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4B18F">
      <w:pPr>
        <w:spacing w:before="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1C0EAD6F">
      <w:pPr>
        <w:spacing w:before="632"/>
        <w:rPr>
          <w:rFonts w:hint="eastAsia" w:ascii="黑体" w:hAnsi="黑体" w:eastAsia="黑体" w:cs="黑体"/>
          <w:sz w:val="31"/>
        </w:rPr>
      </w:pPr>
    </w:p>
    <w:p w14:paraId="764850FB">
      <w:pPr>
        <w:ind w:firstLine="0" w:firstLineChars="0"/>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既有建筑消防安全</w:t>
      </w:r>
      <w:r>
        <w:rPr>
          <w:rFonts w:hint="eastAsia" w:ascii="方正小标宋简体" w:hAnsi="方正小标宋简体" w:eastAsia="方正小标宋简体" w:cs="方正小标宋简体"/>
          <w:sz w:val="52"/>
          <w:szCs w:val="52"/>
          <w:lang w:eastAsia="zh-CN"/>
        </w:rPr>
        <w:t>评估</w:t>
      </w:r>
      <w:r>
        <w:rPr>
          <w:rFonts w:hint="eastAsia" w:ascii="方正小标宋简体" w:hAnsi="方正小标宋简体" w:eastAsia="方正小标宋简体" w:cs="方正小标宋简体"/>
          <w:sz w:val="52"/>
          <w:szCs w:val="52"/>
        </w:rPr>
        <w:t>报告</w:t>
      </w:r>
    </w:p>
    <w:p w14:paraId="19AB3A4D">
      <w:pPr>
        <w:spacing w:before="0" w:beforeLines="50"/>
        <w:ind w:left="0" w:right="0"/>
        <w:jc w:val="center"/>
        <w:rPr>
          <w:rFonts w:hint="eastAsia" w:ascii="楷体" w:hAnsi="楷体" w:eastAsia="楷体" w:cs="楷体"/>
          <w:sz w:val="36"/>
          <w:szCs w:val="36"/>
          <w:lang w:eastAsia="zh-CN"/>
        </w:rPr>
      </w:pPr>
      <w:r>
        <w:rPr>
          <w:rFonts w:hint="eastAsia" w:ascii="楷体" w:hAnsi="楷体" w:eastAsia="楷体" w:cs="楷体"/>
          <w:sz w:val="36"/>
          <w:szCs w:val="36"/>
          <w:lang w:eastAsia="zh-CN"/>
        </w:rPr>
        <w:t>（模板）</w:t>
      </w:r>
    </w:p>
    <w:p w14:paraId="76F1EBC8">
      <w:pPr>
        <w:spacing w:before="340"/>
        <w:ind w:left="1036" w:right="1040"/>
        <w:jc w:val="center"/>
        <w:rPr>
          <w:rFonts w:hint="eastAsia" w:ascii="黑体" w:hAnsi="黑体" w:eastAsia="黑体" w:cs="黑体"/>
          <w:sz w:val="54"/>
        </w:rPr>
      </w:pPr>
    </w:p>
    <w:p w14:paraId="54B92DA7">
      <w:pPr>
        <w:keepNext w:val="0"/>
        <w:keepLines w:val="0"/>
        <w:pageBreakBefore w:val="0"/>
        <w:widowControl w:val="0"/>
        <w:kinsoku/>
        <w:wordWrap/>
        <w:overflowPunct/>
        <w:topLinePunct w:val="0"/>
        <w:autoSpaceDE/>
        <w:autoSpaceDN/>
        <w:bidi w:val="0"/>
        <w:adjustRightInd/>
        <w:snapToGrid/>
        <w:spacing w:line="480" w:lineRule="auto"/>
        <w:ind w:firstLine="1640" w:firstLineChars="500"/>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报告编号：[年份]-[机构缩写]-消评字第[XXX]号</w:t>
      </w:r>
    </w:p>
    <w:p w14:paraId="2DB3BA3D">
      <w:pPr>
        <w:keepNext w:val="0"/>
        <w:keepLines w:val="0"/>
        <w:pageBreakBefore w:val="0"/>
        <w:widowControl w:val="0"/>
        <w:kinsoku/>
        <w:wordWrap/>
        <w:overflowPunct/>
        <w:topLinePunct w:val="0"/>
        <w:autoSpaceDE/>
        <w:autoSpaceDN/>
        <w:bidi w:val="0"/>
        <w:adjustRightInd/>
        <w:snapToGrid/>
        <w:spacing w:line="480" w:lineRule="auto"/>
        <w:ind w:firstLine="1640" w:firstLineChars="500"/>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项目名称：</w:t>
      </w:r>
      <w:r>
        <w:rPr>
          <w:rFonts w:hint="eastAsia" w:ascii="黑体" w:hAnsi="黑体" w:eastAsia="黑体" w:cs="黑体"/>
          <w:spacing w:val="4"/>
          <w:sz w:val="32"/>
          <w:szCs w:val="32"/>
          <w:u w:val="single"/>
        </w:rPr>
        <w:t xml:space="preserve">         </w:t>
      </w:r>
      <w:r>
        <w:rPr>
          <w:rFonts w:hint="eastAsia" w:ascii="黑体" w:hAnsi="黑体" w:eastAsia="黑体" w:cs="黑体"/>
          <w:spacing w:val="4"/>
          <w:sz w:val="32"/>
          <w:szCs w:val="32"/>
          <w:u w:val="single"/>
          <w:lang w:val="en-US" w:eastAsia="zh-CN"/>
        </w:rPr>
        <w:t xml:space="preserve">       </w:t>
      </w:r>
      <w:r>
        <w:rPr>
          <w:rFonts w:hint="eastAsia" w:ascii="黑体" w:hAnsi="黑体" w:eastAsia="黑体" w:cs="黑体"/>
          <w:spacing w:val="4"/>
          <w:sz w:val="32"/>
          <w:szCs w:val="32"/>
          <w:u w:val="single"/>
        </w:rPr>
        <w:t xml:space="preserve">               </w:t>
      </w:r>
    </w:p>
    <w:p w14:paraId="366B3CD1">
      <w:pPr>
        <w:keepNext w:val="0"/>
        <w:keepLines w:val="0"/>
        <w:pageBreakBefore w:val="0"/>
        <w:widowControl w:val="0"/>
        <w:kinsoku/>
        <w:wordWrap/>
        <w:overflowPunct/>
        <w:topLinePunct w:val="0"/>
        <w:autoSpaceDE/>
        <w:autoSpaceDN/>
        <w:bidi w:val="0"/>
        <w:adjustRightInd/>
        <w:snapToGrid/>
        <w:spacing w:line="480" w:lineRule="auto"/>
        <w:ind w:firstLine="1640" w:firstLineChars="500"/>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委托单位：</w:t>
      </w:r>
      <w:r>
        <w:rPr>
          <w:rFonts w:hint="eastAsia" w:ascii="黑体" w:hAnsi="黑体" w:eastAsia="黑体" w:cs="黑体"/>
          <w:spacing w:val="4"/>
          <w:sz w:val="32"/>
          <w:szCs w:val="32"/>
          <w:u w:val="single"/>
        </w:rPr>
        <w:t xml:space="preserve">                   </w:t>
      </w:r>
      <w:r>
        <w:rPr>
          <w:rFonts w:hint="eastAsia" w:ascii="黑体" w:hAnsi="黑体" w:eastAsia="黑体" w:cs="黑体"/>
          <w:spacing w:val="4"/>
          <w:sz w:val="32"/>
          <w:szCs w:val="32"/>
          <w:u w:val="single"/>
          <w:lang w:val="en-US" w:eastAsia="zh-CN"/>
        </w:rPr>
        <w:t xml:space="preserve">       </w:t>
      </w:r>
      <w:r>
        <w:rPr>
          <w:rFonts w:hint="eastAsia" w:ascii="黑体" w:hAnsi="黑体" w:eastAsia="黑体" w:cs="黑体"/>
          <w:spacing w:val="4"/>
          <w:sz w:val="32"/>
          <w:szCs w:val="32"/>
          <w:u w:val="single"/>
        </w:rPr>
        <w:t xml:space="preserve">     </w:t>
      </w:r>
    </w:p>
    <w:p w14:paraId="1CB5D483">
      <w:pPr>
        <w:keepNext w:val="0"/>
        <w:keepLines w:val="0"/>
        <w:pageBreakBefore w:val="0"/>
        <w:widowControl w:val="0"/>
        <w:kinsoku/>
        <w:wordWrap/>
        <w:overflowPunct/>
        <w:topLinePunct w:val="0"/>
        <w:autoSpaceDE/>
        <w:autoSpaceDN/>
        <w:bidi w:val="0"/>
        <w:adjustRightInd/>
        <w:snapToGrid/>
        <w:spacing w:line="480" w:lineRule="auto"/>
        <w:ind w:firstLine="1640" w:firstLineChars="500"/>
        <w:textAlignment w:val="auto"/>
        <w:rPr>
          <w:rFonts w:hint="eastAsia" w:ascii="黑体" w:hAnsi="黑体" w:eastAsia="黑体" w:cs="黑体"/>
          <w:spacing w:val="4"/>
          <w:sz w:val="32"/>
          <w:szCs w:val="32"/>
          <w:u w:val="single"/>
        </w:rPr>
      </w:pPr>
      <w:r>
        <w:rPr>
          <w:rFonts w:hint="eastAsia" w:ascii="黑体" w:hAnsi="黑体" w:eastAsia="黑体" w:cs="黑体"/>
          <w:spacing w:val="4"/>
          <w:sz w:val="32"/>
          <w:szCs w:val="32"/>
        </w:rPr>
        <w:t>技术服务机构（盖章）：</w:t>
      </w:r>
      <w:r>
        <w:rPr>
          <w:rFonts w:hint="eastAsia" w:ascii="黑体" w:hAnsi="黑体" w:eastAsia="黑体" w:cs="黑体"/>
          <w:spacing w:val="4"/>
          <w:sz w:val="32"/>
          <w:szCs w:val="32"/>
          <w:u w:val="single"/>
        </w:rPr>
        <w:t xml:space="preserve">                   </w:t>
      </w:r>
    </w:p>
    <w:p w14:paraId="67923FCC">
      <w:pPr>
        <w:keepNext w:val="0"/>
        <w:keepLines w:val="0"/>
        <w:pageBreakBefore w:val="0"/>
        <w:widowControl w:val="0"/>
        <w:kinsoku/>
        <w:wordWrap/>
        <w:overflowPunct/>
        <w:topLinePunct w:val="0"/>
        <w:autoSpaceDE/>
        <w:autoSpaceDN/>
        <w:bidi w:val="0"/>
        <w:adjustRightInd/>
        <w:snapToGrid/>
        <w:spacing w:line="480" w:lineRule="auto"/>
        <w:ind w:firstLine="1640" w:firstLineChars="500"/>
        <w:textAlignment w:val="auto"/>
        <w:rPr>
          <w:rFonts w:hint="default" w:ascii="黑体" w:hAnsi="黑体" w:eastAsia="黑体" w:cs="黑体"/>
          <w:spacing w:val="4"/>
          <w:sz w:val="32"/>
          <w:szCs w:val="32"/>
          <w:u w:val="single"/>
          <w:lang w:val="en-US" w:eastAsia="zh-CN"/>
        </w:rPr>
      </w:pPr>
      <w:r>
        <w:rPr>
          <w:rFonts w:hint="eastAsia" w:ascii="黑体" w:hAnsi="黑体" w:eastAsia="黑体" w:cs="黑体"/>
          <w:spacing w:val="4"/>
          <w:sz w:val="32"/>
          <w:szCs w:val="32"/>
          <w:u w:val="none"/>
          <w:lang w:eastAsia="zh-CN"/>
        </w:rPr>
        <w:t>设计单位（盖章）</w:t>
      </w:r>
      <w:r>
        <w:rPr>
          <w:rFonts w:hint="eastAsia" w:ascii="黑体" w:hAnsi="黑体" w:eastAsia="黑体" w:cs="黑体"/>
          <w:spacing w:val="4"/>
          <w:sz w:val="32"/>
          <w:szCs w:val="32"/>
        </w:rPr>
        <w:t>：</w:t>
      </w:r>
      <w:r>
        <w:rPr>
          <w:rFonts w:hint="eastAsia" w:ascii="黑体" w:hAnsi="黑体" w:eastAsia="黑体" w:cs="黑体"/>
          <w:spacing w:val="4"/>
          <w:sz w:val="32"/>
          <w:szCs w:val="32"/>
          <w:u w:val="single"/>
        </w:rPr>
        <w:t xml:space="preserve">                       </w:t>
      </w:r>
    </w:p>
    <w:p w14:paraId="2A4550F7">
      <w:pPr>
        <w:keepNext w:val="0"/>
        <w:keepLines w:val="0"/>
        <w:pageBreakBefore w:val="0"/>
        <w:widowControl w:val="0"/>
        <w:kinsoku/>
        <w:wordWrap/>
        <w:overflowPunct/>
        <w:topLinePunct w:val="0"/>
        <w:autoSpaceDE/>
        <w:autoSpaceDN/>
        <w:bidi w:val="0"/>
        <w:adjustRightInd/>
        <w:snapToGrid/>
        <w:spacing w:line="480" w:lineRule="auto"/>
        <w:ind w:firstLine="1640" w:firstLineChars="500"/>
        <w:textAlignment w:val="auto"/>
        <w:rPr>
          <w:rFonts w:hint="default" w:ascii="黑体" w:hAnsi="黑体" w:eastAsia="黑体" w:cs="黑体"/>
          <w:spacing w:val="4"/>
          <w:sz w:val="32"/>
          <w:szCs w:val="32"/>
          <w:u w:val="none"/>
          <w:lang w:val="en-US" w:eastAsia="zh-CN"/>
        </w:rPr>
      </w:pPr>
      <w:r>
        <w:rPr>
          <w:rFonts w:hint="eastAsia" w:ascii="黑体" w:hAnsi="黑体" w:eastAsia="黑体" w:cs="黑体"/>
          <w:spacing w:val="4"/>
          <w:sz w:val="32"/>
          <w:szCs w:val="32"/>
          <w:u w:val="none"/>
          <w:lang w:eastAsia="zh-CN"/>
        </w:rPr>
        <w:t>施工图审查单位（盖章）</w:t>
      </w:r>
      <w:r>
        <w:rPr>
          <w:rFonts w:hint="eastAsia" w:ascii="黑体" w:hAnsi="黑体" w:eastAsia="黑体" w:cs="黑体"/>
          <w:spacing w:val="4"/>
          <w:sz w:val="32"/>
          <w:szCs w:val="32"/>
        </w:rPr>
        <w:t>：</w:t>
      </w:r>
      <w:r>
        <w:rPr>
          <w:rFonts w:hint="eastAsia" w:ascii="黑体" w:hAnsi="黑体" w:eastAsia="黑体" w:cs="黑体"/>
          <w:spacing w:val="4"/>
          <w:sz w:val="32"/>
          <w:szCs w:val="32"/>
          <w:u w:val="single"/>
        </w:rPr>
        <w:t xml:space="preserve">                 </w:t>
      </w:r>
    </w:p>
    <w:p w14:paraId="0268BF09">
      <w:pPr>
        <w:keepNext w:val="0"/>
        <w:keepLines w:val="0"/>
        <w:pageBreakBefore w:val="0"/>
        <w:widowControl w:val="0"/>
        <w:kinsoku/>
        <w:wordWrap/>
        <w:overflowPunct/>
        <w:topLinePunct w:val="0"/>
        <w:autoSpaceDE/>
        <w:autoSpaceDN/>
        <w:bidi w:val="0"/>
        <w:adjustRightInd/>
        <w:snapToGrid/>
        <w:spacing w:line="480" w:lineRule="auto"/>
        <w:ind w:firstLine="1640" w:firstLineChars="500"/>
        <w:textAlignment w:val="auto"/>
        <w:rPr>
          <w:rFonts w:hint="eastAsia" w:ascii="黑体" w:hAnsi="黑体" w:eastAsia="黑体" w:cs="黑体"/>
          <w:spacing w:val="4"/>
          <w:sz w:val="32"/>
          <w:szCs w:val="32"/>
        </w:rPr>
      </w:pPr>
      <w:r>
        <w:rPr>
          <w:rFonts w:hint="eastAsia" w:ascii="黑体" w:hAnsi="黑体" w:eastAsia="黑体" w:cs="黑体"/>
          <w:spacing w:val="4"/>
          <w:sz w:val="32"/>
          <w:szCs w:val="32"/>
        </w:rPr>
        <w:t>日</w:t>
      </w:r>
      <w:r>
        <w:rPr>
          <w:rFonts w:hint="eastAsia" w:ascii="黑体" w:hAnsi="黑体" w:eastAsia="黑体" w:cs="黑体"/>
          <w:spacing w:val="4"/>
          <w:sz w:val="32"/>
          <w:szCs w:val="32"/>
          <w:lang w:val="en-US" w:eastAsia="zh-CN"/>
        </w:rPr>
        <w:t xml:space="preserve">    </w:t>
      </w:r>
      <w:r>
        <w:rPr>
          <w:rFonts w:hint="eastAsia" w:ascii="黑体" w:hAnsi="黑体" w:eastAsia="黑体" w:cs="黑体"/>
          <w:spacing w:val="4"/>
          <w:sz w:val="32"/>
          <w:szCs w:val="32"/>
        </w:rPr>
        <w:t>期：20</w:t>
      </w:r>
      <w:r>
        <w:rPr>
          <w:rFonts w:hint="eastAsia" w:ascii="黑体" w:hAnsi="黑体" w:eastAsia="黑体" w:cs="黑体"/>
          <w:spacing w:val="4"/>
          <w:sz w:val="32"/>
          <w:szCs w:val="32"/>
          <w:lang w:val="en-US" w:eastAsia="zh-CN"/>
        </w:rPr>
        <w:t>2</w:t>
      </w:r>
      <w:r>
        <w:rPr>
          <w:rFonts w:hint="eastAsia" w:ascii="黑体" w:hAnsi="黑体" w:eastAsia="黑体" w:cs="黑体"/>
          <w:spacing w:val="4"/>
          <w:sz w:val="32"/>
          <w:szCs w:val="32"/>
        </w:rPr>
        <w:t>X 年 XX 月 XX 日</w:t>
      </w:r>
    </w:p>
    <w:p w14:paraId="447DDD89">
      <w:pPr>
        <w:keepNext w:val="0"/>
        <w:keepLines w:val="0"/>
        <w:pageBreakBefore w:val="0"/>
        <w:widowControl w:val="0"/>
        <w:kinsoku/>
        <w:wordWrap/>
        <w:overflowPunct/>
        <w:topLinePunct w:val="0"/>
        <w:autoSpaceDE/>
        <w:autoSpaceDN/>
        <w:bidi w:val="0"/>
        <w:adjustRightInd/>
        <w:snapToGrid/>
        <w:spacing w:line="480" w:lineRule="auto"/>
        <w:ind w:firstLine="1640" w:firstLineChars="500"/>
        <w:textAlignment w:val="auto"/>
        <w:rPr>
          <w:rFonts w:hint="eastAsia" w:ascii="黑体" w:hAnsi="黑体" w:eastAsia="黑体" w:cs="黑体"/>
          <w:spacing w:val="4"/>
          <w:sz w:val="32"/>
          <w:szCs w:val="32"/>
          <w:lang w:eastAsia="zh-CN"/>
        </w:rPr>
      </w:pPr>
      <w:r>
        <w:rPr>
          <w:rFonts w:hint="eastAsia" w:ascii="黑体" w:hAnsi="黑体" w:eastAsia="黑体" w:cs="黑体"/>
          <w:spacing w:val="4"/>
          <w:sz w:val="32"/>
          <w:szCs w:val="32"/>
          <w:lang w:eastAsia="zh-CN"/>
        </w:rPr>
        <w:t>评估</w:t>
      </w:r>
      <w:r>
        <w:rPr>
          <w:rFonts w:hint="eastAsia" w:ascii="黑体" w:hAnsi="黑体" w:eastAsia="黑体" w:cs="黑体"/>
          <w:spacing w:val="4"/>
          <w:sz w:val="32"/>
          <w:szCs w:val="32"/>
        </w:rPr>
        <w:t>类型：</w:t>
      </w: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首次</w:t>
      </w:r>
      <w:r>
        <w:rPr>
          <w:rFonts w:hint="eastAsia" w:ascii="黑体" w:hAnsi="黑体" w:eastAsia="黑体" w:cs="黑体"/>
          <w:spacing w:val="4"/>
          <w:sz w:val="32"/>
          <w:szCs w:val="32"/>
          <w:lang w:eastAsia="zh-CN"/>
        </w:rPr>
        <w:t>评估</w:t>
      </w:r>
      <w:r>
        <w:rPr>
          <w:rFonts w:hint="eastAsia" w:ascii="黑体" w:hAnsi="黑体" w:eastAsia="黑体" w:cs="黑体"/>
          <w:spacing w:val="4"/>
          <w:sz w:val="32"/>
          <w:szCs w:val="32"/>
        </w:rPr>
        <w:t xml:space="preserve"> </w:t>
      </w:r>
      <w:r>
        <w:rPr>
          <w:rFonts w:hint="eastAsia" w:ascii="黑体" w:hAnsi="黑体" w:eastAsia="黑体" w:cs="黑体"/>
          <w:spacing w:val="4"/>
          <w:sz w:val="32"/>
          <w:szCs w:val="32"/>
          <w:lang w:eastAsia="zh-CN"/>
        </w:rPr>
        <w:t>□</w:t>
      </w:r>
      <w:r>
        <w:rPr>
          <w:rFonts w:hint="eastAsia" w:ascii="黑体" w:hAnsi="黑体" w:eastAsia="黑体" w:cs="黑体"/>
          <w:spacing w:val="4"/>
          <w:sz w:val="32"/>
          <w:szCs w:val="32"/>
        </w:rPr>
        <w:t>复</w:t>
      </w:r>
      <w:r>
        <w:rPr>
          <w:rFonts w:hint="eastAsia" w:ascii="黑体" w:hAnsi="黑体" w:eastAsia="黑体" w:cs="黑体"/>
          <w:spacing w:val="4"/>
          <w:sz w:val="32"/>
          <w:szCs w:val="32"/>
          <w:lang w:eastAsia="zh-CN"/>
        </w:rPr>
        <w:t>评估</w:t>
      </w:r>
    </w:p>
    <w:p w14:paraId="6C004AC5">
      <w:pPr>
        <w:spacing w:line="360" w:lineRule="auto"/>
        <w:ind w:left="3200" w:leftChars="1000"/>
        <w:rPr>
          <w:rFonts w:hint="default" w:ascii="Times New Roman" w:hAnsi="Times New Roman" w:eastAsia="仿宋" w:cs="Times New Roman"/>
          <w:spacing w:val="4"/>
          <w:sz w:val="31"/>
        </w:rPr>
      </w:pPr>
    </w:p>
    <w:p w14:paraId="744AEFBA">
      <w:pPr>
        <w:pStyle w:val="7"/>
        <w:rPr>
          <w:rFonts w:hint="default" w:ascii="Times New Roman" w:hAnsi="Times New Roman" w:eastAsia="仿宋" w:cs="Times New Roman"/>
          <w:sz w:val="20"/>
        </w:rPr>
      </w:pPr>
    </w:p>
    <w:p w14:paraId="46FCEFA8">
      <w:pPr>
        <w:spacing w:before="206"/>
        <w:jc w:val="center"/>
        <w:rPr>
          <w:rFonts w:hint="default" w:ascii="Times New Roman" w:hAnsi="Times New Roman" w:eastAsia="仿宋" w:cs="Times New Roman"/>
          <w:sz w:val="31"/>
        </w:rPr>
        <w:sectPr>
          <w:footerReference r:id="rId3" w:type="default"/>
          <w:pgSz w:w="11900" w:h="16840"/>
          <w:pgMar w:top="1600" w:right="1100" w:bottom="280" w:left="1120" w:header="720" w:footer="720" w:gutter="0"/>
          <w:pgNumType w:fmt="numberInDash"/>
          <w:cols w:space="720" w:num="1"/>
        </w:sectPr>
      </w:pPr>
    </w:p>
    <w:p w14:paraId="6D4430D1">
      <w:pPr>
        <w:spacing w:line="240" w:lineRule="auto"/>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承诺</w:t>
      </w:r>
      <w:r>
        <w:rPr>
          <w:rFonts w:hint="eastAsia" w:ascii="方正小标宋简体" w:hAnsi="方正小标宋简体" w:eastAsia="方正小标宋简体" w:cs="方正小标宋简体"/>
          <w:b w:val="0"/>
          <w:bCs w:val="0"/>
          <w:sz w:val="44"/>
          <w:szCs w:val="44"/>
          <w:lang w:val="en-US" w:eastAsia="zh-CN"/>
        </w:rPr>
        <w:t>书</w:t>
      </w:r>
    </w:p>
    <w:p w14:paraId="66EEEEC7">
      <w:pPr>
        <w:spacing w:before="240" w:beforeLines="100" w:line="360" w:lineRule="auto"/>
        <w:ind w:firstLine="560" w:firstLineChars="200"/>
        <w:rPr>
          <w:rFonts w:hint="default" w:ascii="Times New Roman" w:hAnsi="Times New Roman" w:eastAsia="仿宋" w:cs="Times New Roman"/>
          <w:sz w:val="28"/>
          <w:szCs w:val="28"/>
        </w:rPr>
      </w:pPr>
    </w:p>
    <w:p w14:paraId="061E235F">
      <w:pPr>
        <w:spacing w:before="240" w:beforeLines="100" w:line="360" w:lineRule="auto"/>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本机构承诺：本次评估严格按照《关于切实做好既有建筑历史遗留问题消防安全现场评估工作的通知》、《湖南省建设工程消防验收工作导则》</w:t>
      </w:r>
      <w:r>
        <w:rPr>
          <w:rFonts w:hint="default" w:ascii="Times New Roman" w:hAnsi="Times New Roman" w:eastAsia="仿宋" w:cs="Times New Roman"/>
          <w:sz w:val="28"/>
          <w:szCs w:val="28"/>
          <w:lang w:val="en-US" w:eastAsia="zh-CN"/>
        </w:rPr>
        <w:t>及国家、地方有关文件和消防技术标准</w:t>
      </w:r>
      <w:r>
        <w:rPr>
          <w:rFonts w:hint="default" w:ascii="Times New Roman" w:hAnsi="Times New Roman" w:eastAsia="仿宋" w:cs="Times New Roman"/>
          <w:sz w:val="28"/>
          <w:szCs w:val="28"/>
        </w:rPr>
        <w:t>执行。评估过程客观公正、数据真实、结论准确，无虚假、漏评、失实情况，本机构对评估结论真实性、合法性负责。</w:t>
      </w:r>
    </w:p>
    <w:p w14:paraId="2938C8B2">
      <w:pPr>
        <w:spacing w:before="240" w:beforeLines="100" w:line="48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项目负责人（签字并加盖执业印章）：__________________ </w:t>
      </w:r>
    </w:p>
    <w:p w14:paraId="7AF9A286">
      <w:pPr>
        <w:spacing w:before="240" w:beforeLines="100" w:line="48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技术负责人（签字并加盖执业印章）：__________________ </w:t>
      </w:r>
    </w:p>
    <w:p w14:paraId="267CDA17">
      <w:pPr>
        <w:spacing w:before="240" w:beforeLines="100" w:line="48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技术服务机构</w:t>
      </w:r>
      <w:bookmarkStart w:id="0" w:name="OLE_LINK20"/>
      <w:r>
        <w:rPr>
          <w:rFonts w:hint="default" w:ascii="Times New Roman" w:hAnsi="Times New Roman" w:eastAsia="仿宋" w:cs="Times New Roman"/>
          <w:sz w:val="28"/>
          <w:szCs w:val="28"/>
        </w:rPr>
        <w:t>（盖章）</w:t>
      </w:r>
      <w:bookmarkEnd w:id="0"/>
      <w:r>
        <w:rPr>
          <w:rFonts w:hint="default" w:ascii="Times New Roman" w:hAnsi="Times New Roman" w:eastAsia="仿宋" w:cs="Times New Roman"/>
          <w:sz w:val="28"/>
          <w:szCs w:val="28"/>
        </w:rPr>
        <w:t>：______________________________</w:t>
      </w:r>
    </w:p>
    <w:p w14:paraId="513C2101">
      <w:pPr>
        <w:spacing w:before="240" w:beforeLines="100" w:line="480" w:lineRule="auto"/>
        <w:rPr>
          <w:rFonts w:hint="default" w:ascii="Times New Roman" w:hAnsi="Times New Roman" w:eastAsia="仿宋" w:cs="Times New Roman"/>
          <w:sz w:val="28"/>
          <w:szCs w:val="28"/>
        </w:rPr>
      </w:pPr>
      <w:r>
        <w:rPr>
          <w:rFonts w:hint="eastAsia" w:eastAsia="仿宋" w:cs="Times New Roman"/>
          <w:sz w:val="28"/>
          <w:szCs w:val="28"/>
          <w:lang w:eastAsia="zh-CN"/>
        </w:rPr>
        <w:t>设计单位（盖章）</w:t>
      </w:r>
      <w:r>
        <w:rPr>
          <w:rFonts w:hint="default" w:ascii="Times New Roman" w:hAnsi="Times New Roman" w:eastAsia="仿宋" w:cs="Times New Roman"/>
          <w:sz w:val="28"/>
          <w:szCs w:val="28"/>
        </w:rPr>
        <w:t>：__________________________________</w:t>
      </w:r>
    </w:p>
    <w:p w14:paraId="0C406AB6">
      <w:pPr>
        <w:spacing w:before="240" w:beforeLines="100" w:line="480" w:lineRule="auto"/>
        <w:rPr>
          <w:rFonts w:hint="default" w:eastAsia="仿宋" w:cs="Times New Roman"/>
          <w:sz w:val="28"/>
          <w:szCs w:val="28"/>
          <w:lang w:val="en-US" w:eastAsia="zh-CN"/>
        </w:rPr>
      </w:pPr>
      <w:r>
        <w:rPr>
          <w:rFonts w:hint="eastAsia" w:eastAsia="仿宋" w:cs="Times New Roman"/>
          <w:sz w:val="28"/>
          <w:szCs w:val="28"/>
          <w:lang w:eastAsia="zh-CN"/>
        </w:rPr>
        <w:t>施工图审查单位（盖章）</w:t>
      </w:r>
      <w:r>
        <w:rPr>
          <w:rFonts w:hint="eastAsia" w:cs="Times New Roman"/>
          <w:sz w:val="28"/>
          <w:szCs w:val="28"/>
          <w:lang w:eastAsia="zh-CN"/>
        </w:rPr>
        <w:t>：</w:t>
      </w:r>
      <w:r>
        <w:rPr>
          <w:rFonts w:hint="eastAsia" w:eastAsia="仿宋" w:cs="Times New Roman"/>
          <w:sz w:val="28"/>
          <w:szCs w:val="28"/>
          <w:u w:val="single"/>
          <w:lang w:val="en-US" w:eastAsia="zh-CN"/>
        </w:rPr>
        <w:t xml:space="preserve">                            </w:t>
      </w:r>
    </w:p>
    <w:p w14:paraId="6CA60B3F">
      <w:pPr>
        <w:pStyle w:val="7"/>
        <w:spacing w:before="240" w:beforeLines="100" w:line="480" w:lineRule="auto"/>
        <w:rPr>
          <w:rFonts w:hint="default" w:ascii="Times New Roman" w:hAnsi="Times New Roman" w:eastAsia="仿宋" w:cs="Times New Roman"/>
          <w:sz w:val="22"/>
          <w:szCs w:val="22"/>
        </w:rPr>
      </w:pPr>
      <w:r>
        <w:rPr>
          <w:rFonts w:hint="default" w:ascii="Times New Roman" w:hAnsi="Times New Roman" w:eastAsia="仿宋" w:cs="Times New Roman"/>
          <w:sz w:val="28"/>
          <w:szCs w:val="28"/>
        </w:rPr>
        <w:t>日</w:t>
      </w:r>
      <w:r>
        <w:rPr>
          <w:rFonts w:hint="eastAsia" w:eastAsia="仿宋" w:cs="Times New Roman"/>
          <w:sz w:val="28"/>
          <w:szCs w:val="28"/>
          <w:lang w:val="en-US" w:eastAsia="zh-CN"/>
        </w:rPr>
        <w:t xml:space="preserve">     </w:t>
      </w:r>
      <w:r>
        <w:rPr>
          <w:rFonts w:hint="default" w:ascii="Times New Roman" w:hAnsi="Times New Roman" w:eastAsia="仿宋" w:cs="Times New Roman"/>
          <w:sz w:val="28"/>
          <w:szCs w:val="28"/>
        </w:rPr>
        <w:t>期：20</w:t>
      </w:r>
      <w:r>
        <w:rPr>
          <w:rFonts w:hint="eastAsia"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X 年 XX 月 XX 日</w:t>
      </w:r>
    </w:p>
    <w:p w14:paraId="265939C4">
      <w:pPr>
        <w:pStyle w:val="7"/>
        <w:spacing w:before="120" w:beforeLines="50" w:after="240" w:afterLines="100" w:line="360" w:lineRule="auto"/>
        <w:rPr>
          <w:rFonts w:hint="default" w:ascii="Times New Roman" w:hAnsi="Times New Roman" w:eastAsia="仿宋" w:cs="Times New Roman"/>
          <w:sz w:val="24"/>
          <w:szCs w:val="24"/>
        </w:rPr>
      </w:pPr>
    </w:p>
    <w:p w14:paraId="2C3C8E96">
      <w:pPr>
        <w:pStyle w:val="7"/>
        <w:spacing w:before="120" w:beforeLines="50" w:after="240" w:afterLines="100" w:line="360" w:lineRule="auto"/>
        <w:rPr>
          <w:rFonts w:hint="default" w:ascii="Times New Roman" w:hAnsi="Times New Roman" w:eastAsia="仿宋" w:cs="Times New Roman"/>
          <w:sz w:val="24"/>
          <w:szCs w:val="24"/>
        </w:rPr>
        <w:sectPr>
          <w:footerReference r:id="rId4" w:type="default"/>
          <w:pgSz w:w="11900" w:h="16840"/>
          <w:pgMar w:top="1440" w:right="1800" w:bottom="1440" w:left="1800" w:header="0" w:footer="692" w:gutter="0"/>
          <w:pgNumType w:fmt="numberInDash" w:start="1"/>
          <w:cols w:space="720" w:num="1"/>
          <w:docGrid w:linePitch="286" w:charSpace="0"/>
        </w:sectPr>
      </w:pPr>
    </w:p>
    <w:sdt>
      <w:sdtPr>
        <w:rPr>
          <w:rFonts w:hint="eastAsia" w:ascii="黑体" w:hAnsi="黑体" w:eastAsia="黑体" w:cs="黑体"/>
          <w:b w:val="0"/>
          <w:bCs w:val="0"/>
          <w:sz w:val="36"/>
          <w:szCs w:val="36"/>
          <w:lang w:val="zh-CN"/>
        </w:rPr>
        <w:id w:val="834797080"/>
        <w:docPartObj>
          <w:docPartGallery w:val="Table of Contents"/>
          <w:docPartUnique/>
        </w:docPartObj>
      </w:sdtPr>
      <w:sdtEndPr>
        <w:rPr>
          <w:rFonts w:hint="eastAsia" w:ascii="仿宋" w:hAnsi="仿宋" w:eastAsia="仿宋" w:cs="仿宋"/>
          <w:b/>
          <w:bCs/>
          <w:color w:val="auto"/>
          <w:kern w:val="2"/>
          <w:sz w:val="28"/>
          <w:szCs w:val="28"/>
          <w:lang w:val="zh-CN"/>
        </w:rPr>
      </w:sdtEndPr>
      <w:sdtContent>
        <w:p w14:paraId="40A5F8F7">
          <w:pPr>
            <w:pStyle w:val="59"/>
            <w:spacing w:line="360" w:lineRule="auto"/>
            <w:jc w:val="center"/>
            <w:rPr>
              <w:rFonts w:hint="eastAsia" w:ascii="黑体" w:hAnsi="黑体" w:eastAsia="黑体" w:cs="黑体"/>
              <w:b w:val="0"/>
              <w:bCs w:val="0"/>
              <w:color w:val="auto"/>
              <w:sz w:val="36"/>
              <w:szCs w:val="36"/>
            </w:rPr>
          </w:pPr>
          <w:r>
            <w:rPr>
              <w:rFonts w:hint="eastAsia" w:ascii="黑体" w:hAnsi="黑体" w:eastAsia="黑体" w:cs="黑体"/>
              <w:b w:val="0"/>
              <w:bCs w:val="0"/>
              <w:color w:val="auto"/>
              <w:sz w:val="36"/>
              <w:szCs w:val="36"/>
              <w:lang w:val="zh-CN"/>
            </w:rPr>
            <w:t>目</w:t>
          </w:r>
          <w:r>
            <w:rPr>
              <w:rFonts w:hint="eastAsia" w:ascii="黑体" w:hAnsi="黑体" w:eastAsia="黑体" w:cs="黑体"/>
              <w:b w:val="0"/>
              <w:bCs w:val="0"/>
              <w:color w:val="auto"/>
              <w:sz w:val="36"/>
              <w:szCs w:val="36"/>
              <w:lang w:val="en-US" w:eastAsia="zh-CN"/>
            </w:rPr>
            <w:t xml:space="preserve">  </w:t>
          </w:r>
          <w:r>
            <w:rPr>
              <w:rFonts w:hint="eastAsia" w:ascii="黑体" w:hAnsi="黑体" w:eastAsia="黑体" w:cs="黑体"/>
              <w:b w:val="0"/>
              <w:bCs w:val="0"/>
              <w:color w:val="auto"/>
              <w:sz w:val="36"/>
              <w:szCs w:val="36"/>
              <w:lang w:val="zh-CN"/>
            </w:rPr>
            <w:t>录</w:t>
          </w:r>
        </w:p>
        <w:p w14:paraId="06652F9C">
          <w:pPr>
            <w:pStyle w:val="12"/>
            <w:tabs>
              <w:tab w:val="right" w:leader="dot" w:pos="8300"/>
            </w:tabs>
            <w:rPr>
              <w:rFonts w:hint="default" w:ascii="Times New Roman" w:hAnsi="Times New Roman" w:eastAsia="仿宋" w:cs="Times New Roman"/>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TOC \o "1-3" \h \z \u </w:instrText>
          </w:r>
          <w:r>
            <w:rPr>
              <w:rFonts w:hint="eastAsia" w:ascii="仿宋" w:hAnsi="仿宋" w:eastAsia="仿宋" w:cs="仿宋"/>
              <w:sz w:val="28"/>
              <w:szCs w:val="28"/>
            </w:rPr>
            <w:fldChar w:fldCharType="separate"/>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HYPERLINK \l _Toc3578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一、 项目概况</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_Toc3578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fldChar w:fldCharType="end"/>
          </w:r>
        </w:p>
        <w:p w14:paraId="1C1DAB13">
          <w:pPr>
            <w:pStyle w:val="12"/>
            <w:tabs>
              <w:tab w:val="right" w:leader="dot" w:pos="8300"/>
            </w:tabs>
            <w:rPr>
              <w:rFonts w:hint="default" w:ascii="Times New Roman" w:hAnsi="Times New Roman" w:eastAsia="仿宋" w:cs="Times New Roman"/>
              <w:sz w:val="28"/>
              <w:szCs w:val="28"/>
            </w:rPr>
          </w:pPr>
          <w:r>
            <w:rPr>
              <w:rFonts w:hint="default" w:ascii="Times New Roman" w:hAnsi="Times New Roman" w:eastAsia="仿宋" w:cs="Times New Roman"/>
              <w:bCs/>
              <w:sz w:val="28"/>
              <w:szCs w:val="28"/>
              <w:lang w:val="zh-CN"/>
            </w:rPr>
            <w:fldChar w:fldCharType="begin"/>
          </w:r>
          <w:r>
            <w:rPr>
              <w:rFonts w:hint="default" w:ascii="Times New Roman" w:hAnsi="Times New Roman" w:eastAsia="仿宋" w:cs="Times New Roman"/>
              <w:bCs/>
              <w:sz w:val="28"/>
              <w:szCs w:val="28"/>
              <w:lang w:val="zh-CN"/>
            </w:rPr>
            <w:instrText xml:space="preserve"> HYPERLINK \l _Toc20501 </w:instrText>
          </w:r>
          <w:r>
            <w:rPr>
              <w:rFonts w:hint="default" w:ascii="Times New Roman" w:hAnsi="Times New Roman" w:eastAsia="仿宋" w:cs="Times New Roman"/>
              <w:bCs/>
              <w:sz w:val="28"/>
              <w:szCs w:val="28"/>
              <w:lang w:val="zh-CN"/>
            </w:rPr>
            <w:fldChar w:fldCharType="separate"/>
          </w:r>
          <w:r>
            <w:rPr>
              <w:rFonts w:hint="default" w:ascii="Times New Roman" w:hAnsi="Times New Roman" w:eastAsia="仿宋" w:cs="Times New Roman"/>
              <w:sz w:val="28"/>
              <w:szCs w:val="28"/>
            </w:rPr>
            <w:t xml:space="preserve">二、 </w:t>
          </w:r>
          <w:r>
            <w:rPr>
              <w:rFonts w:hint="default" w:ascii="Times New Roman" w:hAnsi="Times New Roman" w:eastAsia="仿宋" w:cs="Times New Roman"/>
              <w:sz w:val="28"/>
              <w:szCs w:val="28"/>
              <w:lang w:eastAsia="zh-CN"/>
            </w:rPr>
            <w:t>评估</w:t>
          </w:r>
          <w:r>
            <w:rPr>
              <w:rFonts w:hint="default" w:ascii="Times New Roman" w:hAnsi="Times New Roman" w:eastAsia="仿宋" w:cs="Times New Roman"/>
              <w:sz w:val="28"/>
              <w:szCs w:val="28"/>
            </w:rPr>
            <w:t>依据</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_Toc20501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sz w:val="28"/>
              <w:szCs w:val="28"/>
              <w:lang w:val="zh-CN"/>
            </w:rPr>
            <w:fldChar w:fldCharType="end"/>
          </w:r>
        </w:p>
        <w:p w14:paraId="7658D72F">
          <w:pPr>
            <w:pStyle w:val="12"/>
            <w:tabs>
              <w:tab w:val="right" w:leader="dot" w:pos="8300"/>
            </w:tabs>
            <w:rPr>
              <w:rFonts w:hint="default" w:ascii="Times New Roman" w:hAnsi="Times New Roman" w:eastAsia="仿宋" w:cs="Times New Roman"/>
              <w:sz w:val="28"/>
              <w:szCs w:val="28"/>
            </w:rPr>
          </w:pPr>
          <w:r>
            <w:rPr>
              <w:rFonts w:hint="default" w:ascii="Times New Roman" w:hAnsi="Times New Roman" w:eastAsia="仿宋" w:cs="Times New Roman"/>
              <w:bCs/>
              <w:sz w:val="28"/>
              <w:szCs w:val="28"/>
              <w:lang w:val="zh-CN"/>
            </w:rPr>
            <w:fldChar w:fldCharType="begin"/>
          </w:r>
          <w:r>
            <w:rPr>
              <w:rFonts w:hint="default" w:ascii="Times New Roman" w:hAnsi="Times New Roman" w:eastAsia="仿宋" w:cs="Times New Roman"/>
              <w:bCs/>
              <w:sz w:val="28"/>
              <w:szCs w:val="28"/>
              <w:lang w:val="zh-CN"/>
            </w:rPr>
            <w:instrText xml:space="preserve"> HYPERLINK \l _Toc16530 </w:instrText>
          </w:r>
          <w:r>
            <w:rPr>
              <w:rFonts w:hint="default" w:ascii="Times New Roman" w:hAnsi="Times New Roman" w:eastAsia="仿宋" w:cs="Times New Roman"/>
              <w:bCs/>
              <w:sz w:val="28"/>
              <w:szCs w:val="28"/>
              <w:lang w:val="zh-CN"/>
            </w:rPr>
            <w:fldChar w:fldCharType="separate"/>
          </w:r>
          <w:r>
            <w:rPr>
              <w:rFonts w:hint="default" w:ascii="Times New Roman" w:hAnsi="Times New Roman" w:eastAsia="仿宋" w:cs="Times New Roman"/>
              <w:sz w:val="28"/>
              <w:szCs w:val="28"/>
            </w:rPr>
            <w:t xml:space="preserve">三、 </w:t>
          </w:r>
          <w:r>
            <w:rPr>
              <w:rFonts w:hint="default" w:ascii="Times New Roman" w:hAnsi="Times New Roman" w:eastAsia="仿宋" w:cs="Times New Roman"/>
              <w:sz w:val="28"/>
              <w:szCs w:val="28"/>
              <w:lang w:eastAsia="zh-CN"/>
            </w:rPr>
            <w:t>评估</w:t>
          </w:r>
          <w:r>
            <w:rPr>
              <w:rFonts w:hint="default" w:ascii="Times New Roman" w:hAnsi="Times New Roman" w:eastAsia="仿宋" w:cs="Times New Roman"/>
              <w:sz w:val="28"/>
              <w:szCs w:val="28"/>
            </w:rPr>
            <w:t>内容</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_Toc16530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sz w:val="28"/>
              <w:szCs w:val="28"/>
              <w:lang w:val="zh-CN"/>
            </w:rPr>
            <w:fldChar w:fldCharType="end"/>
          </w:r>
        </w:p>
        <w:p w14:paraId="44D825B8">
          <w:pPr>
            <w:pStyle w:val="12"/>
            <w:tabs>
              <w:tab w:val="right" w:leader="dot" w:pos="8300"/>
            </w:tabs>
            <w:rPr>
              <w:rFonts w:hint="default" w:ascii="Times New Roman" w:hAnsi="Times New Roman" w:eastAsia="仿宋" w:cs="Times New Roman"/>
              <w:sz w:val="28"/>
              <w:szCs w:val="28"/>
            </w:rPr>
          </w:pPr>
          <w:r>
            <w:rPr>
              <w:rFonts w:hint="default" w:ascii="Times New Roman" w:hAnsi="Times New Roman" w:eastAsia="仿宋" w:cs="Times New Roman"/>
              <w:bCs/>
              <w:sz w:val="28"/>
              <w:szCs w:val="28"/>
              <w:lang w:val="zh-CN"/>
            </w:rPr>
            <w:fldChar w:fldCharType="begin"/>
          </w:r>
          <w:r>
            <w:rPr>
              <w:rFonts w:hint="default" w:ascii="Times New Roman" w:hAnsi="Times New Roman" w:eastAsia="仿宋" w:cs="Times New Roman"/>
              <w:bCs/>
              <w:sz w:val="28"/>
              <w:szCs w:val="28"/>
              <w:lang w:val="zh-CN"/>
            </w:rPr>
            <w:instrText xml:space="preserve"> HYPERLINK \l _Toc30113 </w:instrText>
          </w:r>
          <w:r>
            <w:rPr>
              <w:rFonts w:hint="default" w:ascii="Times New Roman" w:hAnsi="Times New Roman" w:eastAsia="仿宋" w:cs="Times New Roman"/>
              <w:bCs/>
              <w:sz w:val="28"/>
              <w:szCs w:val="28"/>
              <w:lang w:val="zh-CN"/>
            </w:rPr>
            <w:fldChar w:fldCharType="separate"/>
          </w:r>
          <w:r>
            <w:rPr>
              <w:rFonts w:hint="default" w:ascii="Times New Roman" w:hAnsi="Times New Roman" w:eastAsia="仿宋" w:cs="Times New Roman"/>
              <w:sz w:val="28"/>
              <w:szCs w:val="28"/>
            </w:rPr>
            <w:t xml:space="preserve">四、 </w:t>
          </w:r>
          <w:r>
            <w:rPr>
              <w:rFonts w:hint="default" w:ascii="Times New Roman" w:hAnsi="Times New Roman" w:eastAsia="仿宋" w:cs="Times New Roman"/>
              <w:sz w:val="28"/>
              <w:szCs w:val="28"/>
              <w:lang w:eastAsia="zh-CN"/>
            </w:rPr>
            <w:t>评估</w:t>
          </w:r>
          <w:r>
            <w:rPr>
              <w:rFonts w:hint="default" w:ascii="Times New Roman" w:hAnsi="Times New Roman" w:eastAsia="仿宋" w:cs="Times New Roman"/>
              <w:sz w:val="28"/>
              <w:szCs w:val="28"/>
            </w:rPr>
            <w:t>方法</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_Toc30113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sz w:val="28"/>
              <w:szCs w:val="28"/>
              <w:lang w:val="zh-CN"/>
            </w:rPr>
            <w:fldChar w:fldCharType="end"/>
          </w:r>
        </w:p>
        <w:p w14:paraId="3D59AA7E">
          <w:pPr>
            <w:pStyle w:val="12"/>
            <w:tabs>
              <w:tab w:val="right" w:leader="dot" w:pos="8300"/>
            </w:tabs>
            <w:rPr>
              <w:rFonts w:hint="default" w:ascii="Times New Roman" w:hAnsi="Times New Roman" w:eastAsia="仿宋" w:cs="Times New Roman"/>
              <w:sz w:val="28"/>
              <w:szCs w:val="28"/>
            </w:rPr>
          </w:pPr>
          <w:r>
            <w:rPr>
              <w:rFonts w:hint="default" w:ascii="Times New Roman" w:hAnsi="Times New Roman" w:eastAsia="仿宋" w:cs="Times New Roman"/>
              <w:bCs/>
              <w:sz w:val="28"/>
              <w:szCs w:val="28"/>
              <w:lang w:val="zh-CN"/>
            </w:rPr>
            <w:fldChar w:fldCharType="begin"/>
          </w:r>
          <w:r>
            <w:rPr>
              <w:rFonts w:hint="default" w:ascii="Times New Roman" w:hAnsi="Times New Roman" w:eastAsia="仿宋" w:cs="Times New Roman"/>
              <w:bCs/>
              <w:sz w:val="28"/>
              <w:szCs w:val="28"/>
              <w:lang w:val="zh-CN"/>
            </w:rPr>
            <w:instrText xml:space="preserve"> HYPERLINK \l _Toc529 </w:instrText>
          </w:r>
          <w:r>
            <w:rPr>
              <w:rFonts w:hint="default" w:ascii="Times New Roman" w:hAnsi="Times New Roman" w:eastAsia="仿宋" w:cs="Times New Roman"/>
              <w:bCs/>
              <w:sz w:val="28"/>
              <w:szCs w:val="28"/>
              <w:lang w:val="zh-CN"/>
            </w:rPr>
            <w:fldChar w:fldCharType="separate"/>
          </w:r>
          <w:r>
            <w:rPr>
              <w:rFonts w:hint="default" w:ascii="Times New Roman" w:hAnsi="Times New Roman" w:eastAsia="仿宋" w:cs="Times New Roman"/>
              <w:sz w:val="28"/>
              <w:szCs w:val="28"/>
            </w:rPr>
            <w:t xml:space="preserve">五、 </w:t>
          </w:r>
          <w:r>
            <w:rPr>
              <w:rFonts w:hint="default" w:ascii="Times New Roman" w:hAnsi="Times New Roman" w:eastAsia="仿宋" w:cs="Times New Roman"/>
              <w:sz w:val="28"/>
              <w:szCs w:val="28"/>
              <w:lang w:eastAsia="zh-CN"/>
            </w:rPr>
            <w:t>评估</w:t>
          </w:r>
          <w:r>
            <w:rPr>
              <w:rFonts w:hint="default" w:ascii="Times New Roman" w:hAnsi="Times New Roman" w:eastAsia="仿宋" w:cs="Times New Roman"/>
              <w:sz w:val="28"/>
              <w:szCs w:val="28"/>
              <w:lang w:val="en-US" w:eastAsia="zh-CN"/>
            </w:rPr>
            <w:t>过程情况</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_Toc529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2</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sz w:val="28"/>
              <w:szCs w:val="28"/>
              <w:lang w:val="zh-CN"/>
            </w:rPr>
            <w:fldChar w:fldCharType="end"/>
          </w:r>
        </w:p>
        <w:p w14:paraId="040D255B">
          <w:pPr>
            <w:pStyle w:val="12"/>
            <w:tabs>
              <w:tab w:val="right" w:leader="dot" w:pos="8300"/>
            </w:tabs>
            <w:rPr>
              <w:rFonts w:hint="default" w:ascii="Times New Roman" w:hAnsi="Times New Roman" w:eastAsia="仿宋" w:cs="Times New Roman"/>
              <w:sz w:val="28"/>
              <w:szCs w:val="28"/>
            </w:rPr>
          </w:pPr>
          <w:r>
            <w:rPr>
              <w:rFonts w:hint="default" w:ascii="Times New Roman" w:hAnsi="Times New Roman" w:eastAsia="仿宋" w:cs="Times New Roman"/>
              <w:bCs/>
              <w:sz w:val="28"/>
              <w:szCs w:val="28"/>
              <w:lang w:val="zh-CN"/>
            </w:rPr>
            <w:fldChar w:fldCharType="begin"/>
          </w:r>
          <w:r>
            <w:rPr>
              <w:rFonts w:hint="default" w:ascii="Times New Roman" w:hAnsi="Times New Roman" w:eastAsia="仿宋" w:cs="Times New Roman"/>
              <w:bCs/>
              <w:sz w:val="28"/>
              <w:szCs w:val="28"/>
              <w:lang w:val="zh-CN"/>
            </w:rPr>
            <w:instrText xml:space="preserve"> HYPERLINK \l _Toc1906 </w:instrText>
          </w:r>
          <w:r>
            <w:rPr>
              <w:rFonts w:hint="default" w:ascii="Times New Roman" w:hAnsi="Times New Roman" w:eastAsia="仿宋" w:cs="Times New Roman"/>
              <w:bCs/>
              <w:sz w:val="28"/>
              <w:szCs w:val="28"/>
              <w:lang w:val="zh-CN"/>
            </w:rPr>
            <w:fldChar w:fldCharType="separate"/>
          </w:r>
          <w:r>
            <w:rPr>
              <w:rFonts w:hint="default" w:ascii="Times New Roman" w:hAnsi="Times New Roman" w:eastAsia="仿宋" w:cs="Times New Roman"/>
              <w:sz w:val="28"/>
              <w:szCs w:val="28"/>
            </w:rPr>
            <w:t xml:space="preserve">六、 </w:t>
          </w:r>
          <w:r>
            <w:rPr>
              <w:rFonts w:hint="default" w:ascii="Times New Roman" w:hAnsi="Times New Roman" w:eastAsia="仿宋" w:cs="Times New Roman"/>
              <w:sz w:val="28"/>
              <w:szCs w:val="28"/>
              <w:lang w:val="en-US" w:eastAsia="zh-CN"/>
            </w:rPr>
            <w:t>项目</w:t>
          </w:r>
          <w:r>
            <w:rPr>
              <w:rFonts w:hint="default" w:ascii="Times New Roman" w:hAnsi="Times New Roman" w:eastAsia="仿宋" w:cs="Times New Roman"/>
              <w:sz w:val="28"/>
              <w:szCs w:val="28"/>
            </w:rPr>
            <w:t>各单项</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子项评估情况</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_Toc1906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2</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sz w:val="28"/>
              <w:szCs w:val="28"/>
              <w:lang w:val="zh-CN"/>
            </w:rPr>
            <w:fldChar w:fldCharType="end"/>
          </w:r>
        </w:p>
        <w:p w14:paraId="57E10D14">
          <w:pPr>
            <w:pStyle w:val="12"/>
            <w:tabs>
              <w:tab w:val="right" w:leader="dot" w:pos="8300"/>
            </w:tabs>
            <w:rPr>
              <w:rFonts w:hint="default" w:ascii="Times New Roman" w:hAnsi="Times New Roman" w:eastAsia="仿宋" w:cs="Times New Roman"/>
              <w:sz w:val="28"/>
              <w:szCs w:val="28"/>
            </w:rPr>
          </w:pPr>
          <w:r>
            <w:rPr>
              <w:rFonts w:hint="default" w:ascii="Times New Roman" w:hAnsi="Times New Roman" w:eastAsia="仿宋" w:cs="Times New Roman"/>
              <w:bCs/>
              <w:sz w:val="28"/>
              <w:szCs w:val="28"/>
              <w:lang w:val="zh-CN"/>
            </w:rPr>
            <w:fldChar w:fldCharType="begin"/>
          </w:r>
          <w:r>
            <w:rPr>
              <w:rFonts w:hint="default" w:ascii="Times New Roman" w:hAnsi="Times New Roman" w:eastAsia="仿宋" w:cs="Times New Roman"/>
              <w:bCs/>
              <w:sz w:val="28"/>
              <w:szCs w:val="28"/>
              <w:lang w:val="zh-CN"/>
            </w:rPr>
            <w:instrText xml:space="preserve"> HYPERLINK \l _Toc28234 </w:instrText>
          </w:r>
          <w:r>
            <w:rPr>
              <w:rFonts w:hint="default" w:ascii="Times New Roman" w:hAnsi="Times New Roman" w:eastAsia="仿宋" w:cs="Times New Roman"/>
              <w:bCs/>
              <w:sz w:val="28"/>
              <w:szCs w:val="28"/>
              <w:lang w:val="zh-CN"/>
            </w:rPr>
            <w:fldChar w:fldCharType="separate"/>
          </w:r>
          <w:r>
            <w:rPr>
              <w:rFonts w:hint="default" w:ascii="Times New Roman" w:hAnsi="Times New Roman" w:eastAsia="仿宋" w:cs="Times New Roman"/>
              <w:sz w:val="28"/>
              <w:szCs w:val="28"/>
            </w:rPr>
            <w:t xml:space="preserve">七、 </w:t>
          </w:r>
          <w:r>
            <w:rPr>
              <w:rFonts w:hint="default" w:ascii="Times New Roman" w:hAnsi="Times New Roman" w:eastAsia="仿宋" w:cs="Times New Roman"/>
              <w:sz w:val="28"/>
              <w:szCs w:val="28"/>
              <w:lang w:val="en-US" w:eastAsia="zh-CN"/>
            </w:rPr>
            <w:t>评估发现的</w:t>
          </w:r>
          <w:r>
            <w:rPr>
              <w:rFonts w:hint="default" w:ascii="Times New Roman" w:hAnsi="Times New Roman" w:eastAsia="仿宋" w:cs="Times New Roman"/>
              <w:sz w:val="28"/>
              <w:szCs w:val="28"/>
            </w:rPr>
            <w:t>消防问题及整改建议意见</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_Toc28234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18</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sz w:val="28"/>
              <w:szCs w:val="28"/>
              <w:lang w:val="zh-CN"/>
            </w:rPr>
            <w:fldChar w:fldCharType="end"/>
          </w:r>
        </w:p>
        <w:p w14:paraId="17DF5622">
          <w:pPr>
            <w:pStyle w:val="12"/>
            <w:tabs>
              <w:tab w:val="right" w:leader="dot" w:pos="8300"/>
            </w:tabs>
            <w:rPr>
              <w:rFonts w:hint="default" w:ascii="Times New Roman" w:hAnsi="Times New Roman" w:eastAsia="仿宋" w:cs="Times New Roman"/>
              <w:sz w:val="28"/>
              <w:szCs w:val="28"/>
            </w:rPr>
          </w:pPr>
          <w:r>
            <w:rPr>
              <w:rFonts w:hint="default" w:ascii="Times New Roman" w:hAnsi="Times New Roman" w:eastAsia="仿宋" w:cs="Times New Roman"/>
              <w:bCs/>
              <w:sz w:val="28"/>
              <w:szCs w:val="28"/>
              <w:lang w:val="zh-CN"/>
            </w:rPr>
            <w:fldChar w:fldCharType="begin"/>
          </w:r>
          <w:r>
            <w:rPr>
              <w:rFonts w:hint="default" w:ascii="Times New Roman" w:hAnsi="Times New Roman" w:eastAsia="仿宋" w:cs="Times New Roman"/>
              <w:bCs/>
              <w:sz w:val="28"/>
              <w:szCs w:val="28"/>
              <w:lang w:val="zh-CN"/>
            </w:rPr>
            <w:instrText xml:space="preserve"> HYPERLINK \l _Toc32631 </w:instrText>
          </w:r>
          <w:r>
            <w:rPr>
              <w:rFonts w:hint="default" w:ascii="Times New Roman" w:hAnsi="Times New Roman" w:eastAsia="仿宋" w:cs="Times New Roman"/>
              <w:bCs/>
              <w:sz w:val="28"/>
              <w:szCs w:val="28"/>
              <w:lang w:val="zh-CN"/>
            </w:rPr>
            <w:fldChar w:fldCharType="separate"/>
          </w:r>
          <w:r>
            <w:rPr>
              <w:rFonts w:hint="default" w:ascii="Times New Roman" w:hAnsi="Times New Roman" w:eastAsia="仿宋" w:cs="Times New Roman"/>
              <w:sz w:val="28"/>
              <w:szCs w:val="28"/>
            </w:rPr>
            <w:t xml:space="preserve">八、 </w:t>
          </w:r>
          <w:r>
            <w:rPr>
              <w:rFonts w:hint="default" w:ascii="Times New Roman" w:hAnsi="Times New Roman" w:eastAsia="仿宋" w:cs="Times New Roman"/>
              <w:sz w:val="28"/>
              <w:szCs w:val="28"/>
              <w:lang w:eastAsia="zh-CN"/>
            </w:rPr>
            <w:t>评估</w:t>
          </w:r>
          <w:r>
            <w:rPr>
              <w:rFonts w:hint="default" w:ascii="Times New Roman" w:hAnsi="Times New Roman" w:eastAsia="仿宋" w:cs="Times New Roman"/>
              <w:sz w:val="28"/>
              <w:szCs w:val="28"/>
            </w:rPr>
            <w:t>结论</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_Toc32631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19</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sz w:val="28"/>
              <w:szCs w:val="28"/>
              <w:lang w:val="zh-CN"/>
            </w:rPr>
            <w:fldChar w:fldCharType="end"/>
          </w:r>
        </w:p>
        <w:p w14:paraId="35D93864">
          <w:pPr>
            <w:pStyle w:val="12"/>
            <w:tabs>
              <w:tab w:val="right" w:leader="dot" w:pos="8300"/>
            </w:tabs>
            <w:rPr>
              <w:rFonts w:hint="eastAsia" w:ascii="仿宋" w:hAnsi="仿宋" w:eastAsia="仿宋" w:cs="仿宋"/>
              <w:sz w:val="28"/>
              <w:szCs w:val="28"/>
            </w:rPr>
          </w:pPr>
          <w:r>
            <w:rPr>
              <w:rFonts w:hint="default" w:ascii="Times New Roman" w:hAnsi="Times New Roman" w:eastAsia="仿宋" w:cs="Times New Roman"/>
              <w:bCs/>
              <w:sz w:val="28"/>
              <w:szCs w:val="28"/>
              <w:lang w:val="zh-CN"/>
            </w:rPr>
            <w:fldChar w:fldCharType="begin"/>
          </w:r>
          <w:r>
            <w:rPr>
              <w:rFonts w:hint="default" w:ascii="Times New Roman" w:hAnsi="Times New Roman" w:eastAsia="仿宋" w:cs="Times New Roman"/>
              <w:bCs/>
              <w:sz w:val="28"/>
              <w:szCs w:val="28"/>
              <w:lang w:val="zh-CN"/>
            </w:rPr>
            <w:instrText xml:space="preserve"> HYPERLINK \l _Toc16456 </w:instrText>
          </w:r>
          <w:r>
            <w:rPr>
              <w:rFonts w:hint="default" w:ascii="Times New Roman" w:hAnsi="Times New Roman" w:eastAsia="仿宋" w:cs="Times New Roman"/>
              <w:bCs/>
              <w:sz w:val="28"/>
              <w:szCs w:val="28"/>
              <w:lang w:val="zh-CN"/>
            </w:rPr>
            <w:fldChar w:fldCharType="separate"/>
          </w:r>
          <w:r>
            <w:rPr>
              <w:rFonts w:hint="default" w:ascii="Times New Roman" w:hAnsi="Times New Roman" w:eastAsia="仿宋" w:cs="Times New Roman"/>
              <w:sz w:val="28"/>
              <w:szCs w:val="28"/>
            </w:rPr>
            <w:t>九、 附件</w:t>
          </w:r>
          <w:r>
            <w:rPr>
              <w:rFonts w:hint="default" w:ascii="Times New Roman" w:hAnsi="Times New Roman" w:eastAsia="仿宋" w:cs="Times New Roman"/>
              <w:sz w:val="28"/>
              <w:szCs w:val="28"/>
            </w:rPr>
            <w:tab/>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PAGEREF _Toc16456 \h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20</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bCs/>
              <w:sz w:val="28"/>
              <w:szCs w:val="28"/>
              <w:lang w:val="zh-CN"/>
            </w:rPr>
            <w:fldChar w:fldCharType="end"/>
          </w:r>
        </w:p>
        <w:p w14:paraId="2E2903FD">
          <w:pPr>
            <w:spacing w:line="360" w:lineRule="auto"/>
            <w:jc w:val="center"/>
            <w:rPr>
              <w:rFonts w:hint="eastAsia" w:ascii="仿宋" w:hAnsi="仿宋" w:eastAsia="仿宋" w:cs="仿宋"/>
              <w:sz w:val="28"/>
              <w:szCs w:val="28"/>
            </w:rPr>
          </w:pPr>
          <w:r>
            <w:rPr>
              <w:rFonts w:hint="eastAsia" w:ascii="仿宋" w:hAnsi="仿宋" w:eastAsia="仿宋" w:cs="仿宋"/>
              <w:bCs/>
              <w:sz w:val="28"/>
              <w:szCs w:val="28"/>
              <w:lang w:val="zh-CN"/>
            </w:rPr>
            <w:fldChar w:fldCharType="end"/>
          </w:r>
        </w:p>
      </w:sdtContent>
    </w:sdt>
    <w:p w14:paraId="4A99E811">
      <w:pPr>
        <w:pStyle w:val="7"/>
        <w:spacing w:before="120" w:beforeLines="50" w:after="240" w:afterLines="100" w:line="360" w:lineRule="auto"/>
        <w:rPr>
          <w:rFonts w:hint="default" w:ascii="Times New Roman" w:hAnsi="Times New Roman" w:eastAsia="仿宋" w:cs="Times New Roman"/>
          <w:sz w:val="24"/>
          <w:szCs w:val="24"/>
        </w:rPr>
      </w:pPr>
    </w:p>
    <w:p w14:paraId="1B8D02EB">
      <w:pPr>
        <w:pStyle w:val="7"/>
        <w:spacing w:before="120" w:beforeLines="50" w:after="240" w:afterLines="100" w:line="360" w:lineRule="auto"/>
        <w:rPr>
          <w:rFonts w:hint="default" w:ascii="Times New Roman" w:hAnsi="Times New Roman" w:eastAsia="仿宋" w:cs="Times New Roman"/>
          <w:sz w:val="24"/>
          <w:szCs w:val="24"/>
        </w:rPr>
      </w:pPr>
    </w:p>
    <w:p w14:paraId="2716E138">
      <w:pPr>
        <w:pStyle w:val="7"/>
        <w:spacing w:before="120" w:beforeLines="50" w:after="240" w:afterLines="100"/>
        <w:rPr>
          <w:rFonts w:hint="default" w:ascii="Times New Roman" w:hAnsi="Times New Roman" w:eastAsia="仿宋" w:cs="Times New Roman"/>
          <w:sz w:val="28"/>
          <w:szCs w:val="28"/>
        </w:rPr>
      </w:pPr>
    </w:p>
    <w:p w14:paraId="2D7843B7">
      <w:pPr>
        <w:pStyle w:val="7"/>
        <w:spacing w:before="120" w:beforeLines="50" w:after="240" w:afterLines="100"/>
        <w:rPr>
          <w:rFonts w:hint="default" w:ascii="Times New Roman" w:hAnsi="Times New Roman" w:eastAsia="仿宋" w:cs="Times New Roman"/>
          <w:sz w:val="28"/>
          <w:szCs w:val="28"/>
        </w:rPr>
        <w:sectPr>
          <w:pgSz w:w="11900" w:h="16840"/>
          <w:pgMar w:top="1440" w:right="1800" w:bottom="1440" w:left="1800" w:header="0" w:footer="692" w:gutter="0"/>
          <w:pgNumType w:fmt="numberInDash" w:start="1"/>
          <w:cols w:space="720" w:num="1"/>
          <w:docGrid w:linePitch="286" w:charSpace="0"/>
        </w:sectPr>
      </w:pPr>
    </w:p>
    <w:p w14:paraId="048379AB">
      <w:pPr>
        <w:pStyle w:val="7"/>
        <w:numPr>
          <w:ilvl w:val="-1"/>
          <w:numId w:val="0"/>
        </w:numPr>
        <w:spacing w:before="0" w:beforeLines="0" w:after="0" w:afterLines="0" w:line="560" w:lineRule="exact"/>
        <w:ind w:left="0" w:leftChars="0" w:firstLine="554" w:firstLineChars="198"/>
        <w:outlineLvl w:val="0"/>
        <w:rPr>
          <w:rFonts w:hint="default" w:ascii="Times New Roman" w:hAnsi="Times New Roman" w:eastAsia="黑体" w:cs="Times New Roman"/>
          <w:sz w:val="28"/>
          <w:szCs w:val="28"/>
        </w:rPr>
      </w:pPr>
      <w:bookmarkStart w:id="1" w:name="_Toc3578"/>
      <w:r>
        <w:rPr>
          <w:rFonts w:hint="default" w:ascii="Times New Roman" w:hAnsi="Times New Roman" w:eastAsia="黑体" w:cs="Times New Roman"/>
          <w:sz w:val="28"/>
          <w:szCs w:val="28"/>
          <w:lang w:eastAsia="zh-CN"/>
        </w:rPr>
        <w:t>一、</w:t>
      </w:r>
      <w:r>
        <w:rPr>
          <w:rFonts w:hint="default" w:ascii="Times New Roman" w:hAnsi="Times New Roman" w:eastAsia="黑体" w:cs="Times New Roman"/>
          <w:sz w:val="28"/>
          <w:szCs w:val="28"/>
        </w:rPr>
        <w:t>项目概况</w:t>
      </w:r>
      <w:bookmarkEnd w:id="1"/>
    </w:p>
    <w:p w14:paraId="2512ABF3">
      <w:pPr>
        <w:pStyle w:val="7"/>
        <w:spacing w:beforeLines="0" w:afterLines="0"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xx</w:t>
      </w:r>
      <w:r>
        <w:rPr>
          <w:rFonts w:hint="default" w:ascii="Times New Roman" w:hAnsi="Times New Roman" w:eastAsia="仿宋" w:cs="Times New Roman"/>
          <w:color w:val="auto"/>
          <w:sz w:val="28"/>
          <w:szCs w:val="28"/>
          <w:lang w:val="en-US" w:eastAsia="zh-CN"/>
        </w:rPr>
        <w:t>项目</w:t>
      </w:r>
      <w:r>
        <w:rPr>
          <w:rFonts w:hint="default" w:ascii="Times New Roman" w:hAnsi="Times New Roman" w:eastAsia="仿宋" w:cs="Times New Roman"/>
          <w:color w:val="auto"/>
          <w:sz w:val="28"/>
          <w:szCs w:val="28"/>
        </w:rPr>
        <w:t>位于xx</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建筑</w:t>
      </w:r>
      <w:r>
        <w:rPr>
          <w:rFonts w:hint="default" w:ascii="Times New Roman" w:hAnsi="Times New Roman" w:eastAsia="仿宋" w:cs="Times New Roman"/>
          <w:color w:val="auto"/>
          <w:sz w:val="28"/>
          <w:szCs w:val="28"/>
          <w:lang w:val="en-US" w:eastAsia="zh-CN"/>
        </w:rPr>
        <w:t>主要</w:t>
      </w:r>
      <w:r>
        <w:rPr>
          <w:rFonts w:hint="default" w:ascii="Times New Roman" w:hAnsi="Times New Roman" w:eastAsia="仿宋" w:cs="Times New Roman"/>
          <w:color w:val="auto"/>
          <w:sz w:val="28"/>
          <w:szCs w:val="28"/>
        </w:rPr>
        <w:t>功能为xx，建筑类别xx，耐火等级xx，火灾危险性分类xx，总建筑面积xx平方米</w:t>
      </w:r>
      <w:r>
        <w:rPr>
          <w:rFonts w:hint="default" w:eastAsia="仿宋" w:cs="Times New Roman"/>
          <w:color w:val="auto"/>
          <w:sz w:val="28"/>
          <w:szCs w:val="28"/>
          <w:lang w:eastAsia="zh-CN"/>
        </w:rPr>
        <w:t>，</w:t>
      </w:r>
      <w:r>
        <w:rPr>
          <w:rFonts w:hint="default" w:ascii="Times New Roman" w:hAnsi="Times New Roman" w:eastAsia="仿宋" w:cs="Times New Roman"/>
          <w:color w:val="auto"/>
          <w:sz w:val="28"/>
          <w:szCs w:val="28"/>
        </w:rPr>
        <w:t>地上x层，地下x层，建筑高度xx米</w:t>
      </w:r>
      <w:r>
        <w:rPr>
          <w:rFonts w:hint="default" w:ascii="Times New Roman" w:hAnsi="Times New Roman" w:eastAsia="仿宋" w:cs="Times New Roman"/>
          <w:color w:val="auto"/>
          <w:sz w:val="28"/>
          <w:szCs w:val="28"/>
          <w:lang w:eastAsia="zh-CN"/>
        </w:rPr>
        <w:t>（</w:t>
      </w:r>
      <w:r>
        <w:rPr>
          <w:rFonts w:hint="default" w:eastAsia="仿宋" w:cs="Times New Roman"/>
          <w:color w:val="auto"/>
          <w:sz w:val="28"/>
          <w:szCs w:val="28"/>
          <w:lang w:val="en-US" w:eastAsia="zh-CN"/>
        </w:rPr>
        <w:t>项目工</w:t>
      </w:r>
      <w:r>
        <w:rPr>
          <w:rFonts w:hint="default" w:ascii="Times New Roman" w:hAnsi="Times New Roman" w:eastAsia="仿宋" w:cs="Times New Roman"/>
          <w:color w:val="auto"/>
          <w:sz w:val="28"/>
          <w:szCs w:val="28"/>
          <w:lang w:val="en-US" w:eastAsia="zh-CN"/>
        </w:rPr>
        <w:t>程建设审批情况及历史情况介绍</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建筑内</w:t>
      </w:r>
      <w:r>
        <w:rPr>
          <w:rFonts w:hint="default" w:ascii="Times New Roman" w:hAnsi="Times New Roman" w:eastAsia="仿宋" w:cs="Times New Roman"/>
          <w:color w:val="auto"/>
          <w:sz w:val="28"/>
          <w:szCs w:val="28"/>
        </w:rPr>
        <w:t>主要消防设施有消防安全疏散设施、火灾应急照明系统、火灾自动报警系统、消火栓系统、自动喷水灭火系统、气体灭火系统、干粉灭火系统、机械加压送风系统、机械排烟系统、防火分隔系统、灭火器。（根据实际情况描述）</w:t>
      </w:r>
    </w:p>
    <w:p w14:paraId="5A47D5F6">
      <w:pPr>
        <w:pStyle w:val="7"/>
        <w:numPr>
          <w:ilvl w:val="0"/>
          <w:numId w:val="0"/>
        </w:numPr>
        <w:spacing w:before="0" w:beforeLines="0" w:after="0" w:afterLines="0" w:line="560" w:lineRule="exact"/>
        <w:ind w:leftChars="0" w:firstLine="560" w:firstLineChars="200"/>
        <w:outlineLvl w:val="0"/>
        <w:rPr>
          <w:rFonts w:hint="default" w:ascii="黑体" w:hAnsi="黑体" w:eastAsia="黑体" w:cs="黑体"/>
          <w:color w:val="auto"/>
          <w:sz w:val="28"/>
          <w:szCs w:val="28"/>
        </w:rPr>
      </w:pPr>
      <w:bookmarkStart w:id="2" w:name="_Toc20501"/>
      <w:r>
        <w:rPr>
          <w:rFonts w:hint="eastAsia" w:ascii="黑体" w:hAnsi="黑体" w:eastAsia="黑体" w:cs="黑体"/>
          <w:color w:val="auto"/>
          <w:sz w:val="28"/>
          <w:szCs w:val="28"/>
          <w:lang w:eastAsia="zh-CN"/>
        </w:rPr>
        <w:t>二、</w:t>
      </w:r>
      <w:r>
        <w:rPr>
          <w:rFonts w:hint="default" w:ascii="黑体" w:hAnsi="黑体" w:eastAsia="黑体" w:cs="黑体"/>
          <w:color w:val="auto"/>
          <w:sz w:val="28"/>
          <w:szCs w:val="28"/>
        </w:rPr>
        <w:t>评估依据</w:t>
      </w:r>
      <w:bookmarkEnd w:id="2"/>
    </w:p>
    <w:p w14:paraId="36EBD156">
      <w:pPr>
        <w:pStyle w:val="7"/>
        <w:spacing w:beforeLines="0" w:afterLines="0" w:line="560" w:lineRule="exact"/>
        <w:ind w:firstLine="536" w:firstLineChars="200"/>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pacing w:val="-6"/>
          <w:sz w:val="28"/>
          <w:szCs w:val="28"/>
          <w:lang w:eastAsia="zh-CN"/>
        </w:rPr>
        <w:t>（</w:t>
      </w:r>
      <w:r>
        <w:rPr>
          <w:rFonts w:hint="default" w:ascii="Times New Roman" w:hAnsi="Times New Roman" w:eastAsia="仿宋" w:cs="Times New Roman"/>
          <w:color w:val="auto"/>
          <w:spacing w:val="-6"/>
          <w:sz w:val="28"/>
          <w:szCs w:val="28"/>
          <w:lang w:val="en-US" w:eastAsia="zh-CN"/>
        </w:rPr>
        <w:t>简要说明本项目的</w:t>
      </w:r>
      <w:r>
        <w:rPr>
          <w:rFonts w:hint="default" w:eastAsia="仿宋" w:cs="Times New Roman"/>
          <w:color w:val="auto"/>
          <w:spacing w:val="-6"/>
          <w:sz w:val="28"/>
          <w:szCs w:val="28"/>
          <w:lang w:val="en-US" w:eastAsia="zh-CN"/>
        </w:rPr>
        <w:t>建设</w:t>
      </w:r>
      <w:r>
        <w:rPr>
          <w:rFonts w:hint="default" w:ascii="Times New Roman" w:hAnsi="Times New Roman" w:eastAsia="仿宋" w:cs="Times New Roman"/>
          <w:color w:val="auto"/>
          <w:spacing w:val="-6"/>
          <w:sz w:val="28"/>
          <w:szCs w:val="28"/>
          <w:lang w:val="en-US" w:eastAsia="zh-CN"/>
        </w:rPr>
        <w:t>历史情况，以及根据有关文件，本次</w:t>
      </w:r>
      <w:r>
        <w:rPr>
          <w:rFonts w:hint="default" w:eastAsia="仿宋" w:cs="Times New Roman"/>
          <w:color w:val="auto"/>
          <w:spacing w:val="-6"/>
          <w:sz w:val="28"/>
          <w:szCs w:val="28"/>
          <w:lang w:val="en-US" w:eastAsia="zh-CN"/>
        </w:rPr>
        <w:t>评估</w:t>
      </w:r>
      <w:r>
        <w:rPr>
          <w:rFonts w:hint="default" w:ascii="Times New Roman" w:hAnsi="Times New Roman" w:eastAsia="仿宋" w:cs="Times New Roman"/>
          <w:color w:val="auto"/>
          <w:spacing w:val="-6"/>
          <w:sz w:val="28"/>
          <w:szCs w:val="28"/>
          <w:lang w:val="en-US" w:eastAsia="zh-CN"/>
        </w:rPr>
        <w:t>适用的</w:t>
      </w:r>
      <w:r>
        <w:rPr>
          <w:rFonts w:hint="default" w:ascii="Times New Roman" w:hAnsi="Times New Roman" w:eastAsia="仿宋" w:cs="Times New Roman"/>
          <w:color w:val="auto"/>
          <w:spacing w:val="-6"/>
          <w:sz w:val="28"/>
          <w:szCs w:val="28"/>
        </w:rPr>
        <w:t>国家工程建设消防技术标准</w:t>
      </w:r>
      <w:r>
        <w:rPr>
          <w:rFonts w:hint="default" w:eastAsia="仿宋" w:cs="Times New Roman"/>
          <w:color w:val="auto"/>
          <w:spacing w:val="-6"/>
          <w:sz w:val="28"/>
          <w:szCs w:val="28"/>
          <w:lang w:val="en-US" w:eastAsia="zh-CN"/>
        </w:rPr>
        <w:t>的确定</w:t>
      </w:r>
      <w:r>
        <w:rPr>
          <w:rFonts w:hint="default" w:ascii="Times New Roman" w:hAnsi="Times New Roman" w:eastAsia="仿宋" w:cs="Times New Roman"/>
          <w:color w:val="auto"/>
          <w:spacing w:val="-6"/>
          <w:sz w:val="28"/>
          <w:szCs w:val="28"/>
          <w:lang w:eastAsia="zh-CN"/>
        </w:rPr>
        <w:t>）</w:t>
      </w:r>
      <w:r>
        <w:rPr>
          <w:rFonts w:hint="default" w:ascii="Times New Roman" w:hAnsi="Times New Roman" w:eastAsia="仿宋" w:cs="Times New Roman"/>
          <w:color w:val="auto"/>
          <w:spacing w:val="-6"/>
          <w:sz w:val="28"/>
          <w:szCs w:val="28"/>
          <w:lang w:val="en-US" w:eastAsia="zh-CN"/>
        </w:rPr>
        <w:t>本次</w:t>
      </w:r>
      <w:r>
        <w:rPr>
          <w:rFonts w:hint="default" w:eastAsia="仿宋" w:cs="Times New Roman"/>
          <w:color w:val="auto"/>
          <w:spacing w:val="-6"/>
          <w:sz w:val="28"/>
          <w:szCs w:val="28"/>
          <w:lang w:val="en-US" w:eastAsia="zh-CN"/>
        </w:rPr>
        <w:t>评估</w:t>
      </w:r>
      <w:r>
        <w:rPr>
          <w:rFonts w:hint="default" w:ascii="Times New Roman" w:hAnsi="Times New Roman" w:eastAsia="仿宋" w:cs="Times New Roman"/>
          <w:color w:val="auto"/>
          <w:spacing w:val="-6"/>
          <w:sz w:val="28"/>
          <w:szCs w:val="28"/>
          <w:lang w:val="en-US" w:eastAsia="zh-CN"/>
        </w:rPr>
        <w:t>依据如下：</w:t>
      </w:r>
    </w:p>
    <w:p w14:paraId="5FF21BF3">
      <w:pPr>
        <w:pStyle w:val="7"/>
        <w:spacing w:beforeLines="0" w:afterLines="0"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w:t>
      </w:r>
      <w:r>
        <w:rPr>
          <w:rFonts w:hint="default"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rPr>
        <w:t>《中华人民共和国消防法》</w:t>
      </w:r>
    </w:p>
    <w:p w14:paraId="52CAE8EC">
      <w:pPr>
        <w:pStyle w:val="7"/>
        <w:spacing w:beforeLines="0" w:afterLines="0"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w:t>
      </w:r>
      <w:r>
        <w:rPr>
          <w:rFonts w:hint="default"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rPr>
        <w:t>《建设工程消防设计审查验收管理暂行规定》（住建部令第58号）</w:t>
      </w:r>
    </w:p>
    <w:p w14:paraId="1810AC9E">
      <w:pPr>
        <w:pStyle w:val="7"/>
        <w:spacing w:beforeLines="0" w:afterLines="0"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w:t>
      </w:r>
      <w:r>
        <w:rPr>
          <w:rFonts w:hint="default"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rPr>
        <w:t>《湖南省建设工程消防验收工作导则》</w:t>
      </w:r>
    </w:p>
    <w:p w14:paraId="50CD5588">
      <w:pPr>
        <w:pStyle w:val="7"/>
        <w:spacing w:beforeLines="0" w:afterLines="0" w:line="560" w:lineRule="exact"/>
        <w:ind w:firstLine="560" w:firstLineChars="200"/>
        <w:rPr>
          <w:rFonts w:hint="default" w:ascii="Times New Roman" w:hAnsi="Times New Roman" w:eastAsia="仿宋" w:cs="Times New Roman"/>
          <w:color w:val="auto"/>
          <w:sz w:val="28"/>
          <w:szCs w:val="28"/>
          <w:lang w:eastAsia="zh-CN"/>
        </w:rPr>
      </w:pPr>
      <w:bookmarkStart w:id="3" w:name="OLE_LINK33"/>
      <w:r>
        <w:rPr>
          <w:rFonts w:hint="default" w:eastAsia="仿宋" w:cs="Times New Roman"/>
          <w:color w:val="auto"/>
          <w:sz w:val="28"/>
          <w:szCs w:val="28"/>
          <w:lang w:val="en-US" w:eastAsia="zh-CN"/>
        </w:rPr>
        <w:t>4</w:t>
      </w:r>
      <w:r>
        <w:rPr>
          <w:rFonts w:hint="default" w:ascii="Times New Roman" w:hAnsi="Times New Roman" w:eastAsia="仿宋" w:cs="Times New Roman"/>
          <w:color w:val="auto"/>
          <w:sz w:val="28"/>
          <w:szCs w:val="28"/>
          <w:lang w:val="en-US" w:eastAsia="zh-CN"/>
        </w:rPr>
        <w:t>.（详细列出本次评估</w:t>
      </w:r>
      <w:r>
        <w:rPr>
          <w:rFonts w:hint="default" w:ascii="Times New Roman" w:hAnsi="Times New Roman" w:eastAsia="仿宋" w:cs="Times New Roman"/>
          <w:color w:val="auto"/>
          <w:sz w:val="28"/>
          <w:szCs w:val="28"/>
        </w:rPr>
        <w:t>适用</w:t>
      </w:r>
      <w:r>
        <w:rPr>
          <w:rFonts w:hint="default" w:ascii="Times New Roman" w:hAnsi="Times New Roman" w:eastAsia="仿宋" w:cs="Times New Roman"/>
          <w:color w:val="auto"/>
          <w:sz w:val="28"/>
          <w:szCs w:val="28"/>
          <w:lang w:val="en-US" w:eastAsia="zh-CN"/>
        </w:rPr>
        <w:t>的</w:t>
      </w:r>
      <w:r>
        <w:rPr>
          <w:rFonts w:hint="default" w:ascii="Times New Roman" w:hAnsi="Times New Roman" w:eastAsia="仿宋" w:cs="Times New Roman"/>
          <w:color w:val="auto"/>
          <w:sz w:val="28"/>
          <w:szCs w:val="28"/>
        </w:rPr>
        <w:t>国家工程建设消防技术标准</w:t>
      </w:r>
      <w:bookmarkEnd w:id="3"/>
      <w:r>
        <w:rPr>
          <w:rFonts w:hint="default" w:ascii="Times New Roman" w:hAnsi="Times New Roman" w:eastAsia="仿宋" w:cs="Times New Roman"/>
          <w:color w:val="auto"/>
          <w:sz w:val="28"/>
          <w:szCs w:val="28"/>
          <w:lang w:eastAsia="zh-CN"/>
        </w:rPr>
        <w:t>）</w:t>
      </w:r>
    </w:p>
    <w:p w14:paraId="0FB2FF29">
      <w:pPr>
        <w:pStyle w:val="7"/>
        <w:spacing w:beforeLines="0" w:afterLines="0" w:line="560" w:lineRule="exact"/>
        <w:ind w:firstLine="560" w:firstLineChars="200"/>
        <w:rPr>
          <w:rFonts w:hint="default" w:ascii="Times New Roman" w:hAnsi="Times New Roman" w:eastAsia="仿宋" w:cs="Times New Roman"/>
          <w:color w:val="auto"/>
          <w:sz w:val="28"/>
          <w:szCs w:val="28"/>
          <w:lang w:eastAsia="zh-CN"/>
        </w:rPr>
      </w:pPr>
      <w:r>
        <w:rPr>
          <w:rFonts w:hint="default" w:eastAsia="仿宋" w:cs="Times New Roman"/>
          <w:color w:val="auto"/>
          <w:sz w:val="28"/>
          <w:szCs w:val="28"/>
          <w:lang w:val="en-US" w:eastAsia="zh-CN"/>
        </w:rPr>
        <w:t>5</w:t>
      </w:r>
      <w:r>
        <w:rPr>
          <w:rFonts w:hint="default" w:ascii="Times New Roman" w:hAnsi="Times New Roman" w:eastAsia="仿宋" w:cs="Times New Roman"/>
          <w:color w:val="auto"/>
          <w:sz w:val="28"/>
          <w:szCs w:val="28"/>
          <w:lang w:val="en-US" w:eastAsia="zh-CN"/>
        </w:rPr>
        <w:t>.</w:t>
      </w:r>
      <w:r>
        <w:rPr>
          <w:rFonts w:hint="default" w:ascii="Times New Roman" w:hAnsi="Times New Roman" w:eastAsia="仿宋" w:cs="Times New Roman"/>
          <w:color w:val="auto"/>
          <w:sz w:val="28"/>
          <w:szCs w:val="28"/>
        </w:rPr>
        <w:t>现有图纸、检测资料、隐蔽工程记录等</w:t>
      </w:r>
    </w:p>
    <w:p w14:paraId="24386A66">
      <w:pPr>
        <w:pStyle w:val="7"/>
        <w:numPr>
          <w:ilvl w:val="0"/>
          <w:numId w:val="0"/>
        </w:numPr>
        <w:spacing w:before="0" w:beforeLines="0" w:after="0" w:afterLines="0" w:line="560" w:lineRule="exact"/>
        <w:ind w:leftChars="0" w:firstLine="560" w:firstLineChars="200"/>
        <w:outlineLvl w:val="0"/>
        <w:rPr>
          <w:rFonts w:hint="default" w:ascii="黑体" w:hAnsi="黑体" w:eastAsia="黑体" w:cs="黑体"/>
          <w:sz w:val="28"/>
          <w:szCs w:val="28"/>
        </w:rPr>
      </w:pPr>
      <w:bookmarkStart w:id="4" w:name="_Toc16530"/>
      <w:r>
        <w:rPr>
          <w:rFonts w:hint="eastAsia" w:ascii="黑体" w:hAnsi="黑体" w:eastAsia="黑体" w:cs="黑体"/>
          <w:sz w:val="28"/>
          <w:szCs w:val="28"/>
          <w:lang w:eastAsia="zh-CN"/>
        </w:rPr>
        <w:t>三、评估</w:t>
      </w:r>
      <w:r>
        <w:rPr>
          <w:rFonts w:hint="default" w:ascii="黑体" w:hAnsi="黑体" w:eastAsia="黑体" w:cs="黑体"/>
          <w:sz w:val="28"/>
          <w:szCs w:val="28"/>
        </w:rPr>
        <w:t>内容</w:t>
      </w:r>
      <w:bookmarkEnd w:id="4"/>
    </w:p>
    <w:p w14:paraId="127C43A4">
      <w:pPr>
        <w:pStyle w:val="7"/>
        <w:spacing w:beforeLines="0" w:afterLines="0"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本次</w:t>
      </w:r>
      <w:r>
        <w:rPr>
          <w:rFonts w:hint="default" w:eastAsia="仿宋" w:cs="Times New Roman"/>
          <w:sz w:val="28"/>
          <w:szCs w:val="28"/>
          <w:lang w:eastAsia="zh-CN"/>
        </w:rPr>
        <w:t>评估</w:t>
      </w:r>
      <w:r>
        <w:rPr>
          <w:rFonts w:hint="default" w:ascii="Times New Roman" w:hAnsi="Times New Roman" w:eastAsia="仿宋" w:cs="Times New Roman"/>
          <w:sz w:val="28"/>
          <w:szCs w:val="28"/>
        </w:rPr>
        <w:t>的内容全面覆盖《湖南省建设工程消防验收工作导则》第4.3.4条及附录E所规定的建设工程消防验收现场</w:t>
      </w:r>
      <w:r>
        <w:rPr>
          <w:rFonts w:hint="default" w:eastAsia="仿宋" w:cs="Times New Roman"/>
          <w:sz w:val="28"/>
          <w:szCs w:val="28"/>
          <w:lang w:eastAsia="zh-CN"/>
        </w:rPr>
        <w:t>评估</w:t>
      </w:r>
      <w:r>
        <w:rPr>
          <w:rFonts w:hint="default" w:ascii="Times New Roman" w:hAnsi="Times New Roman" w:eastAsia="仿宋" w:cs="Times New Roman"/>
          <w:sz w:val="28"/>
          <w:szCs w:val="28"/>
        </w:rPr>
        <w:t>内容，不得随意减少评估的内容，</w:t>
      </w:r>
      <w:r>
        <w:rPr>
          <w:rFonts w:hint="default" w:ascii="Times New Roman" w:hAnsi="Times New Roman" w:eastAsia="仿宋" w:cs="Times New Roman"/>
          <w:sz w:val="28"/>
          <w:szCs w:val="28"/>
          <w:lang w:val="en-US" w:eastAsia="zh-CN"/>
        </w:rPr>
        <w:t>同时根据项目</w:t>
      </w:r>
      <w:r>
        <w:rPr>
          <w:rFonts w:hint="default" w:ascii="Times New Roman" w:hAnsi="Times New Roman" w:eastAsia="仿宋" w:cs="Times New Roman"/>
          <w:sz w:val="28"/>
          <w:szCs w:val="28"/>
        </w:rPr>
        <w:t>实际</w:t>
      </w:r>
      <w:r>
        <w:rPr>
          <w:rFonts w:hint="default" w:ascii="Times New Roman" w:hAnsi="Times New Roman" w:eastAsia="仿宋" w:cs="Times New Roman"/>
          <w:sz w:val="28"/>
          <w:szCs w:val="28"/>
          <w:lang w:val="en-US" w:eastAsia="zh-CN"/>
        </w:rPr>
        <w:t>对</w:t>
      </w:r>
      <w:r>
        <w:rPr>
          <w:rFonts w:hint="default" w:ascii="Times New Roman" w:hAnsi="Times New Roman" w:eastAsia="仿宋" w:cs="Times New Roman"/>
          <w:sz w:val="28"/>
          <w:szCs w:val="28"/>
        </w:rPr>
        <w:t>未涵盖的单项、子项和</w:t>
      </w:r>
      <w:r>
        <w:rPr>
          <w:rFonts w:hint="default" w:eastAsia="仿宋" w:cs="Times New Roman"/>
          <w:sz w:val="28"/>
          <w:szCs w:val="28"/>
          <w:lang w:val="en-US" w:eastAsia="zh-CN"/>
        </w:rPr>
        <w:t>评估</w:t>
      </w:r>
      <w:r>
        <w:rPr>
          <w:rFonts w:hint="default" w:ascii="Times New Roman" w:hAnsi="Times New Roman" w:eastAsia="仿宋" w:cs="Times New Roman"/>
          <w:sz w:val="28"/>
          <w:szCs w:val="28"/>
        </w:rPr>
        <w:t>内容</w:t>
      </w:r>
      <w:r>
        <w:rPr>
          <w:rFonts w:hint="default" w:ascii="Times New Roman" w:hAnsi="Times New Roman" w:eastAsia="仿宋" w:cs="Times New Roman"/>
          <w:sz w:val="28"/>
          <w:szCs w:val="28"/>
          <w:lang w:val="en-US" w:eastAsia="zh-CN"/>
        </w:rPr>
        <w:t>进行了增加</w:t>
      </w:r>
      <w:r>
        <w:rPr>
          <w:rFonts w:hint="default" w:ascii="Times New Roman" w:hAnsi="Times New Roman" w:eastAsia="仿宋" w:cs="Times New Roman"/>
          <w:sz w:val="28"/>
          <w:szCs w:val="28"/>
        </w:rPr>
        <w:t>。</w:t>
      </w:r>
    </w:p>
    <w:p w14:paraId="229556EE">
      <w:pPr>
        <w:pStyle w:val="7"/>
        <w:numPr>
          <w:ilvl w:val="0"/>
          <w:numId w:val="0"/>
        </w:numPr>
        <w:spacing w:before="0" w:beforeLines="0" w:after="0" w:afterLines="0" w:line="560" w:lineRule="exact"/>
        <w:ind w:leftChars="0" w:firstLine="560" w:firstLineChars="200"/>
        <w:outlineLvl w:val="0"/>
        <w:rPr>
          <w:rFonts w:hint="default" w:ascii="黑体" w:hAnsi="黑体" w:eastAsia="黑体" w:cs="黑体"/>
          <w:sz w:val="28"/>
          <w:szCs w:val="28"/>
        </w:rPr>
      </w:pPr>
      <w:bookmarkStart w:id="5" w:name="_Toc30113"/>
      <w:r>
        <w:rPr>
          <w:rFonts w:hint="eastAsia" w:ascii="黑体" w:hAnsi="黑体" w:eastAsia="黑体" w:cs="黑体"/>
          <w:sz w:val="28"/>
          <w:szCs w:val="28"/>
          <w:lang w:eastAsia="zh-CN"/>
        </w:rPr>
        <w:t>四、评估</w:t>
      </w:r>
      <w:r>
        <w:rPr>
          <w:rFonts w:hint="default" w:ascii="黑体" w:hAnsi="黑体" w:eastAsia="黑体" w:cs="黑体"/>
          <w:sz w:val="28"/>
          <w:szCs w:val="28"/>
        </w:rPr>
        <w:t>方法</w:t>
      </w:r>
      <w:bookmarkEnd w:id="5"/>
    </w:p>
    <w:p w14:paraId="4423B1EB">
      <w:pPr>
        <w:pStyle w:val="7"/>
        <w:spacing w:beforeLines="0" w:afterLines="0" w:line="560" w:lineRule="exact"/>
        <w:ind w:firstLine="560" w:firstLineChars="20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资料收集与现场勘查</w:t>
      </w:r>
      <w:r>
        <w:rPr>
          <w:rFonts w:hint="default" w:eastAsia="仿宋" w:cs="Times New Roman"/>
          <w:sz w:val="28"/>
          <w:szCs w:val="28"/>
          <w:lang w:eastAsia="zh-CN"/>
        </w:rPr>
        <w:t>。</w:t>
      </w:r>
      <w:r>
        <w:rPr>
          <w:rFonts w:hint="default" w:ascii="Times New Roman" w:hAnsi="Times New Roman" w:eastAsia="仿宋" w:cs="Times New Roman"/>
          <w:color w:val="auto"/>
          <w:sz w:val="28"/>
          <w:szCs w:val="28"/>
          <w:highlight w:val="none"/>
        </w:rPr>
        <w:t>项目原竣工图或原始设计图纸缺失的，由技术服务机构联合原主体设计单位或具有相应资质等级的设计单位深入现场对其每一个防火分区、重点设备用房、消防设施末端等进行详细勘查、检测和记录。根据现场实际情况按照建筑物建成时标准绘制现状图（复原图），并联合施工图审查机构提供技术咨询服务，出具咨询报告</w:t>
      </w:r>
      <w:r>
        <w:rPr>
          <w:rFonts w:hint="default" w:ascii="Times New Roman" w:hAnsi="Times New Roman" w:eastAsia="仿宋" w:cs="Times New Roman"/>
          <w:color w:val="auto"/>
          <w:sz w:val="28"/>
          <w:szCs w:val="28"/>
          <w:highlight w:val="none"/>
          <w:lang w:eastAsia="zh-CN"/>
        </w:rPr>
        <w:t>。</w:t>
      </w:r>
    </w:p>
    <w:p w14:paraId="0E2EE31D">
      <w:pPr>
        <w:pStyle w:val="7"/>
        <w:spacing w:beforeLines="0" w:afterLines="0"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w:t>
      </w:r>
      <w:r>
        <w:rPr>
          <w:rFonts w:hint="default" w:ascii="Times New Roman" w:hAnsi="Times New Roman" w:eastAsia="仿宋" w:cs="Times New Roman"/>
          <w:sz w:val="28"/>
          <w:szCs w:val="28"/>
          <w:lang w:eastAsia="zh-CN"/>
        </w:rPr>
        <w:t>.</w:t>
      </w:r>
      <w:r>
        <w:rPr>
          <w:rFonts w:hint="default" w:eastAsia="仿宋" w:cs="Times New Roman"/>
          <w:sz w:val="28"/>
          <w:szCs w:val="28"/>
          <w:lang w:eastAsia="zh-CN"/>
        </w:rPr>
        <w:t>评估</w:t>
      </w:r>
      <w:r>
        <w:rPr>
          <w:rFonts w:hint="default" w:ascii="Times New Roman" w:hAnsi="Times New Roman" w:eastAsia="仿宋" w:cs="Times New Roman"/>
          <w:sz w:val="28"/>
          <w:szCs w:val="28"/>
        </w:rPr>
        <w:t>查验比例与功能测试。</w:t>
      </w:r>
      <w:r>
        <w:rPr>
          <w:rFonts w:hint="default" w:ascii="Times New Roman" w:hAnsi="Times New Roman" w:eastAsia="仿宋" w:cs="Times New Roman"/>
          <w:color w:val="auto"/>
          <w:sz w:val="28"/>
          <w:szCs w:val="28"/>
          <w:highlight w:val="none"/>
          <w:lang w:eastAsia="zh-CN"/>
        </w:rPr>
        <w:t>根据施工图审查咨询意见，</w:t>
      </w:r>
      <w:r>
        <w:rPr>
          <w:rFonts w:hint="default" w:ascii="Times New Roman" w:hAnsi="Times New Roman" w:eastAsia="仿宋" w:cs="Times New Roman"/>
          <w:color w:val="auto"/>
          <w:sz w:val="28"/>
          <w:szCs w:val="28"/>
          <w:highlight w:val="none"/>
        </w:rPr>
        <w:t>技术服务机构</w:t>
      </w:r>
      <w:r>
        <w:rPr>
          <w:rFonts w:hint="default" w:ascii="Times New Roman" w:hAnsi="Times New Roman" w:eastAsia="仿宋" w:cs="Times New Roman"/>
          <w:color w:val="auto"/>
          <w:sz w:val="28"/>
          <w:szCs w:val="28"/>
          <w:highlight w:val="none"/>
          <w:lang w:eastAsia="zh-CN"/>
        </w:rPr>
        <w:t>联合设计单位、施工图审查单位</w:t>
      </w:r>
      <w:r>
        <w:rPr>
          <w:rFonts w:hint="default" w:ascii="Times New Roman" w:hAnsi="Times New Roman" w:eastAsia="仿宋" w:cs="Times New Roman"/>
          <w:color w:val="auto"/>
          <w:sz w:val="28"/>
          <w:szCs w:val="28"/>
          <w:highlight w:val="none"/>
          <w:lang w:val="en-US" w:eastAsia="zh-CN"/>
        </w:rPr>
        <w:t>对评估内容中</w:t>
      </w:r>
      <w:r>
        <w:rPr>
          <w:rFonts w:hint="default" w:ascii="Times New Roman" w:hAnsi="Times New Roman" w:eastAsia="仿宋" w:cs="Times New Roman"/>
          <w:color w:val="auto"/>
          <w:sz w:val="28"/>
          <w:szCs w:val="28"/>
          <w:highlight w:val="none"/>
        </w:rPr>
        <w:t>每个单项的</w:t>
      </w:r>
      <w:r>
        <w:rPr>
          <w:rFonts w:hint="default" w:ascii="Times New Roman" w:hAnsi="Times New Roman" w:eastAsia="仿宋" w:cs="Times New Roman"/>
          <w:color w:val="auto"/>
          <w:sz w:val="28"/>
          <w:szCs w:val="28"/>
          <w:highlight w:val="none"/>
          <w:lang w:val="en-US" w:eastAsia="zh-CN"/>
        </w:rPr>
        <w:t>所有</w:t>
      </w:r>
      <w:r>
        <w:rPr>
          <w:rFonts w:hint="default" w:ascii="Times New Roman" w:hAnsi="Times New Roman" w:eastAsia="仿宋" w:cs="Times New Roman"/>
          <w:color w:val="auto"/>
          <w:sz w:val="28"/>
          <w:szCs w:val="28"/>
          <w:highlight w:val="none"/>
        </w:rPr>
        <w:t>子项</w:t>
      </w:r>
      <w:r>
        <w:rPr>
          <w:rFonts w:hint="default" w:ascii="Times New Roman" w:hAnsi="Times New Roman" w:eastAsia="仿宋" w:cs="Times New Roman"/>
          <w:color w:val="auto"/>
          <w:sz w:val="28"/>
          <w:szCs w:val="28"/>
          <w:highlight w:val="none"/>
          <w:lang w:val="en-US" w:eastAsia="zh-CN"/>
        </w:rPr>
        <w:t>进行全数检查评估</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对各</w:t>
      </w:r>
      <w:r>
        <w:rPr>
          <w:rFonts w:hint="default" w:ascii="Times New Roman" w:hAnsi="Times New Roman" w:eastAsia="仿宋" w:cs="Times New Roman"/>
          <w:color w:val="auto"/>
          <w:sz w:val="28"/>
          <w:szCs w:val="28"/>
          <w:highlight w:val="none"/>
        </w:rPr>
        <w:t>消防设施性能</w:t>
      </w:r>
      <w:r>
        <w:rPr>
          <w:rFonts w:hint="default" w:ascii="Times New Roman" w:hAnsi="Times New Roman" w:eastAsia="仿宋" w:cs="Times New Roman"/>
          <w:color w:val="auto"/>
          <w:sz w:val="28"/>
          <w:szCs w:val="28"/>
          <w:highlight w:val="none"/>
          <w:lang w:val="en-US" w:eastAsia="zh-CN"/>
        </w:rPr>
        <w:t>进行测试，对各消防</w:t>
      </w:r>
      <w:r>
        <w:rPr>
          <w:rFonts w:hint="default" w:ascii="Times New Roman" w:hAnsi="Times New Roman" w:eastAsia="仿宋" w:cs="Times New Roman"/>
          <w:color w:val="auto"/>
          <w:sz w:val="28"/>
          <w:szCs w:val="28"/>
          <w:highlight w:val="none"/>
        </w:rPr>
        <w:t>系统</w:t>
      </w:r>
      <w:r>
        <w:rPr>
          <w:rFonts w:hint="default" w:ascii="Times New Roman" w:hAnsi="Times New Roman" w:eastAsia="仿宋" w:cs="Times New Roman"/>
          <w:color w:val="auto"/>
          <w:sz w:val="28"/>
          <w:szCs w:val="28"/>
          <w:highlight w:val="none"/>
          <w:lang w:val="en-US" w:eastAsia="zh-CN"/>
        </w:rPr>
        <w:t>的</w:t>
      </w:r>
      <w:r>
        <w:rPr>
          <w:rFonts w:hint="default" w:ascii="Times New Roman" w:hAnsi="Times New Roman" w:eastAsia="仿宋" w:cs="Times New Roman"/>
          <w:color w:val="auto"/>
          <w:sz w:val="28"/>
          <w:szCs w:val="28"/>
          <w:highlight w:val="none"/>
        </w:rPr>
        <w:t>功能</w:t>
      </w:r>
      <w:r>
        <w:rPr>
          <w:rFonts w:hint="default" w:ascii="Times New Roman" w:hAnsi="Times New Roman" w:eastAsia="仿宋" w:cs="Times New Roman"/>
          <w:color w:val="auto"/>
          <w:sz w:val="28"/>
          <w:szCs w:val="28"/>
          <w:highlight w:val="none"/>
          <w:lang w:val="en-US" w:eastAsia="zh-CN"/>
        </w:rPr>
        <w:t>进行</w:t>
      </w:r>
      <w:r>
        <w:rPr>
          <w:rFonts w:hint="default" w:ascii="Times New Roman" w:hAnsi="Times New Roman" w:eastAsia="仿宋" w:cs="Times New Roman"/>
          <w:color w:val="auto"/>
          <w:sz w:val="28"/>
          <w:szCs w:val="28"/>
          <w:highlight w:val="none"/>
        </w:rPr>
        <w:t>联调联试</w:t>
      </w:r>
      <w:r>
        <w:rPr>
          <w:rFonts w:hint="default" w:ascii="Times New Roman" w:hAnsi="Times New Roman" w:eastAsia="仿宋" w:cs="Times New Roman"/>
          <w:sz w:val="28"/>
          <w:szCs w:val="28"/>
        </w:rPr>
        <w:t>。</w:t>
      </w:r>
    </w:p>
    <w:p w14:paraId="6F6AF37B">
      <w:pPr>
        <w:pStyle w:val="7"/>
        <w:spacing w:beforeLines="0" w:afterLines="0" w:line="56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w:t>
      </w:r>
      <w:r>
        <w:rPr>
          <w:rFonts w:hint="default" w:ascii="Times New Roman" w:hAnsi="Times New Roman" w:eastAsia="仿宋" w:cs="Times New Roman"/>
          <w:sz w:val="28"/>
          <w:szCs w:val="28"/>
          <w:lang w:eastAsia="zh-CN"/>
        </w:rPr>
        <w:t>.</w:t>
      </w:r>
      <w:r>
        <w:rPr>
          <w:rFonts w:hint="default" w:eastAsia="仿宋" w:cs="Times New Roman"/>
          <w:sz w:val="28"/>
          <w:szCs w:val="28"/>
          <w:lang w:eastAsia="zh-CN"/>
        </w:rPr>
        <w:t>评估</w:t>
      </w:r>
      <w:r>
        <w:rPr>
          <w:rFonts w:hint="default" w:ascii="Times New Roman" w:hAnsi="Times New Roman" w:eastAsia="仿宋" w:cs="Times New Roman"/>
          <w:sz w:val="28"/>
          <w:szCs w:val="28"/>
        </w:rPr>
        <w:t>结果判定。现场</w:t>
      </w:r>
      <w:r>
        <w:rPr>
          <w:rFonts w:hint="default" w:eastAsia="仿宋" w:cs="Times New Roman"/>
          <w:sz w:val="28"/>
          <w:szCs w:val="28"/>
          <w:lang w:eastAsia="zh-CN"/>
        </w:rPr>
        <w:t>评估</w:t>
      </w:r>
      <w:r>
        <w:rPr>
          <w:rFonts w:hint="default" w:ascii="Times New Roman" w:hAnsi="Times New Roman" w:eastAsia="仿宋" w:cs="Times New Roman"/>
          <w:sz w:val="28"/>
          <w:szCs w:val="28"/>
        </w:rPr>
        <w:t>结果按照《湖南省建设工程消防验收工作导则》第4.3.6条和第4.3.7条的规定进行判定。如</w:t>
      </w:r>
      <w:r>
        <w:rPr>
          <w:rFonts w:hint="default" w:eastAsia="仿宋" w:cs="Times New Roman"/>
          <w:sz w:val="28"/>
          <w:szCs w:val="28"/>
          <w:lang w:eastAsia="zh-CN"/>
        </w:rPr>
        <w:t>评估</w:t>
      </w:r>
      <w:r>
        <w:rPr>
          <w:rFonts w:hint="default" w:ascii="Times New Roman" w:hAnsi="Times New Roman" w:eastAsia="仿宋" w:cs="Times New Roman"/>
          <w:sz w:val="28"/>
          <w:szCs w:val="28"/>
        </w:rPr>
        <w:t>内容符合合格判定条件时，</w:t>
      </w:r>
      <w:r>
        <w:rPr>
          <w:rFonts w:hint="default" w:eastAsia="仿宋" w:cs="Times New Roman"/>
          <w:sz w:val="28"/>
          <w:szCs w:val="28"/>
          <w:lang w:eastAsia="zh-CN"/>
        </w:rPr>
        <w:t>评估</w:t>
      </w:r>
      <w:r>
        <w:rPr>
          <w:rFonts w:hint="default" w:ascii="Times New Roman" w:hAnsi="Times New Roman" w:eastAsia="仿宋" w:cs="Times New Roman"/>
          <w:sz w:val="28"/>
          <w:szCs w:val="28"/>
        </w:rPr>
        <w:t>为“消防安全条件满足要求”；</w:t>
      </w:r>
      <w:r>
        <w:rPr>
          <w:rFonts w:hint="default" w:eastAsia="仿宋" w:cs="Times New Roman"/>
          <w:sz w:val="28"/>
          <w:szCs w:val="28"/>
          <w:lang w:eastAsia="zh-CN"/>
        </w:rPr>
        <w:t>评估</w:t>
      </w:r>
      <w:r>
        <w:rPr>
          <w:rFonts w:hint="default" w:ascii="Times New Roman" w:hAnsi="Times New Roman" w:eastAsia="仿宋" w:cs="Times New Roman"/>
          <w:sz w:val="28"/>
          <w:szCs w:val="28"/>
        </w:rPr>
        <w:t>内容存在不符合合格判定条件时，</w:t>
      </w:r>
      <w:r>
        <w:rPr>
          <w:rFonts w:hint="default" w:eastAsia="仿宋" w:cs="Times New Roman"/>
          <w:sz w:val="28"/>
          <w:szCs w:val="28"/>
          <w:lang w:eastAsia="zh-CN"/>
        </w:rPr>
        <w:t>评估</w:t>
      </w:r>
      <w:r>
        <w:rPr>
          <w:rFonts w:hint="default" w:ascii="Times New Roman" w:hAnsi="Times New Roman" w:eastAsia="仿宋" w:cs="Times New Roman"/>
          <w:sz w:val="28"/>
          <w:szCs w:val="28"/>
        </w:rPr>
        <w:t>为“消防安全条件不满足要求”，并详细列出项目存在的消防问题、问题所在部位及整改建议意见。项目现场按整改建议意见完成整改后可进行复</w:t>
      </w:r>
      <w:r>
        <w:rPr>
          <w:rFonts w:hint="default" w:eastAsia="仿宋" w:cs="Times New Roman"/>
          <w:sz w:val="28"/>
          <w:szCs w:val="28"/>
          <w:lang w:eastAsia="zh-CN"/>
        </w:rPr>
        <w:t>评估</w:t>
      </w:r>
      <w:r>
        <w:rPr>
          <w:rFonts w:hint="default" w:ascii="Times New Roman" w:hAnsi="Times New Roman" w:eastAsia="仿宋" w:cs="Times New Roman"/>
          <w:sz w:val="28"/>
          <w:szCs w:val="28"/>
        </w:rPr>
        <w:t>，复</w:t>
      </w:r>
      <w:r>
        <w:rPr>
          <w:rFonts w:hint="default" w:eastAsia="仿宋" w:cs="Times New Roman"/>
          <w:sz w:val="28"/>
          <w:szCs w:val="28"/>
          <w:lang w:eastAsia="zh-CN"/>
        </w:rPr>
        <w:t>评估</w:t>
      </w:r>
      <w:r>
        <w:rPr>
          <w:rFonts w:hint="default" w:ascii="Times New Roman" w:hAnsi="Times New Roman" w:eastAsia="仿宋" w:cs="Times New Roman"/>
          <w:sz w:val="28"/>
          <w:szCs w:val="28"/>
        </w:rPr>
        <w:t>应根据现场整改的实际情况重新进行</w:t>
      </w:r>
      <w:r>
        <w:rPr>
          <w:rFonts w:hint="default" w:eastAsia="仿宋" w:cs="Times New Roman"/>
          <w:sz w:val="28"/>
          <w:szCs w:val="28"/>
          <w:lang w:eastAsia="zh-CN"/>
        </w:rPr>
        <w:t>评估</w:t>
      </w:r>
      <w:r>
        <w:rPr>
          <w:rFonts w:hint="default" w:ascii="Times New Roman" w:hAnsi="Times New Roman" w:eastAsia="仿宋" w:cs="Times New Roman"/>
          <w:sz w:val="28"/>
          <w:szCs w:val="28"/>
        </w:rPr>
        <w:t>结果判定，并出具复</w:t>
      </w:r>
      <w:r>
        <w:rPr>
          <w:rFonts w:hint="default" w:eastAsia="仿宋" w:cs="Times New Roman"/>
          <w:sz w:val="28"/>
          <w:szCs w:val="28"/>
          <w:lang w:eastAsia="zh-CN"/>
        </w:rPr>
        <w:t>评估</w:t>
      </w:r>
      <w:r>
        <w:rPr>
          <w:rFonts w:hint="default" w:ascii="Times New Roman" w:hAnsi="Times New Roman" w:eastAsia="仿宋" w:cs="Times New Roman"/>
          <w:sz w:val="28"/>
          <w:szCs w:val="28"/>
        </w:rPr>
        <w:t>报告。</w:t>
      </w:r>
    </w:p>
    <w:p w14:paraId="72B16DA2">
      <w:pPr>
        <w:pStyle w:val="7"/>
        <w:numPr>
          <w:ilvl w:val="0"/>
          <w:numId w:val="0"/>
        </w:numPr>
        <w:spacing w:before="0" w:beforeLines="0" w:after="0" w:afterLines="0" w:line="560" w:lineRule="exact"/>
        <w:ind w:leftChars="0" w:firstLine="560" w:firstLineChars="200"/>
        <w:outlineLvl w:val="0"/>
        <w:rPr>
          <w:rFonts w:hint="default" w:ascii="黑体" w:hAnsi="黑体" w:eastAsia="黑体" w:cs="黑体"/>
          <w:sz w:val="28"/>
          <w:szCs w:val="28"/>
        </w:rPr>
      </w:pPr>
      <w:bookmarkStart w:id="6" w:name="_Toc529"/>
      <w:r>
        <w:rPr>
          <w:rFonts w:hint="eastAsia" w:ascii="黑体" w:hAnsi="黑体" w:eastAsia="黑体" w:cs="黑体"/>
          <w:sz w:val="28"/>
          <w:szCs w:val="28"/>
          <w:lang w:eastAsia="zh-CN"/>
        </w:rPr>
        <w:t>五、评估</w:t>
      </w:r>
      <w:r>
        <w:rPr>
          <w:rFonts w:hint="default" w:ascii="黑体" w:hAnsi="黑体" w:eastAsia="黑体" w:cs="黑体"/>
          <w:sz w:val="28"/>
          <w:szCs w:val="28"/>
          <w:lang w:val="en-US" w:eastAsia="zh-CN"/>
        </w:rPr>
        <w:t>过程情况</w:t>
      </w:r>
      <w:bookmarkEnd w:id="6"/>
    </w:p>
    <w:p w14:paraId="3B2D0D7A">
      <w:pPr>
        <w:pStyle w:val="7"/>
        <w:spacing w:beforeLines="0" w:afterLines="0" w:line="56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简要</w:t>
      </w:r>
      <w:r>
        <w:rPr>
          <w:rFonts w:hint="default" w:eastAsia="仿宋" w:cs="Times New Roman"/>
          <w:color w:val="auto"/>
          <w:sz w:val="28"/>
          <w:szCs w:val="28"/>
          <w:lang w:val="en-US" w:eastAsia="zh-CN"/>
        </w:rPr>
        <w:t>评估</w:t>
      </w:r>
      <w:r>
        <w:rPr>
          <w:rFonts w:hint="default" w:ascii="Times New Roman" w:hAnsi="Times New Roman" w:eastAsia="仿宋" w:cs="Times New Roman"/>
          <w:color w:val="auto"/>
          <w:sz w:val="28"/>
          <w:szCs w:val="28"/>
          <w:lang w:val="en-US" w:eastAsia="zh-CN"/>
        </w:rPr>
        <w:t>过程情况，包括现场勘查时间、人员、过程等</w:t>
      </w:r>
      <w:r>
        <w:rPr>
          <w:rFonts w:hint="default" w:eastAsia="仿宋" w:cs="Times New Roman"/>
          <w:color w:val="auto"/>
          <w:sz w:val="28"/>
          <w:szCs w:val="28"/>
          <w:lang w:val="en-US" w:eastAsia="zh-CN"/>
        </w:rPr>
        <w:t>，并附项目负责人及主要技术人员在项目现场的工作照片</w:t>
      </w:r>
      <w:r>
        <w:rPr>
          <w:rFonts w:hint="default" w:ascii="Times New Roman" w:hAnsi="Times New Roman" w:eastAsia="仿宋" w:cs="Times New Roman"/>
          <w:color w:val="auto"/>
          <w:sz w:val="28"/>
          <w:szCs w:val="28"/>
          <w:lang w:eastAsia="zh-CN"/>
        </w:rPr>
        <w:t>）</w:t>
      </w:r>
    </w:p>
    <w:p w14:paraId="550C7589">
      <w:pPr>
        <w:pStyle w:val="7"/>
        <w:numPr>
          <w:ilvl w:val="0"/>
          <w:numId w:val="0"/>
        </w:numPr>
        <w:spacing w:before="0" w:beforeLines="0" w:after="0" w:afterLines="0" w:line="560" w:lineRule="exact"/>
        <w:ind w:left="0" w:leftChars="0" w:firstLine="560" w:firstLineChars="200"/>
        <w:outlineLvl w:val="0"/>
        <w:rPr>
          <w:rFonts w:hint="default" w:ascii="黑体" w:hAnsi="黑体" w:eastAsia="黑体" w:cs="黑体"/>
          <w:sz w:val="28"/>
          <w:szCs w:val="28"/>
        </w:rPr>
      </w:pPr>
      <w:bookmarkStart w:id="7" w:name="_Toc1906"/>
      <w:r>
        <w:rPr>
          <w:rFonts w:hint="eastAsia" w:ascii="黑体" w:hAnsi="黑体" w:eastAsia="黑体" w:cs="黑体"/>
          <w:sz w:val="28"/>
          <w:szCs w:val="28"/>
          <w:lang w:val="en-US" w:eastAsia="zh-CN"/>
        </w:rPr>
        <w:t>六、</w:t>
      </w:r>
      <w:r>
        <w:rPr>
          <w:rFonts w:hint="default" w:ascii="黑体" w:hAnsi="黑体" w:eastAsia="黑体" w:cs="黑体"/>
          <w:sz w:val="28"/>
          <w:szCs w:val="28"/>
          <w:lang w:val="en-US" w:eastAsia="zh-CN"/>
        </w:rPr>
        <w:t>项目</w:t>
      </w:r>
      <w:r>
        <w:rPr>
          <w:rFonts w:hint="default" w:ascii="黑体" w:hAnsi="黑体" w:eastAsia="黑体" w:cs="黑体"/>
          <w:sz w:val="28"/>
          <w:szCs w:val="28"/>
        </w:rPr>
        <w:t>各单项</w:t>
      </w:r>
      <w:r>
        <w:rPr>
          <w:rFonts w:hint="default" w:ascii="黑体" w:hAnsi="黑体" w:eastAsia="黑体" w:cs="黑体"/>
          <w:sz w:val="28"/>
          <w:szCs w:val="28"/>
          <w:lang w:eastAsia="zh-CN"/>
        </w:rPr>
        <w:t>、</w:t>
      </w:r>
      <w:r>
        <w:rPr>
          <w:rFonts w:hint="default" w:ascii="黑体" w:hAnsi="黑体" w:eastAsia="黑体" w:cs="黑体"/>
          <w:sz w:val="28"/>
          <w:szCs w:val="28"/>
        </w:rPr>
        <w:t>子项评估情况</w:t>
      </w:r>
      <w:bookmarkEnd w:id="7"/>
    </w:p>
    <w:p w14:paraId="377CED21">
      <w:pPr>
        <w:pStyle w:val="7"/>
        <w:spacing w:before="287" w:beforeLines="100" w:after="287" w:afterLines="100" w:line="240" w:lineRule="auto"/>
        <w:ind w:firstLine="0" w:firstLineChars="0"/>
        <w:jc w:val="center"/>
        <w:rPr>
          <w:rFonts w:hint="eastAsia" w:ascii="黑体" w:hAnsi="黑体" w:eastAsia="黑体" w:cs="黑体"/>
          <w:color w:val="000000" w:themeColor="text1"/>
          <w:spacing w:val="5"/>
          <w:sz w:val="28"/>
          <w:szCs w:val="28"/>
          <w14:textFill>
            <w14:solidFill>
              <w14:schemeClr w14:val="tx1"/>
            </w14:solidFill>
          </w14:textFill>
        </w:rPr>
      </w:pPr>
      <w:r>
        <w:rPr>
          <w:rFonts w:hint="eastAsia" w:ascii="黑体" w:hAnsi="黑体" w:eastAsia="黑体" w:cs="黑体"/>
          <w:color w:val="000000" w:themeColor="text1"/>
          <w:spacing w:val="5"/>
          <w:sz w:val="28"/>
          <w:szCs w:val="28"/>
          <w:lang w:val="en-US" w:eastAsia="zh-CN"/>
          <w14:textFill>
            <w14:solidFill>
              <w14:schemeClr w14:val="tx1"/>
            </w14:solidFill>
          </w14:textFill>
        </w:rPr>
        <w:t>项目</w:t>
      </w:r>
      <w:r>
        <w:rPr>
          <w:rFonts w:hint="eastAsia" w:ascii="黑体" w:hAnsi="黑体" w:eastAsia="黑体" w:cs="黑体"/>
          <w:color w:val="000000" w:themeColor="text1"/>
          <w:spacing w:val="5"/>
          <w:sz w:val="28"/>
          <w:szCs w:val="28"/>
          <w14:textFill>
            <w14:solidFill>
              <w14:schemeClr w14:val="tx1"/>
            </w14:solidFill>
          </w14:textFill>
        </w:rPr>
        <w:t>各单项</w:t>
      </w:r>
      <w:r>
        <w:rPr>
          <w:rFonts w:hint="eastAsia" w:ascii="黑体" w:hAnsi="黑体" w:eastAsia="黑体" w:cs="黑体"/>
          <w:color w:val="000000" w:themeColor="text1"/>
          <w:spacing w:val="5"/>
          <w:sz w:val="28"/>
          <w:szCs w:val="28"/>
          <w:lang w:eastAsia="zh-CN"/>
          <w14:textFill>
            <w14:solidFill>
              <w14:schemeClr w14:val="tx1"/>
            </w14:solidFill>
          </w14:textFill>
        </w:rPr>
        <w:t>评估</w:t>
      </w:r>
      <w:r>
        <w:rPr>
          <w:rFonts w:hint="eastAsia" w:ascii="黑体" w:hAnsi="黑体" w:eastAsia="黑体" w:cs="黑体"/>
          <w:color w:val="000000" w:themeColor="text1"/>
          <w:spacing w:val="5"/>
          <w:sz w:val="28"/>
          <w:szCs w:val="28"/>
          <w:lang w:val="en-US" w:eastAsia="zh-CN"/>
          <w14:textFill>
            <w14:solidFill>
              <w14:schemeClr w14:val="tx1"/>
            </w14:solidFill>
          </w14:textFill>
        </w:rPr>
        <w:t>结果</w:t>
      </w:r>
      <w:r>
        <w:rPr>
          <w:rFonts w:hint="eastAsia" w:ascii="黑体" w:hAnsi="黑体" w:eastAsia="黑体" w:cs="黑体"/>
          <w:color w:val="000000" w:themeColor="text1"/>
          <w:spacing w:val="5"/>
          <w:sz w:val="28"/>
          <w:szCs w:val="28"/>
          <w14:textFill>
            <w14:solidFill>
              <w14:schemeClr w14:val="tx1"/>
            </w14:solidFill>
          </w14:textFill>
        </w:rPr>
        <w:t>情况</w:t>
      </w:r>
    </w:p>
    <w:tbl>
      <w:tblPr>
        <w:tblStyle w:val="27"/>
        <w:tblW w:w="542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798"/>
        <w:gridCol w:w="1753"/>
        <w:gridCol w:w="2780"/>
        <w:gridCol w:w="1680"/>
      </w:tblGrid>
      <w:tr w14:paraId="6A461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1552" w:type="pct"/>
            <w:vAlign w:val="center"/>
          </w:tcPr>
          <w:p w14:paraId="2B87D3FE">
            <w:pPr>
              <w:spacing w:before="24" w:after="24"/>
              <w:jc w:val="center"/>
              <w:textAlignment w:val="top"/>
              <w:rPr>
                <w:rStyle w:val="38"/>
                <w:rFonts w:hint="eastAsia" w:ascii="Times New Roman" w:hAnsi="Times New Roman" w:eastAsia="仿宋" w:cs="Times New Roman"/>
                <w:b/>
                <w:bCs/>
                <w:color w:val="000000" w:themeColor="text1"/>
                <w:sz w:val="21"/>
                <w:szCs w:val="21"/>
                <w:lang w:bidi="ar"/>
                <w14:textFill>
                  <w14:solidFill>
                    <w14:schemeClr w14:val="tx1"/>
                  </w14:solidFill>
                </w14:textFill>
              </w:rPr>
            </w:pPr>
            <w:r>
              <w:rPr>
                <w:rStyle w:val="38"/>
                <w:rFonts w:hint="eastAsia" w:ascii="Times New Roman" w:hAnsi="Times New Roman" w:eastAsia="仿宋" w:cs="Times New Roman"/>
                <w:b/>
                <w:bCs/>
                <w:color w:val="000000" w:themeColor="text1"/>
                <w:sz w:val="21"/>
                <w:szCs w:val="21"/>
                <w:lang w:bidi="ar"/>
                <w14:textFill>
                  <w14:solidFill>
                    <w14:schemeClr w14:val="tx1"/>
                  </w14:solidFill>
                </w14:textFill>
              </w:rPr>
              <w:t>单项名称</w:t>
            </w:r>
          </w:p>
        </w:tc>
        <w:tc>
          <w:tcPr>
            <w:tcW w:w="972" w:type="pct"/>
            <w:vAlign w:val="center"/>
          </w:tcPr>
          <w:p w14:paraId="78682998">
            <w:pPr>
              <w:spacing w:before="24" w:after="24"/>
              <w:jc w:val="center"/>
              <w:textAlignment w:val="top"/>
              <w:rPr>
                <w:rStyle w:val="38"/>
                <w:rFonts w:hint="eastAsia" w:ascii="Times New Roman" w:hAnsi="Times New Roman" w:eastAsia="仿宋" w:cs="Times New Roman"/>
                <w:b/>
                <w:bCs/>
                <w:color w:val="000000" w:themeColor="text1"/>
                <w:sz w:val="21"/>
                <w:szCs w:val="21"/>
                <w:lang w:val="en-US" w:bidi="ar"/>
                <w14:textFill>
                  <w14:solidFill>
                    <w14:schemeClr w14:val="tx1"/>
                  </w14:solidFill>
                </w14:textFill>
              </w:rPr>
            </w:pPr>
            <w:r>
              <w:rPr>
                <w:rStyle w:val="38"/>
                <w:rFonts w:hint="eastAsia" w:eastAsia="仿宋" w:cs="Times New Roman"/>
                <w:b/>
                <w:bCs/>
                <w:color w:val="000000" w:themeColor="text1"/>
                <w:sz w:val="21"/>
                <w:szCs w:val="21"/>
                <w:lang w:eastAsia="zh-CN" w:bidi="ar"/>
                <w14:textFill>
                  <w14:solidFill>
                    <w14:schemeClr w14:val="tx1"/>
                  </w14:solidFill>
                </w14:textFill>
              </w:rPr>
              <w:t>评估</w:t>
            </w:r>
            <w:r>
              <w:rPr>
                <w:rStyle w:val="38"/>
                <w:rFonts w:hint="eastAsia" w:ascii="Times New Roman" w:hAnsi="Times New Roman" w:eastAsia="仿宋" w:cs="Times New Roman"/>
                <w:b/>
                <w:bCs/>
                <w:color w:val="000000" w:themeColor="text1"/>
                <w:sz w:val="21"/>
                <w:szCs w:val="21"/>
                <w:lang w:val="en-US" w:eastAsia="zh-CN" w:bidi="ar"/>
                <w14:textFill>
                  <w14:solidFill>
                    <w14:schemeClr w14:val="tx1"/>
                  </w14:solidFill>
                </w14:textFill>
              </w:rPr>
              <w:t>结果</w:t>
            </w:r>
          </w:p>
        </w:tc>
        <w:tc>
          <w:tcPr>
            <w:tcW w:w="1542" w:type="pct"/>
            <w:vAlign w:val="center"/>
          </w:tcPr>
          <w:p w14:paraId="626FADF7">
            <w:pPr>
              <w:spacing w:before="24" w:after="24"/>
              <w:jc w:val="center"/>
              <w:textAlignment w:val="top"/>
              <w:rPr>
                <w:rStyle w:val="38"/>
                <w:rFonts w:hint="eastAsia" w:ascii="Times New Roman" w:hAnsi="Times New Roman" w:eastAsia="仿宋" w:cs="Times New Roman"/>
                <w:b/>
                <w:bCs/>
                <w:color w:val="000000" w:themeColor="text1"/>
                <w:sz w:val="21"/>
                <w:szCs w:val="21"/>
                <w:lang w:bidi="ar"/>
                <w14:textFill>
                  <w14:solidFill>
                    <w14:schemeClr w14:val="tx1"/>
                  </w14:solidFill>
                </w14:textFill>
              </w:rPr>
            </w:pPr>
            <w:r>
              <w:rPr>
                <w:rStyle w:val="38"/>
                <w:rFonts w:hint="eastAsia" w:ascii="Times New Roman" w:hAnsi="Times New Roman" w:eastAsia="仿宋" w:cs="Times New Roman"/>
                <w:b/>
                <w:bCs/>
                <w:color w:val="000000" w:themeColor="text1"/>
                <w:sz w:val="21"/>
                <w:szCs w:val="21"/>
                <w:lang w:bidi="ar"/>
                <w14:textFill>
                  <w14:solidFill>
                    <w14:schemeClr w14:val="tx1"/>
                  </w14:solidFill>
                </w14:textFill>
              </w:rPr>
              <w:t>单项名称</w:t>
            </w:r>
          </w:p>
        </w:tc>
        <w:tc>
          <w:tcPr>
            <w:tcW w:w="932" w:type="pct"/>
            <w:vAlign w:val="center"/>
          </w:tcPr>
          <w:p w14:paraId="3D2D7D29">
            <w:pPr>
              <w:spacing w:before="24" w:after="24"/>
              <w:jc w:val="center"/>
              <w:textAlignment w:val="top"/>
              <w:rPr>
                <w:rStyle w:val="38"/>
                <w:rFonts w:hint="eastAsia" w:ascii="Times New Roman" w:hAnsi="Times New Roman" w:eastAsia="仿宋" w:cs="Times New Roman"/>
                <w:b/>
                <w:bCs/>
                <w:color w:val="000000" w:themeColor="text1"/>
                <w:sz w:val="21"/>
                <w:szCs w:val="21"/>
                <w:lang w:val="en-US" w:bidi="ar"/>
                <w14:textFill>
                  <w14:solidFill>
                    <w14:schemeClr w14:val="tx1"/>
                  </w14:solidFill>
                </w14:textFill>
              </w:rPr>
            </w:pPr>
            <w:r>
              <w:rPr>
                <w:rStyle w:val="38"/>
                <w:rFonts w:hint="eastAsia" w:eastAsia="仿宋" w:cs="Times New Roman"/>
                <w:b/>
                <w:bCs/>
                <w:color w:val="000000" w:themeColor="text1"/>
                <w:sz w:val="21"/>
                <w:szCs w:val="21"/>
                <w:lang w:eastAsia="zh-CN" w:bidi="ar"/>
                <w14:textFill>
                  <w14:solidFill>
                    <w14:schemeClr w14:val="tx1"/>
                  </w14:solidFill>
                </w14:textFill>
              </w:rPr>
              <w:t>评估</w:t>
            </w:r>
            <w:r>
              <w:rPr>
                <w:rStyle w:val="38"/>
                <w:rFonts w:hint="eastAsia" w:ascii="Times New Roman" w:hAnsi="Times New Roman" w:eastAsia="仿宋" w:cs="Times New Roman"/>
                <w:b/>
                <w:bCs/>
                <w:color w:val="000000" w:themeColor="text1"/>
                <w:sz w:val="21"/>
                <w:szCs w:val="21"/>
                <w:lang w:val="en-US" w:eastAsia="zh-CN" w:bidi="ar"/>
                <w14:textFill>
                  <w14:solidFill>
                    <w14:schemeClr w14:val="tx1"/>
                  </w14:solidFill>
                </w14:textFill>
              </w:rPr>
              <w:t>结果</w:t>
            </w:r>
          </w:p>
        </w:tc>
      </w:tr>
      <w:tr w14:paraId="317E6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552" w:type="pct"/>
            <w:vAlign w:val="center"/>
          </w:tcPr>
          <w:p w14:paraId="7A9829EA">
            <w:pPr>
              <w:ind w:firstLine="210" w:firstLineChars="100"/>
              <w:rPr>
                <w:rFonts w:hint="eastAsia" w:ascii="仿宋" w:hAnsi="仿宋" w:eastAsia="仿宋" w:cs="仿宋"/>
                <w:color w:val="000000" w:themeColor="text1"/>
                <w:position w:val="-26"/>
                <w:sz w:val="21"/>
                <w:szCs w:val="21"/>
                <w14:textFill>
                  <w14:solidFill>
                    <w14:schemeClr w14:val="tx1"/>
                  </w14:solidFill>
                </w14:textFill>
              </w:rPr>
            </w:pPr>
            <w:r>
              <w:rPr>
                <w:rFonts w:hint="eastAsia" w:ascii="仿宋" w:hAnsi="仿宋" w:eastAsia="仿宋" w:cs="仿宋"/>
                <w:color w:val="000000" w:themeColor="text1"/>
                <w:position w:val="-26"/>
                <w:sz w:val="21"/>
                <w:szCs w:val="21"/>
                <w:lang w:eastAsia="zh-CN"/>
                <w14:textFill>
                  <w14:solidFill>
                    <w14:schemeClr w14:val="tx1"/>
                  </w14:solidFill>
                </w14:textFill>
              </w:rPr>
              <w:t>□</w:t>
            </w:r>
            <w:r>
              <w:rPr>
                <w:rFonts w:hint="eastAsia" w:ascii="仿宋" w:hAnsi="仿宋" w:eastAsia="仿宋" w:cs="仿宋"/>
                <w:color w:val="000000" w:themeColor="text1"/>
                <w:position w:val="-26"/>
                <w:sz w:val="21"/>
                <w:szCs w:val="21"/>
                <w14:textFill>
                  <w14:solidFill>
                    <w14:schemeClr w14:val="tx1"/>
                  </w14:solidFill>
                </w14:textFill>
              </w:rPr>
              <w:t>建筑类别与耐火等级</w:t>
            </w:r>
          </w:p>
        </w:tc>
        <w:tc>
          <w:tcPr>
            <w:tcW w:w="972" w:type="pct"/>
          </w:tcPr>
          <w:p w14:paraId="6C84582F">
            <w:pPr>
              <w:rPr>
                <w:rFonts w:hint="eastAsia" w:ascii="仿宋" w:hAnsi="仿宋" w:eastAsia="仿宋" w:cs="仿宋"/>
                <w:sz w:val="21"/>
                <w:szCs w:val="21"/>
              </w:rPr>
            </w:pPr>
          </w:p>
        </w:tc>
        <w:tc>
          <w:tcPr>
            <w:tcW w:w="1542" w:type="pct"/>
          </w:tcPr>
          <w:p w14:paraId="1CEA2A14">
            <w:pPr>
              <w:ind w:firstLine="210" w:firstLineChars="100"/>
              <w:rPr>
                <w:rFonts w:hint="eastAsia" w:ascii="仿宋" w:hAnsi="仿宋" w:eastAsia="仿宋" w:cs="仿宋"/>
                <w:sz w:val="21"/>
                <w:szCs w:val="21"/>
              </w:rPr>
            </w:pPr>
            <w:r>
              <w:rPr>
                <w:rFonts w:hint="eastAsia" w:ascii="仿宋" w:hAnsi="仿宋" w:eastAsia="仿宋" w:cs="仿宋"/>
                <w:color w:val="000000" w:themeColor="text1"/>
                <w:position w:val="-26"/>
                <w:sz w:val="21"/>
                <w:szCs w:val="21"/>
                <w14:textFill>
                  <w14:solidFill>
                    <w14:schemeClr w14:val="tx1"/>
                  </w14:solidFill>
                </w14:textFill>
              </w:rPr>
              <w:t>□消火栓系统</w:t>
            </w:r>
          </w:p>
        </w:tc>
        <w:tc>
          <w:tcPr>
            <w:tcW w:w="932" w:type="pct"/>
          </w:tcPr>
          <w:p w14:paraId="1FEB0D8D">
            <w:pPr>
              <w:rPr>
                <w:rFonts w:hint="eastAsia" w:ascii="仿宋" w:hAnsi="仿宋" w:eastAsia="仿宋" w:cs="仿宋"/>
                <w:sz w:val="21"/>
                <w:szCs w:val="21"/>
              </w:rPr>
            </w:pPr>
          </w:p>
        </w:tc>
      </w:tr>
      <w:tr w14:paraId="54EC4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1552" w:type="pct"/>
            <w:vAlign w:val="center"/>
          </w:tcPr>
          <w:p w14:paraId="0355F39D">
            <w:pPr>
              <w:ind w:firstLine="210" w:firstLineChars="100"/>
              <w:rPr>
                <w:rFonts w:hint="eastAsia" w:ascii="仿宋" w:hAnsi="仿宋" w:eastAsia="仿宋" w:cs="仿宋"/>
                <w:color w:val="000000" w:themeColor="text1"/>
                <w:position w:val="-26"/>
                <w:sz w:val="21"/>
                <w:szCs w:val="21"/>
                <w:lang w:eastAsia="en-US"/>
                <w14:textFill>
                  <w14:solidFill>
                    <w14:schemeClr w14:val="tx1"/>
                  </w14:solidFill>
                </w14:textFill>
              </w:rPr>
            </w:pPr>
            <w:r>
              <w:rPr>
                <w:rFonts w:hint="eastAsia" w:ascii="仿宋" w:hAnsi="仿宋" w:eastAsia="仿宋" w:cs="仿宋"/>
                <w:color w:val="000000" w:themeColor="text1"/>
                <w:position w:val="-26"/>
                <w:sz w:val="21"/>
                <w:szCs w:val="21"/>
                <w14:textFill>
                  <w14:solidFill>
                    <w14:schemeClr w14:val="tx1"/>
                  </w14:solidFill>
                </w14:textFill>
              </w:rPr>
              <w:t>□总平面布局</w:t>
            </w:r>
          </w:p>
        </w:tc>
        <w:tc>
          <w:tcPr>
            <w:tcW w:w="972" w:type="pct"/>
          </w:tcPr>
          <w:p w14:paraId="10315ED9">
            <w:pPr>
              <w:rPr>
                <w:rFonts w:hint="eastAsia" w:ascii="仿宋" w:hAnsi="仿宋" w:eastAsia="仿宋" w:cs="仿宋"/>
                <w:sz w:val="21"/>
                <w:szCs w:val="21"/>
              </w:rPr>
            </w:pPr>
          </w:p>
        </w:tc>
        <w:tc>
          <w:tcPr>
            <w:tcW w:w="1542" w:type="pct"/>
            <w:vAlign w:val="center"/>
          </w:tcPr>
          <w:p w14:paraId="504EB655">
            <w:pPr>
              <w:ind w:firstLine="210" w:firstLineChars="100"/>
              <w:rPr>
                <w:rFonts w:hint="eastAsia" w:ascii="仿宋" w:hAnsi="仿宋" w:eastAsia="仿宋" w:cs="仿宋"/>
                <w:sz w:val="21"/>
                <w:szCs w:val="21"/>
              </w:rPr>
            </w:pPr>
            <w:r>
              <w:rPr>
                <w:rFonts w:hint="eastAsia" w:ascii="仿宋" w:hAnsi="仿宋" w:eastAsia="仿宋" w:cs="仿宋"/>
                <w:color w:val="000000" w:themeColor="text1"/>
                <w:position w:val="-26"/>
                <w:sz w:val="21"/>
                <w:szCs w:val="21"/>
                <w14:textFill>
                  <w14:solidFill>
                    <w14:schemeClr w14:val="tx1"/>
                  </w14:solidFill>
                </w14:textFill>
              </w:rPr>
              <w:t>□自动喷水灭火系统</w:t>
            </w:r>
          </w:p>
        </w:tc>
        <w:tc>
          <w:tcPr>
            <w:tcW w:w="932" w:type="pct"/>
          </w:tcPr>
          <w:p w14:paraId="5EE3E914">
            <w:pPr>
              <w:rPr>
                <w:rFonts w:hint="eastAsia" w:ascii="仿宋" w:hAnsi="仿宋" w:eastAsia="仿宋" w:cs="仿宋"/>
                <w:sz w:val="21"/>
                <w:szCs w:val="21"/>
              </w:rPr>
            </w:pPr>
          </w:p>
        </w:tc>
      </w:tr>
      <w:tr w14:paraId="17971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552" w:type="pct"/>
            <w:vAlign w:val="center"/>
          </w:tcPr>
          <w:p w14:paraId="26B46815">
            <w:pPr>
              <w:ind w:firstLine="210" w:firstLineChars="100"/>
              <w:rPr>
                <w:rFonts w:hint="eastAsia" w:ascii="仿宋" w:hAnsi="仿宋" w:eastAsia="仿宋" w:cs="仿宋"/>
                <w:color w:val="000000" w:themeColor="text1"/>
                <w:position w:val="-26"/>
                <w:sz w:val="21"/>
                <w:szCs w:val="21"/>
                <w14:textFill>
                  <w14:solidFill>
                    <w14:schemeClr w14:val="tx1"/>
                  </w14:solidFill>
                </w14:textFill>
              </w:rPr>
            </w:pPr>
            <w:r>
              <w:rPr>
                <w:rFonts w:hint="eastAsia" w:ascii="仿宋" w:hAnsi="仿宋" w:eastAsia="仿宋" w:cs="仿宋"/>
                <w:color w:val="000000" w:themeColor="text1"/>
                <w:position w:val="-26"/>
                <w:sz w:val="21"/>
                <w:szCs w:val="21"/>
                <w14:textFill>
                  <w14:solidFill>
                    <w14:schemeClr w14:val="tx1"/>
                  </w14:solidFill>
                </w14:textFill>
              </w:rPr>
              <w:t>□平面布置</w:t>
            </w:r>
          </w:p>
        </w:tc>
        <w:tc>
          <w:tcPr>
            <w:tcW w:w="972" w:type="pct"/>
          </w:tcPr>
          <w:p w14:paraId="6A4C95DB">
            <w:pPr>
              <w:rPr>
                <w:rFonts w:hint="eastAsia" w:ascii="仿宋" w:hAnsi="仿宋" w:eastAsia="仿宋" w:cs="仿宋"/>
                <w:sz w:val="21"/>
                <w:szCs w:val="21"/>
              </w:rPr>
            </w:pPr>
          </w:p>
        </w:tc>
        <w:tc>
          <w:tcPr>
            <w:tcW w:w="1542" w:type="pct"/>
            <w:vAlign w:val="center"/>
          </w:tcPr>
          <w:p w14:paraId="7212FDF9">
            <w:pPr>
              <w:ind w:firstLine="210" w:firstLineChars="100"/>
              <w:rPr>
                <w:rFonts w:hint="eastAsia" w:ascii="仿宋" w:hAnsi="仿宋" w:eastAsia="仿宋" w:cs="仿宋"/>
                <w:color w:val="000000" w:themeColor="text1"/>
                <w:position w:val="-26"/>
                <w:sz w:val="21"/>
                <w:szCs w:val="21"/>
                <w14:textFill>
                  <w14:solidFill>
                    <w14:schemeClr w14:val="tx1"/>
                  </w14:solidFill>
                </w14:textFill>
              </w:rPr>
            </w:pPr>
            <w:r>
              <w:rPr>
                <w:rFonts w:hint="eastAsia" w:ascii="仿宋" w:hAnsi="仿宋" w:eastAsia="仿宋" w:cs="仿宋"/>
                <w:color w:val="000000" w:themeColor="text1"/>
                <w:position w:val="-26"/>
                <w:sz w:val="21"/>
                <w:szCs w:val="21"/>
                <w14:textFill>
                  <w14:solidFill>
                    <w14:schemeClr w14:val="tx1"/>
                  </w14:solidFill>
                </w14:textFill>
              </w:rPr>
              <w:t>□火灾自动报警系统</w:t>
            </w:r>
          </w:p>
        </w:tc>
        <w:tc>
          <w:tcPr>
            <w:tcW w:w="932" w:type="pct"/>
          </w:tcPr>
          <w:p w14:paraId="4A77C291">
            <w:pPr>
              <w:rPr>
                <w:rFonts w:hint="eastAsia" w:ascii="仿宋" w:hAnsi="仿宋" w:eastAsia="仿宋" w:cs="仿宋"/>
                <w:sz w:val="21"/>
                <w:szCs w:val="21"/>
              </w:rPr>
            </w:pPr>
          </w:p>
        </w:tc>
      </w:tr>
      <w:tr w14:paraId="2D4D5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552" w:type="pct"/>
            <w:vAlign w:val="center"/>
          </w:tcPr>
          <w:p w14:paraId="426104D9">
            <w:pPr>
              <w:ind w:left="320" w:leftChars="100"/>
              <w:rPr>
                <w:rFonts w:hint="eastAsia" w:ascii="仿宋" w:hAnsi="仿宋" w:eastAsia="仿宋" w:cs="仿宋"/>
                <w:color w:val="000000" w:themeColor="text1"/>
                <w:position w:val="-26"/>
                <w:sz w:val="21"/>
                <w:szCs w:val="21"/>
                <w14:textFill>
                  <w14:solidFill>
                    <w14:schemeClr w14:val="tx1"/>
                  </w14:solidFill>
                </w14:textFill>
              </w:rPr>
            </w:pPr>
            <w:r>
              <w:rPr>
                <w:rFonts w:hint="eastAsia" w:ascii="仿宋" w:hAnsi="仿宋" w:eastAsia="仿宋" w:cs="仿宋"/>
                <w:color w:val="000000" w:themeColor="text1"/>
                <w:position w:val="-26"/>
                <w:sz w:val="21"/>
                <w:szCs w:val="21"/>
                <w14:textFill>
                  <w14:solidFill>
                    <w14:schemeClr w14:val="tx1"/>
                  </w14:solidFill>
                </w14:textFill>
              </w:rPr>
              <w:t>□建筑外墙、屋面保温和建筑外墙装饰</w:t>
            </w:r>
          </w:p>
        </w:tc>
        <w:tc>
          <w:tcPr>
            <w:tcW w:w="972" w:type="pct"/>
          </w:tcPr>
          <w:p w14:paraId="288DC8FC">
            <w:pPr>
              <w:rPr>
                <w:rFonts w:hint="eastAsia" w:ascii="仿宋" w:hAnsi="仿宋" w:eastAsia="仿宋" w:cs="仿宋"/>
                <w:sz w:val="21"/>
                <w:szCs w:val="21"/>
              </w:rPr>
            </w:pPr>
          </w:p>
        </w:tc>
        <w:tc>
          <w:tcPr>
            <w:tcW w:w="1542" w:type="pct"/>
            <w:vAlign w:val="center"/>
          </w:tcPr>
          <w:p w14:paraId="3D3606D6">
            <w:pPr>
              <w:ind w:left="320" w:leftChars="100"/>
              <w:rPr>
                <w:rFonts w:hint="eastAsia" w:ascii="仿宋" w:hAnsi="仿宋" w:eastAsia="仿宋" w:cs="仿宋"/>
                <w:color w:val="000000" w:themeColor="text1"/>
                <w:position w:val="-26"/>
                <w:sz w:val="21"/>
                <w:szCs w:val="21"/>
                <w14:textFill>
                  <w14:solidFill>
                    <w14:schemeClr w14:val="tx1"/>
                  </w14:solidFill>
                </w14:textFill>
              </w:rPr>
            </w:pPr>
            <w:r>
              <w:rPr>
                <w:rFonts w:hint="eastAsia" w:ascii="仿宋" w:hAnsi="仿宋" w:eastAsia="仿宋" w:cs="仿宋"/>
                <w:color w:val="000000" w:themeColor="text1"/>
                <w:position w:val="-26"/>
                <w:sz w:val="21"/>
                <w:szCs w:val="21"/>
                <w14:textFill>
                  <w14:solidFill>
                    <w14:schemeClr w14:val="tx1"/>
                  </w14:solidFill>
                </w14:textFill>
              </w:rPr>
              <w:t>□防排烟系统及通风、空调系统防火</w:t>
            </w:r>
          </w:p>
        </w:tc>
        <w:tc>
          <w:tcPr>
            <w:tcW w:w="932" w:type="pct"/>
          </w:tcPr>
          <w:p w14:paraId="6B34E425">
            <w:pPr>
              <w:rPr>
                <w:rFonts w:hint="eastAsia" w:ascii="仿宋" w:hAnsi="仿宋" w:eastAsia="仿宋" w:cs="仿宋"/>
                <w:sz w:val="21"/>
                <w:szCs w:val="21"/>
              </w:rPr>
            </w:pPr>
          </w:p>
        </w:tc>
      </w:tr>
      <w:tr w14:paraId="07D0E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552" w:type="pct"/>
            <w:vAlign w:val="center"/>
          </w:tcPr>
          <w:p w14:paraId="5932FC85">
            <w:pPr>
              <w:ind w:firstLine="210" w:firstLineChars="100"/>
              <w:rPr>
                <w:rFonts w:hint="eastAsia" w:ascii="仿宋" w:hAnsi="仿宋" w:eastAsia="仿宋" w:cs="仿宋"/>
                <w:color w:val="000000" w:themeColor="text1"/>
                <w:position w:val="-26"/>
                <w:sz w:val="21"/>
                <w:szCs w:val="21"/>
                <w14:textFill>
                  <w14:solidFill>
                    <w14:schemeClr w14:val="tx1"/>
                  </w14:solidFill>
                </w14:textFill>
              </w:rPr>
            </w:pPr>
            <w:r>
              <w:rPr>
                <w:rFonts w:hint="eastAsia" w:ascii="仿宋" w:hAnsi="仿宋" w:eastAsia="仿宋" w:cs="仿宋"/>
                <w:color w:val="000000" w:themeColor="text1"/>
                <w:position w:val="-26"/>
                <w:sz w:val="21"/>
                <w:szCs w:val="21"/>
                <w14:textFill>
                  <w14:solidFill>
                    <w14:schemeClr w14:val="tx1"/>
                  </w14:solidFill>
                </w14:textFill>
              </w:rPr>
              <w:t>□建筑内部装修防火</w:t>
            </w:r>
          </w:p>
        </w:tc>
        <w:tc>
          <w:tcPr>
            <w:tcW w:w="972" w:type="pct"/>
          </w:tcPr>
          <w:p w14:paraId="6826A235">
            <w:pPr>
              <w:rPr>
                <w:rFonts w:hint="eastAsia" w:ascii="仿宋" w:hAnsi="仿宋" w:eastAsia="仿宋" w:cs="仿宋"/>
                <w:sz w:val="21"/>
                <w:szCs w:val="21"/>
              </w:rPr>
            </w:pPr>
          </w:p>
        </w:tc>
        <w:tc>
          <w:tcPr>
            <w:tcW w:w="1542" w:type="pct"/>
            <w:vAlign w:val="center"/>
          </w:tcPr>
          <w:p w14:paraId="12EA4A92">
            <w:pPr>
              <w:ind w:firstLine="210" w:firstLineChars="100"/>
              <w:rPr>
                <w:rFonts w:hint="eastAsia" w:ascii="仿宋" w:hAnsi="仿宋" w:eastAsia="仿宋" w:cs="仿宋"/>
                <w:color w:val="000000" w:themeColor="text1"/>
                <w:position w:val="-26"/>
                <w:sz w:val="21"/>
                <w:szCs w:val="21"/>
                <w14:textFill>
                  <w14:solidFill>
                    <w14:schemeClr w14:val="tx1"/>
                  </w14:solidFill>
                </w14:textFill>
              </w:rPr>
            </w:pPr>
            <w:r>
              <w:rPr>
                <w:rFonts w:hint="eastAsia" w:ascii="仿宋" w:hAnsi="仿宋" w:eastAsia="仿宋" w:cs="仿宋"/>
                <w:color w:val="000000" w:themeColor="text1"/>
                <w:position w:val="-26"/>
                <w:sz w:val="21"/>
                <w:szCs w:val="21"/>
                <w14:textFill>
                  <w14:solidFill>
                    <w14:schemeClr w14:val="tx1"/>
                  </w14:solidFill>
                </w14:textFill>
              </w:rPr>
              <w:t>□消防电气</w:t>
            </w:r>
          </w:p>
        </w:tc>
        <w:tc>
          <w:tcPr>
            <w:tcW w:w="932" w:type="pct"/>
          </w:tcPr>
          <w:p w14:paraId="020D0B4F">
            <w:pPr>
              <w:rPr>
                <w:rFonts w:hint="eastAsia" w:ascii="仿宋" w:hAnsi="仿宋" w:eastAsia="仿宋" w:cs="仿宋"/>
                <w:sz w:val="21"/>
                <w:szCs w:val="21"/>
              </w:rPr>
            </w:pPr>
          </w:p>
        </w:tc>
      </w:tr>
      <w:tr w14:paraId="119EE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552" w:type="pct"/>
            <w:vAlign w:val="center"/>
          </w:tcPr>
          <w:p w14:paraId="5561A5EC">
            <w:pPr>
              <w:ind w:firstLine="210" w:firstLineChars="100"/>
              <w:rPr>
                <w:rFonts w:hint="eastAsia" w:ascii="仿宋" w:hAnsi="仿宋" w:eastAsia="仿宋" w:cs="仿宋"/>
                <w:color w:val="000000" w:themeColor="text1"/>
                <w:position w:val="-26"/>
                <w:sz w:val="21"/>
                <w:szCs w:val="21"/>
                <w14:textFill>
                  <w14:solidFill>
                    <w14:schemeClr w14:val="tx1"/>
                  </w14:solidFill>
                </w14:textFill>
              </w:rPr>
            </w:pPr>
            <w:r>
              <w:rPr>
                <w:rFonts w:hint="eastAsia" w:ascii="仿宋" w:hAnsi="仿宋" w:eastAsia="仿宋" w:cs="仿宋"/>
                <w:color w:val="000000" w:themeColor="text1"/>
                <w:position w:val="-26"/>
                <w:sz w:val="21"/>
                <w:szCs w:val="21"/>
                <w14:textFill>
                  <w14:solidFill>
                    <w14:schemeClr w14:val="tx1"/>
                  </w14:solidFill>
                </w14:textFill>
              </w:rPr>
              <w:t>□防火分隔</w:t>
            </w:r>
          </w:p>
        </w:tc>
        <w:tc>
          <w:tcPr>
            <w:tcW w:w="972" w:type="pct"/>
          </w:tcPr>
          <w:p w14:paraId="1AAB25AB">
            <w:pPr>
              <w:rPr>
                <w:rFonts w:hint="eastAsia" w:ascii="仿宋" w:hAnsi="仿宋" w:eastAsia="仿宋" w:cs="仿宋"/>
                <w:sz w:val="21"/>
                <w:szCs w:val="21"/>
              </w:rPr>
            </w:pPr>
          </w:p>
        </w:tc>
        <w:tc>
          <w:tcPr>
            <w:tcW w:w="1542" w:type="pct"/>
            <w:vAlign w:val="center"/>
          </w:tcPr>
          <w:p w14:paraId="6D835752">
            <w:pPr>
              <w:ind w:firstLine="210" w:firstLineChars="100"/>
              <w:rPr>
                <w:rFonts w:hint="eastAsia" w:ascii="仿宋" w:hAnsi="仿宋" w:eastAsia="仿宋" w:cs="仿宋"/>
                <w:color w:val="000000" w:themeColor="text1"/>
                <w:position w:val="-26"/>
                <w:sz w:val="21"/>
                <w:szCs w:val="21"/>
                <w14:textFill>
                  <w14:solidFill>
                    <w14:schemeClr w14:val="tx1"/>
                  </w14:solidFill>
                </w14:textFill>
              </w:rPr>
            </w:pPr>
            <w:r>
              <w:rPr>
                <w:rFonts w:hint="eastAsia" w:ascii="仿宋" w:hAnsi="仿宋" w:eastAsia="仿宋" w:cs="仿宋"/>
                <w:color w:val="000000" w:themeColor="text1"/>
                <w:position w:val="-26"/>
                <w:sz w:val="21"/>
                <w:szCs w:val="21"/>
                <w14:textFill>
                  <w14:solidFill>
                    <w14:schemeClr w14:val="tx1"/>
                  </w14:solidFill>
                </w14:textFill>
              </w:rPr>
              <w:t>□建筑灭火器</w:t>
            </w:r>
          </w:p>
        </w:tc>
        <w:tc>
          <w:tcPr>
            <w:tcW w:w="932" w:type="pct"/>
          </w:tcPr>
          <w:p w14:paraId="1900726F">
            <w:pPr>
              <w:rPr>
                <w:rFonts w:hint="eastAsia" w:ascii="仿宋" w:hAnsi="仿宋" w:eastAsia="仿宋" w:cs="仿宋"/>
                <w:sz w:val="21"/>
                <w:szCs w:val="21"/>
              </w:rPr>
            </w:pPr>
          </w:p>
        </w:tc>
      </w:tr>
      <w:tr w14:paraId="06BDA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552" w:type="pct"/>
          </w:tcPr>
          <w:p w14:paraId="34BF521D">
            <w:pPr>
              <w:ind w:firstLine="210" w:firstLineChars="100"/>
              <w:rPr>
                <w:rFonts w:hint="eastAsia" w:ascii="仿宋" w:hAnsi="仿宋" w:eastAsia="仿宋" w:cs="仿宋"/>
                <w:color w:val="000000" w:themeColor="text1"/>
                <w:position w:val="-26"/>
                <w:sz w:val="21"/>
                <w:szCs w:val="21"/>
                <w14:textFill>
                  <w14:solidFill>
                    <w14:schemeClr w14:val="tx1"/>
                  </w14:solidFill>
                </w14:textFill>
              </w:rPr>
            </w:pPr>
            <w:r>
              <w:rPr>
                <w:rFonts w:hint="eastAsia" w:ascii="仿宋" w:hAnsi="仿宋" w:eastAsia="仿宋" w:cs="仿宋"/>
                <w:color w:val="000000" w:themeColor="text1"/>
                <w:position w:val="-26"/>
                <w:sz w:val="21"/>
                <w:szCs w:val="21"/>
                <w14:textFill>
                  <w14:solidFill>
                    <w14:schemeClr w14:val="tx1"/>
                  </w14:solidFill>
                </w14:textFill>
              </w:rPr>
              <w:t>□防爆</w:t>
            </w:r>
          </w:p>
        </w:tc>
        <w:tc>
          <w:tcPr>
            <w:tcW w:w="972" w:type="pct"/>
          </w:tcPr>
          <w:p w14:paraId="55A80315">
            <w:pPr>
              <w:rPr>
                <w:rFonts w:hint="eastAsia" w:ascii="仿宋" w:hAnsi="仿宋" w:eastAsia="仿宋" w:cs="仿宋"/>
                <w:sz w:val="21"/>
                <w:szCs w:val="21"/>
              </w:rPr>
            </w:pPr>
          </w:p>
        </w:tc>
        <w:tc>
          <w:tcPr>
            <w:tcW w:w="1542" w:type="pct"/>
            <w:vAlign w:val="center"/>
          </w:tcPr>
          <w:p w14:paraId="5800A17E">
            <w:pPr>
              <w:ind w:firstLine="210" w:firstLineChars="100"/>
              <w:rPr>
                <w:rFonts w:hint="eastAsia" w:ascii="仿宋" w:hAnsi="仿宋" w:eastAsia="仿宋" w:cs="仿宋"/>
                <w:color w:val="000000" w:themeColor="text1"/>
                <w:position w:val="-26"/>
                <w:sz w:val="21"/>
                <w:szCs w:val="21"/>
                <w14:textFill>
                  <w14:solidFill>
                    <w14:schemeClr w14:val="tx1"/>
                  </w14:solidFill>
                </w14:textFill>
              </w:rPr>
            </w:pPr>
            <w:r>
              <w:rPr>
                <w:rFonts w:hint="eastAsia" w:ascii="仿宋" w:hAnsi="仿宋" w:eastAsia="仿宋" w:cs="仿宋"/>
                <w:color w:val="000000" w:themeColor="text1"/>
                <w:position w:val="-26"/>
                <w:sz w:val="21"/>
                <w:szCs w:val="21"/>
                <w14:textFill>
                  <w14:solidFill>
                    <w14:schemeClr w14:val="tx1"/>
                  </w14:solidFill>
                </w14:textFill>
              </w:rPr>
              <w:t>□泡沫灭火系统</w:t>
            </w:r>
          </w:p>
        </w:tc>
        <w:tc>
          <w:tcPr>
            <w:tcW w:w="932" w:type="pct"/>
          </w:tcPr>
          <w:p w14:paraId="2EFCC95B">
            <w:pPr>
              <w:rPr>
                <w:rFonts w:hint="eastAsia" w:ascii="仿宋" w:hAnsi="仿宋" w:eastAsia="仿宋" w:cs="仿宋"/>
                <w:sz w:val="21"/>
                <w:szCs w:val="21"/>
              </w:rPr>
            </w:pPr>
          </w:p>
        </w:tc>
      </w:tr>
      <w:tr w14:paraId="71B8D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552" w:type="pct"/>
          </w:tcPr>
          <w:p w14:paraId="79F0C4CF">
            <w:pPr>
              <w:ind w:firstLine="210" w:firstLineChars="100"/>
              <w:rPr>
                <w:rFonts w:hint="eastAsia" w:ascii="仿宋" w:hAnsi="仿宋" w:eastAsia="仿宋" w:cs="仿宋"/>
                <w:color w:val="000000" w:themeColor="text1"/>
                <w:position w:val="-26"/>
                <w:sz w:val="21"/>
                <w:szCs w:val="21"/>
                <w14:textFill>
                  <w14:solidFill>
                    <w14:schemeClr w14:val="tx1"/>
                  </w14:solidFill>
                </w14:textFill>
              </w:rPr>
            </w:pPr>
            <w:r>
              <w:rPr>
                <w:rFonts w:hint="eastAsia" w:ascii="仿宋" w:hAnsi="仿宋" w:eastAsia="仿宋" w:cs="仿宋"/>
                <w:color w:val="000000" w:themeColor="text1"/>
                <w:position w:val="-26"/>
                <w:sz w:val="21"/>
                <w:szCs w:val="21"/>
                <w14:textFill>
                  <w14:solidFill>
                    <w14:schemeClr w14:val="tx1"/>
                  </w14:solidFill>
                </w14:textFill>
              </w:rPr>
              <w:t>□安全疏散</w:t>
            </w:r>
          </w:p>
        </w:tc>
        <w:tc>
          <w:tcPr>
            <w:tcW w:w="972" w:type="pct"/>
          </w:tcPr>
          <w:p w14:paraId="69250CF6">
            <w:pPr>
              <w:rPr>
                <w:rFonts w:hint="eastAsia" w:ascii="仿宋" w:hAnsi="仿宋" w:eastAsia="仿宋" w:cs="仿宋"/>
                <w:sz w:val="21"/>
                <w:szCs w:val="21"/>
              </w:rPr>
            </w:pPr>
          </w:p>
        </w:tc>
        <w:tc>
          <w:tcPr>
            <w:tcW w:w="1542" w:type="pct"/>
          </w:tcPr>
          <w:p w14:paraId="3EDE3EB2">
            <w:pPr>
              <w:ind w:firstLine="210" w:firstLineChars="100"/>
              <w:rPr>
                <w:rFonts w:hint="eastAsia" w:ascii="仿宋" w:hAnsi="仿宋" w:eastAsia="仿宋" w:cs="仿宋"/>
                <w:color w:val="000000" w:themeColor="text1"/>
                <w:position w:val="-26"/>
                <w:sz w:val="21"/>
                <w:szCs w:val="21"/>
                <w14:textFill>
                  <w14:solidFill>
                    <w14:schemeClr w14:val="tx1"/>
                  </w14:solidFill>
                </w14:textFill>
              </w:rPr>
            </w:pPr>
            <w:r>
              <w:rPr>
                <w:rFonts w:hint="eastAsia" w:ascii="仿宋" w:hAnsi="仿宋" w:eastAsia="仿宋" w:cs="仿宋"/>
                <w:color w:val="000000" w:themeColor="text1"/>
                <w:position w:val="-26"/>
                <w:sz w:val="21"/>
                <w:szCs w:val="21"/>
                <w14:textFill>
                  <w14:solidFill>
                    <w14:schemeClr w14:val="tx1"/>
                  </w14:solidFill>
                </w14:textFill>
              </w:rPr>
              <w:t>□气体灭火系统的系统功能</w:t>
            </w:r>
          </w:p>
        </w:tc>
        <w:tc>
          <w:tcPr>
            <w:tcW w:w="932" w:type="pct"/>
          </w:tcPr>
          <w:p w14:paraId="47936D01">
            <w:pPr>
              <w:rPr>
                <w:rFonts w:hint="eastAsia" w:ascii="仿宋" w:hAnsi="仿宋" w:eastAsia="仿宋" w:cs="仿宋"/>
                <w:sz w:val="21"/>
                <w:szCs w:val="21"/>
              </w:rPr>
            </w:pPr>
          </w:p>
        </w:tc>
      </w:tr>
      <w:tr w14:paraId="63743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1552" w:type="pct"/>
          </w:tcPr>
          <w:p w14:paraId="1DB8EF33">
            <w:pPr>
              <w:ind w:firstLine="210" w:firstLineChars="100"/>
              <w:rPr>
                <w:rFonts w:hint="eastAsia" w:ascii="仿宋" w:hAnsi="仿宋" w:eastAsia="仿宋" w:cs="仿宋"/>
                <w:color w:val="000000" w:themeColor="text1"/>
                <w:position w:val="-26"/>
                <w:sz w:val="21"/>
                <w:szCs w:val="21"/>
                <w14:textFill>
                  <w14:solidFill>
                    <w14:schemeClr w14:val="tx1"/>
                  </w14:solidFill>
                </w14:textFill>
              </w:rPr>
            </w:pPr>
            <w:r>
              <w:rPr>
                <w:rFonts w:hint="eastAsia" w:ascii="仿宋" w:hAnsi="仿宋" w:eastAsia="仿宋" w:cs="仿宋"/>
                <w:color w:val="000000" w:themeColor="text1"/>
                <w:position w:val="-26"/>
                <w:sz w:val="21"/>
                <w:szCs w:val="21"/>
                <w14:textFill>
                  <w14:solidFill>
                    <w14:schemeClr w14:val="tx1"/>
                  </w14:solidFill>
                </w14:textFill>
              </w:rPr>
              <w:t>□消防电梯</w:t>
            </w:r>
          </w:p>
        </w:tc>
        <w:tc>
          <w:tcPr>
            <w:tcW w:w="972" w:type="pct"/>
          </w:tcPr>
          <w:p w14:paraId="491EBC1D">
            <w:pPr>
              <w:rPr>
                <w:rFonts w:hint="eastAsia" w:ascii="仿宋" w:hAnsi="仿宋" w:eastAsia="仿宋" w:cs="仿宋"/>
                <w:sz w:val="21"/>
                <w:szCs w:val="21"/>
              </w:rPr>
            </w:pPr>
          </w:p>
        </w:tc>
        <w:tc>
          <w:tcPr>
            <w:tcW w:w="1542" w:type="pct"/>
            <w:vAlign w:val="center"/>
          </w:tcPr>
          <w:p w14:paraId="59F01ACB">
            <w:pPr>
              <w:ind w:firstLine="210" w:firstLineChars="100"/>
              <w:rPr>
                <w:rFonts w:hint="eastAsia" w:ascii="仿宋" w:hAnsi="仿宋" w:eastAsia="仿宋" w:cs="仿宋"/>
                <w:color w:val="000000" w:themeColor="text1"/>
                <w:position w:val="-26"/>
                <w:sz w:val="21"/>
                <w:szCs w:val="21"/>
                <w14:textFill>
                  <w14:solidFill>
                    <w14:schemeClr w14:val="tx1"/>
                  </w14:solidFill>
                </w14:textFill>
              </w:rPr>
            </w:pPr>
            <w:r>
              <w:rPr>
                <w:rFonts w:hint="eastAsia" w:ascii="仿宋" w:hAnsi="仿宋" w:eastAsia="仿宋" w:cs="仿宋"/>
                <w:color w:val="000000" w:themeColor="text1"/>
                <w:position w:val="-26"/>
                <w:sz w:val="21"/>
                <w:szCs w:val="21"/>
                <w14:textFill>
                  <w14:solidFill>
                    <w14:schemeClr w14:val="tx1"/>
                  </w14:solidFill>
                </w14:textFill>
              </w:rPr>
              <w:t>□其他</w:t>
            </w:r>
          </w:p>
        </w:tc>
        <w:tc>
          <w:tcPr>
            <w:tcW w:w="932" w:type="pct"/>
          </w:tcPr>
          <w:p w14:paraId="715377D0">
            <w:pPr>
              <w:rPr>
                <w:rFonts w:hint="eastAsia" w:ascii="仿宋" w:hAnsi="仿宋" w:eastAsia="仿宋" w:cs="仿宋"/>
                <w:sz w:val="21"/>
                <w:szCs w:val="21"/>
              </w:rPr>
            </w:pPr>
          </w:p>
        </w:tc>
      </w:tr>
    </w:tbl>
    <w:p w14:paraId="08DD5025">
      <w:pPr>
        <w:pStyle w:val="7"/>
        <w:spacing w:before="287" w:beforeLines="100" w:after="287" w:afterLines="100" w:line="240" w:lineRule="auto"/>
        <w:ind w:firstLine="0" w:firstLineChars="0"/>
        <w:jc w:val="center"/>
        <w:rPr>
          <w:rFonts w:hint="default" w:ascii="Times New Roman" w:hAnsi="Times New Roman" w:eastAsia="仿宋" w:cs="Times New Roman"/>
          <w:color w:val="000000" w:themeColor="text1"/>
          <w:spacing w:val="5"/>
          <w:sz w:val="28"/>
          <w:szCs w:val="28"/>
          <w14:textFill>
            <w14:solidFill>
              <w14:schemeClr w14:val="tx1"/>
            </w14:solidFill>
          </w14:textFill>
        </w:rPr>
      </w:pPr>
      <w:r>
        <w:rPr>
          <w:rFonts w:hint="eastAsia" w:ascii="黑体" w:hAnsi="黑体" w:eastAsia="黑体" w:cs="黑体"/>
          <w:color w:val="000000" w:themeColor="text1"/>
          <w:spacing w:val="5"/>
          <w:sz w:val="28"/>
          <w:szCs w:val="28"/>
          <w:lang w:val="en-US" w:eastAsia="zh-CN"/>
          <w14:textFill>
            <w14:solidFill>
              <w14:schemeClr w14:val="tx1"/>
            </w14:solidFill>
          </w14:textFill>
        </w:rPr>
        <w:t>项目</w:t>
      </w:r>
      <w:r>
        <w:rPr>
          <w:rFonts w:hint="eastAsia" w:ascii="黑体" w:hAnsi="黑体" w:eastAsia="黑体" w:cs="黑体"/>
          <w:color w:val="000000" w:themeColor="text1"/>
          <w:spacing w:val="5"/>
          <w:sz w:val="28"/>
          <w:szCs w:val="28"/>
          <w14:textFill>
            <w14:solidFill>
              <w14:schemeClr w14:val="tx1"/>
            </w14:solidFill>
          </w14:textFill>
        </w:rPr>
        <w:t>各子项评估</w:t>
      </w:r>
      <w:r>
        <w:rPr>
          <w:rFonts w:hint="eastAsia" w:ascii="黑体" w:hAnsi="黑体" w:eastAsia="黑体" w:cs="黑体"/>
          <w:color w:val="000000" w:themeColor="text1"/>
          <w:spacing w:val="5"/>
          <w:sz w:val="28"/>
          <w:szCs w:val="28"/>
          <w:lang w:val="en-US" w:eastAsia="zh-CN"/>
          <w14:textFill>
            <w14:solidFill>
              <w14:schemeClr w14:val="tx1"/>
            </w14:solidFill>
          </w14:textFill>
        </w:rPr>
        <w:t>具体</w:t>
      </w:r>
      <w:r>
        <w:rPr>
          <w:rFonts w:hint="eastAsia" w:ascii="黑体" w:hAnsi="黑体" w:eastAsia="黑体" w:cs="黑体"/>
          <w:color w:val="000000" w:themeColor="text1"/>
          <w:spacing w:val="5"/>
          <w:sz w:val="28"/>
          <w:szCs w:val="28"/>
          <w14:textFill>
            <w14:solidFill>
              <w14:schemeClr w14:val="tx1"/>
            </w14:solidFill>
          </w14:textFill>
        </w:rPr>
        <w:t>情况</w:t>
      </w:r>
    </w:p>
    <w:tbl>
      <w:tblPr>
        <w:tblStyle w:val="17"/>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1193"/>
        <w:gridCol w:w="2959"/>
        <w:gridCol w:w="2818"/>
        <w:gridCol w:w="1037"/>
      </w:tblGrid>
      <w:tr w14:paraId="74C8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blHeader/>
          <w:jc w:val="center"/>
        </w:trPr>
        <w:tc>
          <w:tcPr>
            <w:tcW w:w="978" w:type="dxa"/>
            <w:vAlign w:val="center"/>
          </w:tcPr>
          <w:p w14:paraId="108831FC">
            <w:pPr>
              <w:spacing w:before="24" w:after="24"/>
              <w:jc w:val="center"/>
              <w:textAlignment w:val="top"/>
              <w:rPr>
                <w:rFonts w:hint="default" w:ascii="Times New Roman" w:hAnsi="Times New Roman" w:eastAsia="仿宋" w:cs="Times New Roman"/>
                <w:b/>
                <w:bCs/>
                <w:color w:val="000000" w:themeColor="text1"/>
                <w:sz w:val="21"/>
                <w:szCs w:val="21"/>
                <w14:textFill>
                  <w14:solidFill>
                    <w14:schemeClr w14:val="tx1"/>
                  </w14:solidFill>
                </w14:textFill>
              </w:rPr>
            </w:pPr>
            <w:r>
              <w:rPr>
                <w:rStyle w:val="38"/>
                <w:rFonts w:hint="default" w:ascii="Times New Roman" w:hAnsi="Times New Roman" w:eastAsia="仿宋" w:cs="Times New Roman"/>
                <w:b/>
                <w:bCs/>
                <w:color w:val="000000" w:themeColor="text1"/>
                <w:sz w:val="21"/>
                <w:szCs w:val="21"/>
                <w:lang w:bidi="ar"/>
                <w14:textFill>
                  <w14:solidFill>
                    <w14:schemeClr w14:val="tx1"/>
                  </w14:solidFill>
                </w14:textFill>
              </w:rPr>
              <w:t>单项</w:t>
            </w:r>
          </w:p>
        </w:tc>
        <w:tc>
          <w:tcPr>
            <w:tcW w:w="1193" w:type="dxa"/>
            <w:vAlign w:val="center"/>
          </w:tcPr>
          <w:p w14:paraId="48142343">
            <w:pPr>
              <w:spacing w:before="24" w:after="24"/>
              <w:jc w:val="center"/>
              <w:textAlignment w:val="top"/>
              <w:rPr>
                <w:rFonts w:hint="default" w:ascii="Times New Roman" w:hAnsi="Times New Roman" w:eastAsia="仿宋" w:cs="Times New Roman"/>
                <w:b/>
                <w:bCs/>
                <w:color w:val="000000" w:themeColor="text1"/>
                <w:sz w:val="21"/>
                <w:szCs w:val="21"/>
                <w14:textFill>
                  <w14:solidFill>
                    <w14:schemeClr w14:val="tx1"/>
                  </w14:solidFill>
                </w14:textFill>
              </w:rPr>
            </w:pPr>
            <w:r>
              <w:rPr>
                <w:rStyle w:val="38"/>
                <w:rFonts w:hint="default" w:ascii="Times New Roman" w:hAnsi="Times New Roman" w:eastAsia="仿宋" w:cs="Times New Roman"/>
                <w:b/>
                <w:bCs/>
                <w:color w:val="000000" w:themeColor="text1"/>
                <w:sz w:val="21"/>
                <w:szCs w:val="21"/>
                <w:lang w:bidi="ar"/>
                <w14:textFill>
                  <w14:solidFill>
                    <w14:schemeClr w14:val="tx1"/>
                  </w14:solidFill>
                </w14:textFill>
              </w:rPr>
              <w:t>子项</w:t>
            </w:r>
          </w:p>
        </w:tc>
        <w:tc>
          <w:tcPr>
            <w:tcW w:w="2959" w:type="dxa"/>
            <w:vAlign w:val="center"/>
          </w:tcPr>
          <w:p w14:paraId="707A265C">
            <w:pPr>
              <w:spacing w:before="24" w:after="24"/>
              <w:jc w:val="center"/>
              <w:textAlignment w:val="top"/>
              <w:rPr>
                <w:rFonts w:hint="default" w:ascii="Times New Roman" w:hAnsi="Times New Roman" w:eastAsia="仿宋" w:cs="Times New Roman"/>
                <w:b/>
                <w:bCs/>
                <w:color w:val="000000" w:themeColor="text1"/>
                <w:sz w:val="21"/>
                <w:szCs w:val="21"/>
                <w14:textFill>
                  <w14:solidFill>
                    <w14:schemeClr w14:val="tx1"/>
                  </w14:solidFill>
                </w14:textFill>
              </w:rPr>
            </w:pPr>
            <w:r>
              <w:rPr>
                <w:rStyle w:val="38"/>
                <w:rFonts w:hint="eastAsia" w:eastAsia="仿宋" w:cs="Times New Roman"/>
                <w:b/>
                <w:bCs/>
                <w:color w:val="000000" w:themeColor="text1"/>
                <w:sz w:val="21"/>
                <w:szCs w:val="21"/>
                <w:lang w:eastAsia="zh-CN" w:bidi="ar"/>
                <w14:textFill>
                  <w14:solidFill>
                    <w14:schemeClr w14:val="tx1"/>
                  </w14:solidFill>
                </w14:textFill>
              </w:rPr>
              <w:t>评估</w:t>
            </w:r>
            <w:r>
              <w:rPr>
                <w:rStyle w:val="38"/>
                <w:rFonts w:hint="default" w:ascii="Times New Roman" w:hAnsi="Times New Roman" w:eastAsia="仿宋" w:cs="Times New Roman"/>
                <w:b/>
                <w:bCs/>
                <w:color w:val="000000" w:themeColor="text1"/>
                <w:sz w:val="21"/>
                <w:szCs w:val="21"/>
                <w:lang w:bidi="ar"/>
                <w14:textFill>
                  <w14:solidFill>
                    <w14:schemeClr w14:val="tx1"/>
                  </w14:solidFill>
                </w14:textFill>
              </w:rPr>
              <w:t>内容</w:t>
            </w:r>
          </w:p>
        </w:tc>
        <w:tc>
          <w:tcPr>
            <w:tcW w:w="2818" w:type="dxa"/>
            <w:vAlign w:val="center"/>
          </w:tcPr>
          <w:p w14:paraId="0654EDFB">
            <w:pPr>
              <w:spacing w:before="24" w:after="24"/>
              <w:jc w:val="center"/>
              <w:textAlignment w:val="top"/>
              <w:rPr>
                <w:rFonts w:hint="default" w:ascii="Times New Roman" w:hAnsi="Times New Roman" w:eastAsia="仿宋" w:cs="Times New Roman"/>
                <w:b/>
                <w:bCs/>
                <w:color w:val="000000" w:themeColor="text1"/>
                <w:sz w:val="21"/>
                <w:szCs w:val="21"/>
                <w14:textFill>
                  <w14:solidFill>
                    <w14:schemeClr w14:val="tx1"/>
                  </w14:solidFill>
                </w14:textFill>
              </w:rPr>
            </w:pPr>
            <w:r>
              <w:rPr>
                <w:rStyle w:val="38"/>
                <w:rFonts w:hint="eastAsia" w:eastAsia="仿宋" w:cs="Times New Roman"/>
                <w:b/>
                <w:bCs/>
                <w:color w:val="000000" w:themeColor="text1"/>
                <w:sz w:val="21"/>
                <w:szCs w:val="21"/>
                <w:lang w:eastAsia="zh-CN" w:bidi="ar"/>
                <w14:textFill>
                  <w14:solidFill>
                    <w14:schemeClr w14:val="tx1"/>
                  </w14:solidFill>
                </w14:textFill>
              </w:rPr>
              <w:t>评估</w:t>
            </w:r>
            <w:r>
              <w:rPr>
                <w:rStyle w:val="38"/>
                <w:rFonts w:hint="default" w:ascii="Times New Roman" w:hAnsi="Times New Roman" w:eastAsia="仿宋" w:cs="Times New Roman"/>
                <w:b/>
                <w:bCs/>
                <w:color w:val="000000" w:themeColor="text1"/>
                <w:sz w:val="21"/>
                <w:szCs w:val="21"/>
                <w:lang w:bidi="ar"/>
                <w14:textFill>
                  <w14:solidFill>
                    <w14:schemeClr w14:val="tx1"/>
                  </w14:solidFill>
                </w14:textFill>
              </w:rPr>
              <w:t>情况</w:t>
            </w:r>
          </w:p>
        </w:tc>
        <w:tc>
          <w:tcPr>
            <w:tcW w:w="1037" w:type="dxa"/>
            <w:vAlign w:val="center"/>
          </w:tcPr>
          <w:p w14:paraId="4E654127">
            <w:pPr>
              <w:spacing w:before="24" w:after="24"/>
              <w:jc w:val="center"/>
              <w:textAlignment w:val="top"/>
              <w:rPr>
                <w:rFonts w:hint="default" w:ascii="Times New Roman" w:hAnsi="Times New Roman" w:eastAsia="仿宋" w:cs="Times New Roman"/>
                <w:b/>
                <w:bCs/>
                <w:color w:val="000000" w:themeColor="text1"/>
                <w:sz w:val="21"/>
                <w:szCs w:val="21"/>
                <w:lang w:val="en-US" w:eastAsia="zh-CN"/>
                <w14:textFill>
                  <w14:solidFill>
                    <w14:schemeClr w14:val="tx1"/>
                  </w14:solidFill>
                </w14:textFill>
              </w:rPr>
            </w:pPr>
            <w:r>
              <w:rPr>
                <w:rFonts w:hint="eastAsia" w:eastAsia="仿宋" w:cs="Times New Roman"/>
                <w:b/>
                <w:bCs/>
                <w:color w:val="000000" w:themeColor="text1"/>
                <w:sz w:val="21"/>
                <w:szCs w:val="21"/>
                <w:lang w:val="en-US" w:eastAsia="zh-CN"/>
                <w14:textFill>
                  <w14:solidFill>
                    <w14:schemeClr w14:val="tx1"/>
                  </w14:solidFill>
                </w14:textFill>
              </w:rPr>
              <w:t>结果</w:t>
            </w:r>
          </w:p>
        </w:tc>
      </w:tr>
      <w:tr w14:paraId="7DBF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vMerge w:val="restart"/>
            <w:vAlign w:val="center"/>
          </w:tcPr>
          <w:p w14:paraId="4CD2898F">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建筑类别与耐火等级</w:t>
            </w:r>
          </w:p>
        </w:tc>
        <w:tc>
          <w:tcPr>
            <w:tcW w:w="1193" w:type="dxa"/>
            <w:vAlign w:val="center"/>
          </w:tcPr>
          <w:p w14:paraId="05519ECA">
            <w:pPr>
              <w:numPr>
                <w:ilvl w:val="1"/>
                <w:numId w:val="2"/>
              </w:numPr>
              <w:autoSpaceDE w:val="0"/>
              <w:autoSpaceDN w:val="0"/>
              <w:adjustRightInd w:val="0"/>
              <w:snapToGrid w:val="0"/>
              <w:spacing w:before="24" w:after="24"/>
              <w:jc w:val="center"/>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建筑类别、火灾危险性分类</w:t>
            </w:r>
          </w:p>
        </w:tc>
        <w:tc>
          <w:tcPr>
            <w:tcW w:w="2959" w:type="dxa"/>
            <w:vAlign w:val="center"/>
          </w:tcPr>
          <w:p w14:paraId="7DE748B0">
            <w:pPr>
              <w:pStyle w:val="7"/>
              <w:spacing w:before="24" w:after="24"/>
              <w:ind w:right="94"/>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核对建筑的规模(面积、高度、层数)和性质，核对工厂、仓库使用、生产、储存物质的性质及数量，核实建筑类别(工业建筑含火灾危险性分类)是否符合现行国家工程建设消防技术标准。</w:t>
            </w:r>
          </w:p>
        </w:tc>
        <w:tc>
          <w:tcPr>
            <w:tcW w:w="2818" w:type="dxa"/>
            <w:vAlign w:val="center"/>
          </w:tcPr>
          <w:p w14:paraId="48F9B163">
            <w:pPr>
              <w:spacing w:before="24" w:after="24"/>
              <w:jc w:val="center"/>
              <w:textAlignment w:val="top"/>
              <w:rPr>
                <w:rFonts w:hint="default" w:ascii="Times New Roman" w:hAnsi="Times New Roman" w:eastAsia="仿宋" w:cs="Times New Roman"/>
                <w:b/>
                <w:bCs/>
                <w:color w:val="000000" w:themeColor="text1"/>
                <w:sz w:val="21"/>
                <w:szCs w:val="21"/>
                <w14:textFill>
                  <w14:solidFill>
                    <w14:schemeClr w14:val="tx1"/>
                  </w14:solidFill>
                </w14:textFill>
              </w:rPr>
            </w:pPr>
          </w:p>
        </w:tc>
        <w:tc>
          <w:tcPr>
            <w:tcW w:w="1037" w:type="dxa"/>
            <w:vAlign w:val="center"/>
          </w:tcPr>
          <w:p w14:paraId="5E26F6D4">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3BFCBA4A">
            <w:pPr>
              <w:spacing w:before="24" w:after="24"/>
              <w:textAlignment w:val="center"/>
              <w:rPr>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60A7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978" w:type="dxa"/>
            <w:vMerge w:val="continue"/>
            <w:vAlign w:val="center"/>
          </w:tcPr>
          <w:p w14:paraId="2E181356">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1F69E141">
            <w:pPr>
              <w:numPr>
                <w:ilvl w:val="1"/>
                <w:numId w:val="2"/>
              </w:numPr>
              <w:autoSpaceDE w:val="0"/>
              <w:autoSpaceDN w:val="0"/>
              <w:adjustRightInd w:val="0"/>
              <w:snapToGrid w:val="0"/>
              <w:spacing w:before="24" w:after="24"/>
              <w:jc w:val="center"/>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耐火等级</w:t>
            </w:r>
          </w:p>
        </w:tc>
        <w:tc>
          <w:tcPr>
            <w:tcW w:w="2959" w:type="dxa"/>
            <w:vAlign w:val="center"/>
          </w:tcPr>
          <w:p w14:paraId="70AA2F11">
            <w:pPr>
              <w:spacing w:before="24" w:after="24"/>
              <w:textAlignment w:val="top"/>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核对建筑耐火等级及相应构件的燃烧性能和耐火极限，现场查看建筑构件的材料，查看钢结构构件防火处理，查验相关证明文件。</w:t>
            </w:r>
          </w:p>
        </w:tc>
        <w:tc>
          <w:tcPr>
            <w:tcW w:w="2818" w:type="dxa"/>
            <w:vAlign w:val="center"/>
          </w:tcPr>
          <w:p w14:paraId="0B6AAFD8">
            <w:pPr>
              <w:spacing w:before="24" w:after="24"/>
              <w:jc w:val="center"/>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48E2F2BE">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6F5EA170">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02E0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restart"/>
            <w:vAlign w:val="center"/>
          </w:tcPr>
          <w:p w14:paraId="7EAF4E59">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val="en-US" w:eastAsia="zh-CN" w:bidi="ar"/>
                <w14:textFill>
                  <w14:solidFill>
                    <w14:schemeClr w14:val="tx1"/>
                  </w14:solidFill>
                </w14:textFill>
              </w:rPr>
              <w:t>2</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总平面布局</w:t>
            </w:r>
          </w:p>
        </w:tc>
        <w:tc>
          <w:tcPr>
            <w:tcW w:w="1193" w:type="dxa"/>
            <w:vAlign w:val="center"/>
          </w:tcPr>
          <w:p w14:paraId="36B52E26">
            <w:pPr>
              <w:spacing w:before="24" w:after="24"/>
              <w:jc w:val="center"/>
              <w:textAlignment w:val="top"/>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2.1 防火间距</w:t>
            </w:r>
          </w:p>
        </w:tc>
        <w:tc>
          <w:tcPr>
            <w:tcW w:w="2959" w:type="dxa"/>
            <w:vAlign w:val="center"/>
          </w:tcPr>
          <w:p w14:paraId="7EDAA34C">
            <w:pPr>
              <w:pStyle w:val="7"/>
              <w:spacing w:before="24" w:after="24"/>
              <w:ind w:right="94"/>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测量消防设计文件中有要求的防火间距是否符合消防技术标准和消防设计文件要求。</w:t>
            </w:r>
          </w:p>
        </w:tc>
        <w:tc>
          <w:tcPr>
            <w:tcW w:w="2818" w:type="dxa"/>
            <w:vAlign w:val="center"/>
          </w:tcPr>
          <w:p w14:paraId="6768A725">
            <w:pPr>
              <w:spacing w:before="24" w:after="24"/>
              <w:textAlignment w:val="top"/>
              <w:rPr>
                <w:rFonts w:hint="default" w:ascii="Times New Roman" w:hAnsi="Times New Roman" w:eastAsia="仿宋" w:cs="Times New Roman"/>
                <w:b/>
                <w:bCs/>
                <w:color w:val="000000" w:themeColor="text1"/>
                <w:sz w:val="21"/>
                <w:szCs w:val="21"/>
                <w14:textFill>
                  <w14:solidFill>
                    <w14:schemeClr w14:val="tx1"/>
                  </w14:solidFill>
                </w14:textFill>
              </w:rPr>
            </w:pPr>
            <w:r>
              <w:rPr>
                <w:rStyle w:val="40"/>
                <w:rFonts w:hint="default" w:ascii="Times New Roman" w:hAnsi="Times New Roman" w:eastAsia="仿宋" w:cs="Times New Roman"/>
                <w:color w:val="000000" w:themeColor="text1"/>
                <w:sz w:val="21"/>
                <w:szCs w:val="21"/>
                <w:lang w:bidi="ar"/>
                <w14:textFill>
                  <w14:solidFill>
                    <w14:schemeClr w14:val="tx1"/>
                  </w14:solidFill>
                </w14:textFill>
              </w:rPr>
              <w:t>必填要素：</w:t>
            </w:r>
            <w:r>
              <w:rPr>
                <w:rStyle w:val="40"/>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建筑与周边相邻建筑、构筑物之间的防火间距</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东面：</w:t>
            </w:r>
            <w:r>
              <w:rPr>
                <w:rStyle w:val="41"/>
                <w:rFonts w:hint="default" w:ascii="Times New Roman" w:hAnsi="Times New Roman" w:eastAsia="仿宋" w:cs="Times New Roman"/>
                <w:color w:val="000000" w:themeColor="text1"/>
                <w:sz w:val="21"/>
                <w:szCs w:val="21"/>
                <w:lang w:bidi="ar"/>
                <w14:textFill>
                  <w14:solidFill>
                    <w14:schemeClr w14:val="tx1"/>
                  </w14:solidFill>
                </w14:textFill>
              </w:rPr>
              <w:t xml:space="preserve">      </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米，南面：</w:t>
            </w:r>
            <w:r>
              <w:rPr>
                <w:rStyle w:val="41"/>
                <w:rFonts w:hint="default" w:ascii="Times New Roman" w:hAnsi="Times New Roman" w:eastAsia="仿宋" w:cs="Times New Roman"/>
                <w:color w:val="000000" w:themeColor="text1"/>
                <w:sz w:val="21"/>
                <w:szCs w:val="21"/>
                <w:lang w:bidi="ar"/>
                <w14:textFill>
                  <w14:solidFill>
                    <w14:schemeClr w14:val="tx1"/>
                  </w14:solidFill>
                </w14:textFill>
              </w:rPr>
              <w:t xml:space="preserve">      </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米，西面：</w:t>
            </w:r>
            <w:r>
              <w:rPr>
                <w:rStyle w:val="41"/>
                <w:rFonts w:hint="default" w:ascii="Times New Roman" w:hAnsi="Times New Roman" w:eastAsia="仿宋" w:cs="Times New Roman"/>
                <w:color w:val="000000" w:themeColor="text1"/>
                <w:sz w:val="21"/>
                <w:szCs w:val="21"/>
                <w:lang w:bidi="ar"/>
                <w14:textFill>
                  <w14:solidFill>
                    <w14:schemeClr w14:val="tx1"/>
                  </w14:solidFill>
                </w14:textFill>
              </w:rPr>
              <w:t xml:space="preserve">      </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米，北面：</w:t>
            </w:r>
            <w:r>
              <w:rPr>
                <w:rStyle w:val="41"/>
                <w:rFonts w:hint="default" w:ascii="Times New Roman" w:hAnsi="Times New Roman" w:eastAsia="仿宋" w:cs="Times New Roman"/>
                <w:color w:val="000000" w:themeColor="text1"/>
                <w:sz w:val="21"/>
                <w:szCs w:val="21"/>
                <w:lang w:bidi="ar"/>
                <w14:textFill>
                  <w14:solidFill>
                    <w14:schemeClr w14:val="tx1"/>
                  </w14:solidFill>
                </w14:textFill>
              </w:rPr>
              <w:t xml:space="preserve">     </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米。</w:t>
            </w:r>
          </w:p>
        </w:tc>
        <w:tc>
          <w:tcPr>
            <w:tcW w:w="1037" w:type="dxa"/>
            <w:vAlign w:val="center"/>
          </w:tcPr>
          <w:p w14:paraId="032A65A6">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2711C50C">
            <w:pPr>
              <w:spacing w:before="24" w:after="24"/>
              <w:textAlignment w:val="center"/>
              <w:rPr>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482D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78E2984E">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Merge w:val="restart"/>
            <w:vAlign w:val="center"/>
          </w:tcPr>
          <w:p w14:paraId="43CCEADE">
            <w:pPr>
              <w:spacing w:before="24" w:after="24"/>
              <w:jc w:val="center"/>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2.2 消防车道</w:t>
            </w:r>
          </w:p>
        </w:tc>
        <w:tc>
          <w:tcPr>
            <w:tcW w:w="2959" w:type="dxa"/>
            <w:vAlign w:val="center"/>
          </w:tcPr>
          <w:p w14:paraId="655CA3A8">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查看消防车道、回车场设置形式、位置是否符合消防技术标准和消防设计文件要求，严禁擅自改变用途或被占用，并应便于使用。</w:t>
            </w:r>
          </w:p>
        </w:tc>
        <w:tc>
          <w:tcPr>
            <w:tcW w:w="2818" w:type="dxa"/>
            <w:vAlign w:val="center"/>
          </w:tcPr>
          <w:p w14:paraId="5DBA586A">
            <w:pPr>
              <w:spacing w:before="24" w:after="24"/>
              <w:textAlignment w:val="top"/>
              <w:rPr>
                <w:rStyle w:val="42"/>
                <w:rFonts w:hint="default" w:ascii="Times New Roman" w:hAnsi="Times New Roman" w:eastAsia="仿宋" w:cs="Times New Roman"/>
                <w:color w:val="000000" w:themeColor="text1"/>
                <w:sz w:val="21"/>
                <w:szCs w:val="21"/>
                <w:lang w:bidi="ar"/>
                <w14:textFill>
                  <w14:solidFill>
                    <w14:schemeClr w14:val="tx1"/>
                  </w14:solidFill>
                </w14:textFill>
              </w:rPr>
            </w:pPr>
            <w:r>
              <w:rPr>
                <w:rStyle w:val="40"/>
                <w:rFonts w:hint="default" w:ascii="Times New Roman" w:hAnsi="Times New Roman" w:eastAsia="仿宋" w:cs="Times New Roman"/>
                <w:color w:val="000000" w:themeColor="text1"/>
                <w:sz w:val="21"/>
                <w:szCs w:val="21"/>
                <w:lang w:bidi="ar"/>
                <w14:textFill>
                  <w14:solidFill>
                    <w14:schemeClr w14:val="tx1"/>
                  </w14:solidFill>
                </w14:textFill>
              </w:rPr>
              <w:t>必填要素：</w:t>
            </w:r>
            <w:r>
              <w:rPr>
                <w:rStyle w:val="40"/>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消防车道坡度：</w:t>
            </w:r>
            <w:r>
              <w:rPr>
                <w:rStyle w:val="41"/>
                <w:rFonts w:hint="default" w:ascii="Times New Roman" w:hAnsi="Times New Roman" w:eastAsia="仿宋" w:cs="Times New Roman"/>
                <w:color w:val="000000" w:themeColor="text1"/>
                <w:sz w:val="21"/>
                <w:szCs w:val="21"/>
                <w:lang w:bidi="ar"/>
                <w14:textFill>
                  <w14:solidFill>
                    <w14:schemeClr w14:val="tx1"/>
                  </w14:solidFill>
                </w14:textFill>
              </w:rPr>
              <w:t xml:space="preserve">      </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度。</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回车场地（如有）长度 ：</w:t>
            </w:r>
            <w:r>
              <w:rPr>
                <w:rStyle w:val="41"/>
                <w:rFonts w:hint="default" w:ascii="Times New Roman" w:hAnsi="Times New Roman" w:eastAsia="仿宋" w:cs="Times New Roman"/>
                <w:color w:val="000000" w:themeColor="text1"/>
                <w:sz w:val="21"/>
                <w:szCs w:val="21"/>
                <w:lang w:bidi="ar"/>
                <w14:textFill>
                  <w14:solidFill>
                    <w14:schemeClr w14:val="tx1"/>
                  </w14:solidFill>
                </w14:textFill>
              </w:rPr>
              <w:t xml:space="preserve">      </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米，宽度：</w:t>
            </w:r>
            <w:r>
              <w:rPr>
                <w:rStyle w:val="41"/>
                <w:rFonts w:hint="default" w:ascii="Times New Roman" w:hAnsi="Times New Roman" w:eastAsia="仿宋" w:cs="Times New Roman"/>
                <w:color w:val="000000" w:themeColor="text1"/>
                <w:sz w:val="21"/>
                <w:szCs w:val="21"/>
                <w:lang w:bidi="ar"/>
                <w14:textFill>
                  <w14:solidFill>
                    <w14:schemeClr w14:val="tx1"/>
                  </w14:solidFill>
                </w14:textFill>
              </w:rPr>
              <w:t xml:space="preserve">        </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米。</w:t>
            </w:r>
          </w:p>
        </w:tc>
        <w:tc>
          <w:tcPr>
            <w:tcW w:w="1037" w:type="dxa"/>
            <w:vAlign w:val="center"/>
          </w:tcPr>
          <w:p w14:paraId="5666225F">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411BC6C0">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6328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4D78DA2D">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Merge w:val="continue"/>
          </w:tcPr>
          <w:p w14:paraId="58C3364A">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2959" w:type="dxa"/>
            <w:vAlign w:val="center"/>
          </w:tcPr>
          <w:p w14:paraId="05565EA2">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测量车道的净宽、净高、转弯半径，坡度，测试承载力，查看是否存在树木等障碍物。</w:t>
            </w:r>
          </w:p>
          <w:p w14:paraId="3EF5B7FC">
            <w:pPr>
              <w:spacing w:before="24" w:after="24"/>
              <w:textAlignment w:val="top"/>
              <w:rPr>
                <w:rStyle w:val="39"/>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2818" w:type="dxa"/>
            <w:vAlign w:val="center"/>
          </w:tcPr>
          <w:p w14:paraId="524242FF">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b/>
                <w:bCs/>
                <w:color w:val="000000" w:themeColor="text1"/>
                <w:sz w:val="21"/>
                <w:szCs w:val="21"/>
                <w:lang w:bidi="ar"/>
                <w14:textFill>
                  <w14:solidFill>
                    <w14:schemeClr w14:val="tx1"/>
                  </w14:solidFill>
                </w14:textFill>
              </w:rPr>
              <w:t>必填要素：</w:t>
            </w:r>
            <w:r>
              <w:rPr>
                <w:rFonts w:hint="default" w:ascii="Times New Roman" w:hAnsi="Times New Roman" w:eastAsia="仿宋" w:cs="Times New Roman"/>
                <w:b/>
                <w:bCs/>
                <w:color w:val="000000" w:themeColor="text1"/>
                <w:sz w:val="21"/>
                <w:szCs w:val="21"/>
                <w:lang w:bidi="ar"/>
                <w14:textFill>
                  <w14:solidFill>
                    <w14:schemeClr w14:val="tx1"/>
                  </w14:solidFill>
                </w14:textFill>
              </w:rPr>
              <w:br w:type="textWrapping"/>
            </w:r>
            <w:r>
              <w:rPr>
                <w:rStyle w:val="42"/>
                <w:rFonts w:hint="default" w:ascii="Times New Roman" w:hAnsi="Times New Roman" w:eastAsia="仿宋" w:cs="Times New Roman"/>
                <w:color w:val="000000" w:themeColor="text1"/>
                <w:sz w:val="21"/>
                <w:szCs w:val="21"/>
                <w:lang w:bidi="ar"/>
                <w14:textFill>
                  <w14:solidFill>
                    <w14:schemeClr w14:val="tx1"/>
                  </w14:solidFill>
                </w14:textFill>
              </w:rPr>
              <w:t>消防车道宽度：</w:t>
            </w:r>
            <w:r>
              <w:rPr>
                <w:rStyle w:val="43"/>
                <w:rFonts w:hint="default" w:ascii="Times New Roman" w:hAnsi="Times New Roman" w:eastAsia="仿宋" w:cs="Times New Roman"/>
                <w:color w:val="000000" w:themeColor="text1"/>
                <w:sz w:val="21"/>
                <w:szCs w:val="21"/>
                <w:lang w:bidi="ar"/>
                <w14:textFill>
                  <w14:solidFill>
                    <w14:schemeClr w14:val="tx1"/>
                  </w14:solidFill>
                </w14:textFill>
              </w:rPr>
              <w:t xml:space="preserve">        </w:t>
            </w:r>
            <w:r>
              <w:rPr>
                <w:rStyle w:val="42"/>
                <w:rFonts w:hint="default" w:ascii="Times New Roman" w:hAnsi="Times New Roman" w:eastAsia="仿宋" w:cs="Times New Roman"/>
                <w:color w:val="000000" w:themeColor="text1"/>
                <w:sz w:val="21"/>
                <w:szCs w:val="21"/>
                <w:lang w:bidi="ar"/>
                <w14:textFill>
                  <w14:solidFill>
                    <w14:schemeClr w14:val="tx1"/>
                  </w14:solidFill>
                </w14:textFill>
              </w:rPr>
              <w:t>米。</w:t>
            </w:r>
            <w:r>
              <w:rPr>
                <w:rStyle w:val="42"/>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42"/>
                <w:rFonts w:hint="default" w:ascii="Times New Roman" w:hAnsi="Times New Roman" w:eastAsia="仿宋" w:cs="Times New Roman"/>
                <w:color w:val="000000" w:themeColor="text1"/>
                <w:sz w:val="21"/>
                <w:szCs w:val="21"/>
                <w:lang w:bidi="ar"/>
                <w14:textFill>
                  <w14:solidFill>
                    <w14:schemeClr w14:val="tx1"/>
                  </w14:solidFill>
                </w14:textFill>
              </w:rPr>
              <w:t>穿越式消防车道（如有）宽度：</w:t>
            </w:r>
            <w:r>
              <w:rPr>
                <w:rStyle w:val="43"/>
                <w:rFonts w:hint="default" w:ascii="Times New Roman" w:hAnsi="Times New Roman" w:eastAsia="仿宋" w:cs="Times New Roman"/>
                <w:color w:val="000000" w:themeColor="text1"/>
                <w:sz w:val="21"/>
                <w:szCs w:val="21"/>
                <w:lang w:bidi="ar"/>
                <w14:textFill>
                  <w14:solidFill>
                    <w14:schemeClr w14:val="tx1"/>
                  </w14:solidFill>
                </w14:textFill>
              </w:rPr>
              <w:t xml:space="preserve">      </w:t>
            </w:r>
            <w:r>
              <w:rPr>
                <w:rStyle w:val="42"/>
                <w:rFonts w:hint="default" w:ascii="Times New Roman" w:hAnsi="Times New Roman" w:eastAsia="仿宋" w:cs="Times New Roman"/>
                <w:color w:val="000000" w:themeColor="text1"/>
                <w:sz w:val="21"/>
                <w:szCs w:val="21"/>
                <w:lang w:bidi="ar"/>
                <w14:textFill>
                  <w14:solidFill>
                    <w14:schemeClr w14:val="tx1"/>
                  </w14:solidFill>
                </w14:textFill>
              </w:rPr>
              <w:t>米，净空高度：</w:t>
            </w:r>
            <w:r>
              <w:rPr>
                <w:rStyle w:val="43"/>
                <w:rFonts w:hint="default" w:ascii="Times New Roman" w:hAnsi="Times New Roman" w:eastAsia="仿宋" w:cs="Times New Roman"/>
                <w:color w:val="000000" w:themeColor="text1"/>
                <w:sz w:val="21"/>
                <w:szCs w:val="21"/>
                <w:lang w:bidi="ar"/>
                <w14:textFill>
                  <w14:solidFill>
                    <w14:schemeClr w14:val="tx1"/>
                  </w14:solidFill>
                </w14:textFill>
              </w:rPr>
              <w:t xml:space="preserve">        </w:t>
            </w:r>
            <w:r>
              <w:rPr>
                <w:rStyle w:val="42"/>
                <w:rFonts w:hint="default" w:ascii="Times New Roman" w:hAnsi="Times New Roman" w:eastAsia="仿宋" w:cs="Times New Roman"/>
                <w:color w:val="000000" w:themeColor="text1"/>
                <w:sz w:val="21"/>
                <w:szCs w:val="21"/>
                <w:lang w:bidi="ar"/>
                <w14:textFill>
                  <w14:solidFill>
                    <w14:schemeClr w14:val="tx1"/>
                  </w14:solidFill>
                </w14:textFill>
              </w:rPr>
              <w:t>米。</w:t>
            </w:r>
          </w:p>
        </w:tc>
        <w:tc>
          <w:tcPr>
            <w:tcW w:w="1037" w:type="dxa"/>
            <w:vAlign w:val="center"/>
          </w:tcPr>
          <w:p w14:paraId="2C39CF84">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575984C1">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0BEF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44881FB6">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Merge w:val="restart"/>
            <w:vAlign w:val="center"/>
          </w:tcPr>
          <w:p w14:paraId="19316378">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2.3消防车登高操作场地及消防救援口</w:t>
            </w:r>
          </w:p>
        </w:tc>
        <w:tc>
          <w:tcPr>
            <w:tcW w:w="2959" w:type="dxa"/>
            <w:vAlign w:val="center"/>
          </w:tcPr>
          <w:p w14:paraId="4AADF705">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查看场地设置位置、形式、间隔距离是否符合消防技术标准和消防设计文件要求。</w:t>
            </w:r>
          </w:p>
        </w:tc>
        <w:tc>
          <w:tcPr>
            <w:tcW w:w="2818" w:type="dxa"/>
            <w:vAlign w:val="center"/>
          </w:tcPr>
          <w:p w14:paraId="755D5A24">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57A690BF">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5C61556A">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7561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5835EB8C">
            <w:pPr>
              <w:spacing w:before="24" w:after="24"/>
              <w:jc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vMerge w:val="continue"/>
            <w:vAlign w:val="center"/>
          </w:tcPr>
          <w:p w14:paraId="1AB7B5C1">
            <w:pPr>
              <w:spacing w:before="24" w:after="24"/>
              <w:textAlignment w:val="top"/>
              <w:rPr>
                <w:rStyle w:val="39"/>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2959" w:type="dxa"/>
            <w:vAlign w:val="center"/>
          </w:tcPr>
          <w:p w14:paraId="6D821316">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查看场地与建筑之间是否存在有影响登高救援的裙房、车库出入门、树木、架空管线等。</w:t>
            </w:r>
          </w:p>
        </w:tc>
        <w:tc>
          <w:tcPr>
            <w:tcW w:w="2818" w:type="dxa"/>
            <w:vAlign w:val="center"/>
          </w:tcPr>
          <w:p w14:paraId="2CE81867">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5336AE29">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7C95B8F7">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7B7A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054220A6">
            <w:pPr>
              <w:spacing w:before="24" w:after="24"/>
              <w:jc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vMerge w:val="continue"/>
            <w:vAlign w:val="center"/>
          </w:tcPr>
          <w:p w14:paraId="01FB362F">
            <w:pPr>
              <w:spacing w:before="24" w:after="24"/>
              <w:textAlignment w:val="top"/>
              <w:rPr>
                <w:rStyle w:val="39"/>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2959" w:type="dxa"/>
            <w:vAlign w:val="center"/>
          </w:tcPr>
          <w:p w14:paraId="189B0DEB">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测量场地的长度、宽度、坡度。</w:t>
            </w:r>
          </w:p>
        </w:tc>
        <w:tc>
          <w:tcPr>
            <w:tcW w:w="2818" w:type="dxa"/>
            <w:vAlign w:val="center"/>
          </w:tcPr>
          <w:p w14:paraId="1A92A16D">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r>
              <w:rPr>
                <w:rStyle w:val="44"/>
                <w:rFonts w:hint="default" w:ascii="Times New Roman" w:hAnsi="Times New Roman" w:eastAsia="仿宋" w:cs="Times New Roman"/>
                <w:color w:val="000000" w:themeColor="text1"/>
                <w:sz w:val="21"/>
                <w:szCs w:val="21"/>
                <w:lang w:bidi="ar"/>
                <w14:textFill>
                  <w14:solidFill>
                    <w14:schemeClr w14:val="tx1"/>
                  </w14:solidFill>
                </w14:textFill>
              </w:rPr>
              <w:t>必填要素：</w:t>
            </w:r>
            <w:r>
              <w:rPr>
                <w:rStyle w:val="44"/>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42"/>
                <w:rFonts w:hint="default" w:ascii="Times New Roman" w:hAnsi="Times New Roman" w:eastAsia="仿宋" w:cs="Times New Roman"/>
                <w:color w:val="000000" w:themeColor="text1"/>
                <w:sz w:val="21"/>
                <w:szCs w:val="21"/>
                <w:lang w:bidi="ar"/>
                <w14:textFill>
                  <w14:solidFill>
                    <w14:schemeClr w14:val="tx1"/>
                  </w14:solidFill>
                </w14:textFill>
              </w:rPr>
              <w:t>消防车登高操作场地长度</w:t>
            </w:r>
            <w:r>
              <w:rPr>
                <w:rStyle w:val="43"/>
                <w:rFonts w:hint="default" w:ascii="Times New Roman" w:hAnsi="Times New Roman" w:eastAsia="仿宋" w:cs="Times New Roman"/>
                <w:color w:val="000000" w:themeColor="text1"/>
                <w:sz w:val="21"/>
                <w:szCs w:val="21"/>
                <w:lang w:bidi="ar"/>
                <w14:textFill>
                  <w14:solidFill>
                    <w14:schemeClr w14:val="tx1"/>
                  </w14:solidFill>
                </w14:textFill>
              </w:rPr>
              <w:t xml:space="preserve">          </w:t>
            </w:r>
            <w:r>
              <w:rPr>
                <w:rStyle w:val="42"/>
                <w:rFonts w:hint="default" w:ascii="Times New Roman" w:hAnsi="Times New Roman" w:eastAsia="仿宋" w:cs="Times New Roman"/>
                <w:color w:val="000000" w:themeColor="text1"/>
                <w:sz w:val="21"/>
                <w:szCs w:val="21"/>
                <w:lang w:bidi="ar"/>
                <w14:textFill>
                  <w14:solidFill>
                    <w14:schemeClr w14:val="tx1"/>
                  </w14:solidFill>
                </w14:textFill>
              </w:rPr>
              <w:t>米，宽度</w:t>
            </w:r>
            <w:r>
              <w:rPr>
                <w:rStyle w:val="43"/>
                <w:rFonts w:hint="default" w:ascii="Times New Roman" w:hAnsi="Times New Roman" w:eastAsia="仿宋" w:cs="Times New Roman"/>
                <w:color w:val="000000" w:themeColor="text1"/>
                <w:sz w:val="21"/>
                <w:szCs w:val="21"/>
                <w:lang w:bidi="ar"/>
                <w14:textFill>
                  <w14:solidFill>
                    <w14:schemeClr w14:val="tx1"/>
                  </w14:solidFill>
                </w14:textFill>
              </w:rPr>
              <w:t xml:space="preserve">          </w:t>
            </w:r>
            <w:r>
              <w:rPr>
                <w:rStyle w:val="42"/>
                <w:rFonts w:hint="default" w:ascii="Times New Roman" w:hAnsi="Times New Roman" w:eastAsia="仿宋" w:cs="Times New Roman"/>
                <w:color w:val="000000" w:themeColor="text1"/>
                <w:sz w:val="21"/>
                <w:szCs w:val="21"/>
                <w:lang w:bidi="ar"/>
                <w14:textFill>
                  <w14:solidFill>
                    <w14:schemeClr w14:val="tx1"/>
                  </w14:solidFill>
                </w14:textFill>
              </w:rPr>
              <w:t>米。</w:t>
            </w:r>
          </w:p>
        </w:tc>
        <w:tc>
          <w:tcPr>
            <w:tcW w:w="1037" w:type="dxa"/>
            <w:vAlign w:val="center"/>
          </w:tcPr>
          <w:p w14:paraId="7BDD4B14">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6991A84C">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2BCA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38DE82B9">
            <w:pPr>
              <w:spacing w:before="24" w:after="24"/>
              <w:jc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vMerge w:val="continue"/>
            <w:vAlign w:val="center"/>
          </w:tcPr>
          <w:p w14:paraId="21A54678">
            <w:pPr>
              <w:spacing w:before="24" w:after="24"/>
              <w:textAlignment w:val="top"/>
              <w:rPr>
                <w:rStyle w:val="39"/>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2959" w:type="dxa"/>
            <w:vAlign w:val="center"/>
          </w:tcPr>
          <w:p w14:paraId="63DEC09B">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查看建筑物与消防车登高操作场地相对应范围内是否设有直通室外的楼梯或直通楼梯间的入口。</w:t>
            </w:r>
          </w:p>
        </w:tc>
        <w:tc>
          <w:tcPr>
            <w:tcW w:w="2818" w:type="dxa"/>
            <w:vAlign w:val="center"/>
          </w:tcPr>
          <w:p w14:paraId="3F961F77">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401A8A36">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14DC489D">
            <w:pPr>
              <w:spacing w:before="24" w:after="24"/>
              <w:textAlignment w:val="center"/>
              <w:rPr>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2AF9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0EA993C8">
            <w:pPr>
              <w:spacing w:before="24" w:after="24"/>
              <w:jc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vMerge w:val="continue"/>
            <w:vAlign w:val="center"/>
          </w:tcPr>
          <w:p w14:paraId="33A48A91">
            <w:pPr>
              <w:spacing w:before="24" w:after="24"/>
              <w:textAlignment w:val="top"/>
              <w:rPr>
                <w:rStyle w:val="39"/>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2959" w:type="dxa"/>
            <w:vAlign w:val="center"/>
          </w:tcPr>
          <w:p w14:paraId="0F2AFF50">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查看消防救援口设置位置、数量、标志等，测量救援口的净高、净宽、间距、距室内地面距离等。</w:t>
            </w:r>
          </w:p>
        </w:tc>
        <w:tc>
          <w:tcPr>
            <w:tcW w:w="2818" w:type="dxa"/>
            <w:vAlign w:val="center"/>
          </w:tcPr>
          <w:p w14:paraId="37250768">
            <w:pPr>
              <w:spacing w:before="24" w:after="24"/>
              <w:textAlignment w:val="top"/>
              <w:rPr>
                <w:rFonts w:hint="default" w:ascii="Times New Roman" w:hAnsi="Times New Roman" w:eastAsia="仿宋" w:cs="Times New Roman"/>
                <w:b/>
                <w:bCs/>
                <w:color w:val="000000" w:themeColor="text1"/>
                <w:sz w:val="21"/>
                <w:szCs w:val="21"/>
                <w:lang w:bidi="ar"/>
                <w14:textFill>
                  <w14:solidFill>
                    <w14:schemeClr w14:val="tx1"/>
                  </w14:solidFill>
                </w14:textFill>
              </w:rPr>
            </w:pPr>
            <w:r>
              <w:rPr>
                <w:rFonts w:hint="default" w:ascii="Times New Roman" w:hAnsi="Times New Roman" w:eastAsia="仿宋" w:cs="Times New Roman"/>
                <w:b/>
                <w:bCs/>
                <w:color w:val="000000" w:themeColor="text1"/>
                <w:sz w:val="21"/>
                <w:szCs w:val="21"/>
                <w:lang w:bidi="ar"/>
                <w14:textFill>
                  <w14:solidFill>
                    <w14:schemeClr w14:val="tx1"/>
                  </w14:solidFill>
                </w14:textFill>
              </w:rPr>
              <w:t>必填要素：</w:t>
            </w:r>
            <w:r>
              <w:rPr>
                <w:rFonts w:hint="default" w:ascii="Times New Roman" w:hAnsi="Times New Roman" w:eastAsia="仿宋" w:cs="Times New Roman"/>
                <w:b/>
                <w:bCs/>
                <w:color w:val="000000" w:themeColor="text1"/>
                <w:sz w:val="21"/>
                <w:szCs w:val="21"/>
                <w:lang w:bidi="ar"/>
                <w14:textFill>
                  <w14:solidFill>
                    <w14:schemeClr w14:val="tx1"/>
                  </w14:solidFill>
                </w14:textFill>
              </w:rPr>
              <w:br w:type="textWrapping"/>
            </w:r>
            <w:r>
              <w:rPr>
                <w:rStyle w:val="42"/>
                <w:rFonts w:hint="default" w:ascii="Times New Roman" w:hAnsi="Times New Roman" w:eastAsia="仿宋" w:cs="Times New Roman"/>
                <w:color w:val="000000" w:themeColor="text1"/>
                <w:sz w:val="21"/>
                <w:szCs w:val="21"/>
                <w:lang w:bidi="ar"/>
                <w14:textFill>
                  <w14:solidFill>
                    <w14:schemeClr w14:val="tx1"/>
                  </w14:solidFill>
                </w14:textFill>
              </w:rPr>
              <w:t>消防救援窗口的净高度</w:t>
            </w:r>
            <w:r>
              <w:rPr>
                <w:rStyle w:val="43"/>
                <w:rFonts w:hint="default" w:ascii="Times New Roman" w:hAnsi="Times New Roman" w:eastAsia="仿宋" w:cs="Times New Roman"/>
                <w:color w:val="000000" w:themeColor="text1"/>
                <w:sz w:val="21"/>
                <w:szCs w:val="21"/>
                <w:lang w:bidi="ar"/>
                <w14:textFill>
                  <w14:solidFill>
                    <w14:schemeClr w14:val="tx1"/>
                  </w14:solidFill>
                </w14:textFill>
              </w:rPr>
              <w:t xml:space="preserve">      </w:t>
            </w:r>
            <w:r>
              <w:rPr>
                <w:rStyle w:val="42"/>
                <w:rFonts w:hint="default" w:ascii="Times New Roman" w:hAnsi="Times New Roman" w:eastAsia="仿宋" w:cs="Times New Roman"/>
                <w:color w:val="000000" w:themeColor="text1"/>
                <w:sz w:val="21"/>
                <w:szCs w:val="21"/>
                <w:lang w:bidi="ar"/>
                <w14:textFill>
                  <w14:solidFill>
                    <w14:schemeClr w14:val="tx1"/>
                  </w14:solidFill>
                </w14:textFill>
              </w:rPr>
              <w:t>米，净宽度</w:t>
            </w:r>
            <w:r>
              <w:rPr>
                <w:rStyle w:val="43"/>
                <w:rFonts w:hint="default" w:ascii="Times New Roman" w:hAnsi="Times New Roman" w:eastAsia="仿宋" w:cs="Times New Roman"/>
                <w:color w:val="000000" w:themeColor="text1"/>
                <w:sz w:val="21"/>
                <w:szCs w:val="21"/>
                <w:lang w:bidi="ar"/>
                <w14:textFill>
                  <w14:solidFill>
                    <w14:schemeClr w14:val="tx1"/>
                  </w14:solidFill>
                </w14:textFill>
              </w:rPr>
              <w:t xml:space="preserve">          </w:t>
            </w:r>
            <w:r>
              <w:rPr>
                <w:rStyle w:val="42"/>
                <w:rFonts w:hint="default" w:ascii="Times New Roman" w:hAnsi="Times New Roman" w:eastAsia="仿宋" w:cs="Times New Roman"/>
                <w:color w:val="000000" w:themeColor="text1"/>
                <w:sz w:val="21"/>
                <w:szCs w:val="21"/>
                <w:lang w:bidi="ar"/>
                <w14:textFill>
                  <w14:solidFill>
                    <w14:schemeClr w14:val="tx1"/>
                  </w14:solidFill>
                </w14:textFill>
              </w:rPr>
              <w:t>米，消防救援窗口下沿距室内地面高度</w:t>
            </w:r>
            <w:r>
              <w:rPr>
                <w:rStyle w:val="43"/>
                <w:rFonts w:hint="default" w:ascii="Times New Roman" w:hAnsi="Times New Roman" w:eastAsia="仿宋" w:cs="Times New Roman"/>
                <w:color w:val="000000" w:themeColor="text1"/>
                <w:sz w:val="21"/>
                <w:szCs w:val="21"/>
                <w:lang w:bidi="ar"/>
                <w14:textFill>
                  <w14:solidFill>
                    <w14:schemeClr w14:val="tx1"/>
                  </w14:solidFill>
                </w14:textFill>
              </w:rPr>
              <w:t xml:space="preserve">        </w:t>
            </w:r>
            <w:r>
              <w:rPr>
                <w:rStyle w:val="42"/>
                <w:rFonts w:hint="default" w:ascii="Times New Roman" w:hAnsi="Times New Roman" w:eastAsia="仿宋" w:cs="Times New Roman"/>
                <w:color w:val="000000" w:themeColor="text1"/>
                <w:sz w:val="21"/>
                <w:szCs w:val="21"/>
                <w:lang w:bidi="ar"/>
                <w14:textFill>
                  <w14:solidFill>
                    <w14:schemeClr w14:val="tx1"/>
                  </w14:solidFill>
                </w14:textFill>
              </w:rPr>
              <w:t>米。</w:t>
            </w:r>
          </w:p>
        </w:tc>
        <w:tc>
          <w:tcPr>
            <w:tcW w:w="1037" w:type="dxa"/>
            <w:vAlign w:val="center"/>
          </w:tcPr>
          <w:p w14:paraId="2FE7EC69">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792DC579">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51D7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78" w:type="dxa"/>
            <w:vMerge w:val="restart"/>
            <w:vAlign w:val="center"/>
          </w:tcPr>
          <w:p w14:paraId="5BBBFE89">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lang w:val="en-US" w:eastAsia="zh-CN" w:bidi="ar"/>
                <w14:textFill>
                  <w14:solidFill>
                    <w14:schemeClr w14:val="tx1"/>
                  </w14:solidFill>
                </w14:textFill>
              </w:rPr>
              <w:t>3</w:t>
            </w:r>
            <w:r>
              <w:rPr>
                <w:rFonts w:hint="default" w:ascii="Times New Roman" w:hAnsi="Times New Roman" w:eastAsia="仿宋" w:cs="Times New Roman"/>
                <w:color w:val="000000" w:themeColor="text1"/>
                <w:sz w:val="21"/>
                <w:szCs w:val="21"/>
                <w:lang w:bidi="ar"/>
                <w14:textFill>
                  <w14:solidFill>
                    <w14:schemeClr w14:val="tx1"/>
                  </w14:solidFill>
                </w14:textFill>
              </w:rPr>
              <w:t>平面布置</w:t>
            </w:r>
          </w:p>
        </w:tc>
        <w:tc>
          <w:tcPr>
            <w:tcW w:w="1193" w:type="dxa"/>
            <w:vAlign w:val="center"/>
          </w:tcPr>
          <w:p w14:paraId="0EE4CBA1">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lang w:bidi="ar"/>
                <w14:textFill>
                  <w14:solidFill>
                    <w14:schemeClr w14:val="tx1"/>
                  </w14:solidFill>
                </w14:textFill>
              </w:rPr>
              <w:t>3.1消防控制室</w:t>
            </w:r>
          </w:p>
        </w:tc>
        <w:tc>
          <w:tcPr>
            <w:tcW w:w="2959" w:type="dxa"/>
            <w:vAlign w:val="center"/>
          </w:tcPr>
          <w:p w14:paraId="23FE50E9">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查看设置位置、防火分隔、疏散门、消防设施配置，测试应急照明；查看管道布置、防淹措施，严禁穿越与消防设施无关的电气线路及管路。</w:t>
            </w:r>
          </w:p>
        </w:tc>
        <w:tc>
          <w:tcPr>
            <w:tcW w:w="2818" w:type="dxa"/>
          </w:tcPr>
          <w:p w14:paraId="370FF017">
            <w:pPr>
              <w:spacing w:before="24" w:after="24"/>
              <w:textAlignment w:val="top"/>
              <w:rPr>
                <w:rFonts w:hint="default" w:ascii="Times New Roman" w:hAnsi="Times New Roman" w:eastAsia="仿宋" w:cs="Times New Roman"/>
                <w:b/>
                <w:bCs/>
                <w:color w:val="000000" w:themeColor="text1"/>
                <w:sz w:val="21"/>
                <w:szCs w:val="21"/>
                <w14:textFill>
                  <w14:solidFill>
                    <w14:schemeClr w14:val="tx1"/>
                  </w14:solidFill>
                </w14:textFill>
              </w:rPr>
            </w:pPr>
          </w:p>
        </w:tc>
        <w:tc>
          <w:tcPr>
            <w:tcW w:w="1037" w:type="dxa"/>
            <w:vAlign w:val="center"/>
          </w:tcPr>
          <w:p w14:paraId="50F3B845">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259869C1">
            <w:pPr>
              <w:spacing w:before="24" w:after="24"/>
              <w:textAlignment w:val="center"/>
              <w:rPr>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5622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978" w:type="dxa"/>
            <w:vMerge w:val="continue"/>
            <w:vAlign w:val="center"/>
          </w:tcPr>
          <w:p w14:paraId="73BA2EDA">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0895CAE5">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lang w:bidi="ar"/>
                <w14:textFill>
                  <w14:solidFill>
                    <w14:schemeClr w14:val="tx1"/>
                  </w14:solidFill>
                </w14:textFill>
              </w:rPr>
              <w:t>3.2消防水泵房</w:t>
            </w:r>
          </w:p>
        </w:tc>
        <w:tc>
          <w:tcPr>
            <w:tcW w:w="2959" w:type="dxa"/>
            <w:vAlign w:val="center"/>
          </w:tcPr>
          <w:p w14:paraId="0C5E1FDF">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查看设置位置、防火分隔、安全出口，测试备用照明；查看防淹措施。</w:t>
            </w:r>
          </w:p>
        </w:tc>
        <w:tc>
          <w:tcPr>
            <w:tcW w:w="2818" w:type="dxa"/>
          </w:tcPr>
          <w:p w14:paraId="06EFB402">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00D6C56A">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7836CDD2">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76ED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1EDC6CE6">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4FD87541">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Fonts w:hint="default" w:ascii="Times New Roman" w:hAnsi="Times New Roman" w:eastAsia="仿宋" w:cs="Times New Roman"/>
                <w:color w:val="000000" w:themeColor="text1"/>
                <w:sz w:val="21"/>
                <w:szCs w:val="21"/>
                <w:lang w:bidi="ar"/>
                <w14:textFill>
                  <w14:solidFill>
                    <w14:schemeClr w14:val="tx1"/>
                  </w14:solidFill>
                </w14:textFill>
              </w:rPr>
              <w:t>3.3民用建筑中其他特殊场所</w:t>
            </w:r>
          </w:p>
        </w:tc>
        <w:tc>
          <w:tcPr>
            <w:tcW w:w="2959" w:type="dxa"/>
            <w:vAlign w:val="center"/>
          </w:tcPr>
          <w:p w14:paraId="5E3DD40F">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查看歌舞娱乐放映游艺场所，儿童活动场所等用房设置位置，锅炉房、柴油发电机房、变压器室、空调机房、厨房、手术室等设备用房设置位置、防火分隔是否符合消防技术标准和消防设计文件要求。</w:t>
            </w:r>
          </w:p>
        </w:tc>
        <w:tc>
          <w:tcPr>
            <w:tcW w:w="2818" w:type="dxa"/>
          </w:tcPr>
          <w:p w14:paraId="71EBD97B">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04C9ABBF">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46E4A8D8">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08B3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5C6ED843">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42571A40">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3.4工业建筑中其他特殊场所</w:t>
            </w:r>
          </w:p>
        </w:tc>
        <w:tc>
          <w:tcPr>
            <w:tcW w:w="2959" w:type="dxa"/>
            <w:vAlign w:val="center"/>
          </w:tcPr>
          <w:p w14:paraId="05668BF2">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查看高火灾危险性部位、中间仓库以及总控制室、员工宿舍、办公室、休息室等场所的设置位置、防火分隔是否符合消防技术标准和消防设计文件要求。</w:t>
            </w:r>
          </w:p>
        </w:tc>
        <w:tc>
          <w:tcPr>
            <w:tcW w:w="2818" w:type="dxa"/>
          </w:tcPr>
          <w:p w14:paraId="184E9C64">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726CA226">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459FBDC5">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70C1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978" w:type="dxa"/>
            <w:vMerge w:val="restart"/>
            <w:vAlign w:val="center"/>
          </w:tcPr>
          <w:p w14:paraId="0DB155D6">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lang w:val="en-US" w:eastAsia="zh-CN" w:bidi="ar"/>
                <w14:textFill>
                  <w14:solidFill>
                    <w14:schemeClr w14:val="tx1"/>
                  </w14:solidFill>
                </w14:textFill>
              </w:rPr>
              <w:t>4</w:t>
            </w:r>
            <w:r>
              <w:rPr>
                <w:rFonts w:hint="default" w:ascii="Times New Roman" w:hAnsi="Times New Roman" w:eastAsia="仿宋" w:cs="Times New Roman"/>
                <w:color w:val="000000" w:themeColor="text1"/>
                <w:sz w:val="21"/>
                <w:szCs w:val="21"/>
                <w:lang w:bidi="ar"/>
                <w14:textFill>
                  <w14:solidFill>
                    <w14:schemeClr w14:val="tx1"/>
                  </w14:solidFill>
                </w14:textFill>
              </w:rPr>
              <w:t>建筑外墙、屋面保温和建筑外墙装饰</w:t>
            </w:r>
          </w:p>
        </w:tc>
        <w:tc>
          <w:tcPr>
            <w:tcW w:w="1193" w:type="dxa"/>
            <w:vAlign w:val="center"/>
          </w:tcPr>
          <w:p w14:paraId="0827D385">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lang w:bidi="ar"/>
                <w14:textFill>
                  <w14:solidFill>
                    <w14:schemeClr w14:val="tx1"/>
                  </w14:solidFill>
                </w14:textFill>
              </w:rPr>
              <w:t>4.1 建筑外墙和屋面保温</w:t>
            </w:r>
          </w:p>
        </w:tc>
        <w:tc>
          <w:tcPr>
            <w:tcW w:w="2959" w:type="dxa"/>
            <w:vAlign w:val="center"/>
          </w:tcPr>
          <w:p w14:paraId="716B7CD9">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核查建筑的外墙及屋面保温系统的设置位置、形式是否符合消防技术标准和消防设计文件要求；</w:t>
            </w:r>
          </w:p>
          <w:p w14:paraId="4C856080">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检查保温材料的证明文件是否符合消防技术标准和消防设计文件要求；</w:t>
            </w:r>
          </w:p>
          <w:p w14:paraId="0FF19C92">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查看防护层、防火隔离带设置，检查其材料的证明文件，测量其厚度或宽度；</w:t>
            </w:r>
          </w:p>
          <w:p w14:paraId="1BFC3924">
            <w:pPr>
              <w:spacing w:before="24" w:after="24" w:line="219" w:lineRule="auto"/>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4  查看穿越或敷设在保温材料中的电气线路、设置开关、插座等电器配件的部位周边是否采取防火保护措施。</w:t>
            </w:r>
          </w:p>
        </w:tc>
        <w:tc>
          <w:tcPr>
            <w:tcW w:w="2818" w:type="dxa"/>
            <w:vAlign w:val="center"/>
          </w:tcPr>
          <w:p w14:paraId="78DAEEC5">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15C52E37">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p>
          <w:p w14:paraId="7551CD4F">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662A7507">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p>
          <w:p w14:paraId="6B40F8C1">
            <w:pPr>
              <w:spacing w:before="24" w:after="24"/>
              <w:textAlignment w:val="center"/>
              <w:rPr>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023E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192A47FF">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758E1FCA">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lang w:bidi="ar"/>
                <w14:textFill>
                  <w14:solidFill>
                    <w14:schemeClr w14:val="tx1"/>
                  </w14:solidFill>
                </w14:textFill>
              </w:rPr>
              <w:t>4.2 建筑外墙装饰</w:t>
            </w:r>
          </w:p>
        </w:tc>
        <w:tc>
          <w:tcPr>
            <w:tcW w:w="2959" w:type="dxa"/>
            <w:vAlign w:val="center"/>
          </w:tcPr>
          <w:p w14:paraId="1FBF3B73">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核对外墙装饰材料的证明文件是否符合消防技术标准和消防设计文件要求。</w:t>
            </w:r>
          </w:p>
        </w:tc>
        <w:tc>
          <w:tcPr>
            <w:tcW w:w="2818" w:type="dxa"/>
          </w:tcPr>
          <w:p w14:paraId="572AB162">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7E9E023E">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p>
          <w:p w14:paraId="6A5DC706">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5193A512">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5026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35D016B0">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7FE967F4">
            <w:pPr>
              <w:spacing w:before="24" w:after="24"/>
              <w:textAlignment w:val="center"/>
              <w:rPr>
                <w:rFonts w:hint="default" w:ascii="Times New Roman" w:hAnsi="Times New Roman" w:eastAsia="仿宋" w:cs="Times New Roman"/>
                <w:color w:val="000000" w:themeColor="text1"/>
                <w:sz w:val="21"/>
                <w:szCs w:val="21"/>
                <w:lang w:bidi="ar"/>
                <w14:textFill>
                  <w14:solidFill>
                    <w14:schemeClr w14:val="tx1"/>
                  </w14:solidFill>
                </w14:textFill>
              </w:rPr>
            </w:pPr>
            <w:r>
              <w:rPr>
                <w:rFonts w:hint="default" w:ascii="Times New Roman" w:hAnsi="Times New Roman" w:eastAsia="仿宋" w:cs="Times New Roman"/>
                <w:color w:val="000000" w:themeColor="text1"/>
                <w:sz w:val="21"/>
                <w:szCs w:val="21"/>
                <w:lang w:bidi="ar"/>
                <w14:textFill>
                  <w14:solidFill>
                    <w14:schemeClr w14:val="tx1"/>
                  </w14:solidFill>
                </w14:textFill>
              </w:rPr>
              <w:t>4.3户外广告牌</w:t>
            </w:r>
          </w:p>
        </w:tc>
        <w:tc>
          <w:tcPr>
            <w:tcW w:w="2959" w:type="dxa"/>
            <w:vAlign w:val="center"/>
          </w:tcPr>
          <w:p w14:paraId="66682C67">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查看户外广告牌设置位置是否遮挡建筑的外窗，户外电致发光广告牌是否直接设置在有可燃、难燃材料的墙体上。</w:t>
            </w:r>
          </w:p>
        </w:tc>
        <w:tc>
          <w:tcPr>
            <w:tcW w:w="2818" w:type="dxa"/>
          </w:tcPr>
          <w:p w14:paraId="23D33215">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07AC7059">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p>
          <w:p w14:paraId="12797A95">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3E71E77A">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2147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restart"/>
            <w:vAlign w:val="center"/>
          </w:tcPr>
          <w:p w14:paraId="368F8B13">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lang w:val="en-US" w:eastAsia="zh-CN" w:bidi="ar"/>
                <w14:textFill>
                  <w14:solidFill>
                    <w14:schemeClr w14:val="tx1"/>
                  </w14:solidFill>
                </w14:textFill>
              </w:rPr>
              <w:t>5</w:t>
            </w:r>
            <w:r>
              <w:rPr>
                <w:rFonts w:hint="default" w:ascii="Times New Roman" w:hAnsi="Times New Roman" w:eastAsia="仿宋" w:cs="Times New Roman"/>
                <w:color w:val="000000" w:themeColor="text1"/>
                <w:sz w:val="21"/>
                <w:szCs w:val="21"/>
                <w:lang w:bidi="ar"/>
                <w14:textFill>
                  <w14:solidFill>
                    <w14:schemeClr w14:val="tx1"/>
                  </w14:solidFill>
                </w14:textFill>
              </w:rPr>
              <w:t>建筑内部装修防火</w:t>
            </w:r>
          </w:p>
        </w:tc>
        <w:tc>
          <w:tcPr>
            <w:tcW w:w="1193" w:type="dxa"/>
            <w:vAlign w:val="center"/>
          </w:tcPr>
          <w:p w14:paraId="0FF16C4C">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5.1 装修情况</w:t>
            </w:r>
          </w:p>
        </w:tc>
        <w:tc>
          <w:tcPr>
            <w:tcW w:w="2959" w:type="dxa"/>
            <w:vAlign w:val="center"/>
          </w:tcPr>
          <w:p w14:paraId="1BDCF812">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现场核查装修范围、面积，核对装修工程的使用功能是否与通过审批的建筑功能相一致。</w:t>
            </w:r>
          </w:p>
        </w:tc>
        <w:tc>
          <w:tcPr>
            <w:tcW w:w="2818" w:type="dxa"/>
          </w:tcPr>
          <w:p w14:paraId="5FFD58D6">
            <w:pPr>
              <w:spacing w:before="24" w:after="24"/>
              <w:textAlignment w:val="top"/>
              <w:rPr>
                <w:rFonts w:hint="default" w:ascii="Times New Roman" w:hAnsi="Times New Roman" w:eastAsia="仿宋" w:cs="Times New Roman"/>
                <w:b/>
                <w:bCs/>
                <w:color w:val="000000" w:themeColor="text1"/>
                <w:sz w:val="21"/>
                <w:szCs w:val="21"/>
                <w14:textFill>
                  <w14:solidFill>
                    <w14:schemeClr w14:val="tx1"/>
                  </w14:solidFill>
                </w14:textFill>
              </w:rPr>
            </w:pPr>
          </w:p>
        </w:tc>
        <w:tc>
          <w:tcPr>
            <w:tcW w:w="1037" w:type="dxa"/>
            <w:vAlign w:val="center"/>
          </w:tcPr>
          <w:p w14:paraId="09DF2E39">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20916845">
            <w:pPr>
              <w:spacing w:before="24" w:after="24"/>
              <w:textAlignment w:val="center"/>
              <w:rPr>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27D0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78" w:type="dxa"/>
            <w:vMerge w:val="continue"/>
            <w:vAlign w:val="center"/>
          </w:tcPr>
          <w:p w14:paraId="70845E4C">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1CD93E8B">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5.2 装修材料燃烧性能</w:t>
            </w:r>
          </w:p>
        </w:tc>
        <w:tc>
          <w:tcPr>
            <w:tcW w:w="2959" w:type="dxa"/>
            <w:vAlign w:val="center"/>
          </w:tcPr>
          <w:p w14:paraId="47987EA0">
            <w:pPr>
              <w:spacing w:before="120" w:beforeLines="50" w:after="120" w:afterLines="50"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查看纺织织物、木质材料、高分子合成材料、复合材料、阻燃材料、其他材料有关燃烧性能的证明文件、施工记录，核对装修材料证明文件是否符合消防技术标准和消防设计文件要求。</w:t>
            </w:r>
          </w:p>
        </w:tc>
        <w:tc>
          <w:tcPr>
            <w:tcW w:w="2818" w:type="dxa"/>
          </w:tcPr>
          <w:p w14:paraId="504C2FDD">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125FF279">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63F3743A">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7D91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vMerge w:val="continue"/>
            <w:vAlign w:val="center"/>
          </w:tcPr>
          <w:p w14:paraId="0C3662AF">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268BB57C">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lang w:bidi="ar"/>
                <w14:textFill>
                  <w14:solidFill>
                    <w14:schemeClr w14:val="tx1"/>
                  </w14:solidFill>
                </w14:textFill>
              </w:rPr>
              <w:t>5.3 电气安装与装修</w:t>
            </w:r>
          </w:p>
        </w:tc>
        <w:tc>
          <w:tcPr>
            <w:tcW w:w="2959" w:type="dxa"/>
            <w:vAlign w:val="center"/>
          </w:tcPr>
          <w:p w14:paraId="1E61B128">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查看用电装置发热情况和周围装修材料的相关证明文件和防火隔热、散热措施。</w:t>
            </w:r>
          </w:p>
        </w:tc>
        <w:tc>
          <w:tcPr>
            <w:tcW w:w="2818" w:type="dxa"/>
          </w:tcPr>
          <w:p w14:paraId="3DD57070">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0075BCF4">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19E3F8C0">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13AF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30AD8BB4">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7250C1B7">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lang w:bidi="ar"/>
                <w14:textFill>
                  <w14:solidFill>
                    <w14:schemeClr w14:val="tx1"/>
                  </w14:solidFill>
                </w14:textFill>
              </w:rPr>
              <w:t>5.4 对消防设施的影响</w:t>
            </w:r>
          </w:p>
        </w:tc>
        <w:tc>
          <w:tcPr>
            <w:tcW w:w="2959" w:type="dxa"/>
            <w:vAlign w:val="center"/>
          </w:tcPr>
          <w:p w14:paraId="0430ACD1">
            <w:pPr>
              <w:pStyle w:val="7"/>
              <w:spacing w:before="24" w:after="24" w:line="272"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测试装修工程范围内的消防设施的使用功能是否正常。</w:t>
            </w:r>
          </w:p>
        </w:tc>
        <w:tc>
          <w:tcPr>
            <w:tcW w:w="2818" w:type="dxa"/>
          </w:tcPr>
          <w:p w14:paraId="1F40760D">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251C792F">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6944ADDF">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379B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978" w:type="dxa"/>
            <w:vMerge w:val="continue"/>
            <w:vAlign w:val="center"/>
          </w:tcPr>
          <w:p w14:paraId="76C339A3">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6D57CEC8">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lang w:bidi="ar"/>
                <w14:textFill>
                  <w14:solidFill>
                    <w14:schemeClr w14:val="tx1"/>
                  </w14:solidFill>
                </w14:textFill>
              </w:rPr>
              <w:t>5.5 对疏散设施的影响</w:t>
            </w:r>
          </w:p>
        </w:tc>
        <w:tc>
          <w:tcPr>
            <w:tcW w:w="2959" w:type="dxa"/>
            <w:vAlign w:val="center"/>
          </w:tcPr>
          <w:p w14:paraId="6EC4746C">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查看装修范围内安全出口、疏散出口、疏散走道数量，测量疏散宽度、距离，装修工程不应妨碍疏散走道的正常使用，不应减少安全出口、疏散出口和疏散走道的设计疏散所需净宽度和数量。</w:t>
            </w:r>
          </w:p>
        </w:tc>
        <w:tc>
          <w:tcPr>
            <w:tcW w:w="2818" w:type="dxa"/>
          </w:tcPr>
          <w:p w14:paraId="5F7A301A">
            <w:pPr>
              <w:spacing w:before="24" w:after="24"/>
              <w:textAlignment w:val="top"/>
              <w:rPr>
                <w:rFonts w:hint="default" w:ascii="Times New Roman" w:hAnsi="Times New Roman" w:eastAsia="仿宋" w:cs="Times New Roman"/>
                <w:b/>
                <w:bCs/>
                <w:color w:val="000000" w:themeColor="text1"/>
                <w:sz w:val="21"/>
                <w:szCs w:val="21"/>
                <w14:textFill>
                  <w14:solidFill>
                    <w14:schemeClr w14:val="tx1"/>
                  </w14:solidFill>
                </w14:textFill>
              </w:rPr>
            </w:pPr>
          </w:p>
        </w:tc>
        <w:tc>
          <w:tcPr>
            <w:tcW w:w="1037" w:type="dxa"/>
            <w:vAlign w:val="center"/>
          </w:tcPr>
          <w:p w14:paraId="474DFDD7">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0662515E">
            <w:pPr>
              <w:spacing w:before="24" w:after="24"/>
              <w:textAlignment w:val="center"/>
              <w:rPr>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01D0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978" w:type="dxa"/>
            <w:vMerge w:val="restart"/>
            <w:vAlign w:val="center"/>
          </w:tcPr>
          <w:p w14:paraId="7058A2FA">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lang w:val="en-US" w:eastAsia="zh-CN" w:bidi="ar"/>
                <w14:textFill>
                  <w14:solidFill>
                    <w14:schemeClr w14:val="tx1"/>
                  </w14:solidFill>
                </w14:textFill>
              </w:rPr>
              <w:t>6</w:t>
            </w:r>
            <w:r>
              <w:rPr>
                <w:rFonts w:hint="default" w:ascii="Times New Roman" w:hAnsi="Times New Roman" w:eastAsia="仿宋" w:cs="Times New Roman"/>
                <w:color w:val="000000" w:themeColor="text1"/>
                <w:sz w:val="21"/>
                <w:szCs w:val="21"/>
                <w:lang w:bidi="ar"/>
                <w14:textFill>
                  <w14:solidFill>
                    <w14:schemeClr w14:val="tx1"/>
                  </w14:solidFill>
                </w14:textFill>
              </w:rPr>
              <w:t>防火分隔</w:t>
            </w:r>
          </w:p>
        </w:tc>
        <w:tc>
          <w:tcPr>
            <w:tcW w:w="1193" w:type="dxa"/>
            <w:vAlign w:val="center"/>
          </w:tcPr>
          <w:p w14:paraId="0336B9B8">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6.1防火分区</w:t>
            </w:r>
          </w:p>
        </w:tc>
        <w:tc>
          <w:tcPr>
            <w:tcW w:w="2959" w:type="dxa"/>
            <w:vAlign w:val="center"/>
          </w:tcPr>
          <w:p w14:paraId="012D67EF">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核对防火分区面积、位置、形式及完整性。</w:t>
            </w:r>
          </w:p>
        </w:tc>
        <w:tc>
          <w:tcPr>
            <w:tcW w:w="2818" w:type="dxa"/>
          </w:tcPr>
          <w:p w14:paraId="4CF2C020">
            <w:pPr>
              <w:spacing w:before="24" w:after="24"/>
              <w:textAlignment w:val="top"/>
              <w:rPr>
                <w:rFonts w:hint="default" w:ascii="Times New Roman" w:hAnsi="Times New Roman" w:eastAsia="仿宋" w:cs="Times New Roman"/>
                <w:b/>
                <w:bCs/>
                <w:color w:val="000000" w:themeColor="text1"/>
                <w:sz w:val="21"/>
                <w:szCs w:val="21"/>
                <w14:textFill>
                  <w14:solidFill>
                    <w14:schemeClr w14:val="tx1"/>
                  </w14:solidFill>
                </w14:textFill>
              </w:rPr>
            </w:pPr>
          </w:p>
        </w:tc>
        <w:tc>
          <w:tcPr>
            <w:tcW w:w="1037" w:type="dxa"/>
            <w:vAlign w:val="center"/>
          </w:tcPr>
          <w:p w14:paraId="04D82732">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569B8B42">
            <w:pPr>
              <w:spacing w:before="24" w:after="24"/>
              <w:textAlignment w:val="center"/>
              <w:rPr>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3737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vMerge w:val="continue"/>
            <w:vAlign w:val="center"/>
          </w:tcPr>
          <w:p w14:paraId="78D96A9E">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4FA48B5B">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6.2 防火墙</w:t>
            </w:r>
          </w:p>
        </w:tc>
        <w:tc>
          <w:tcPr>
            <w:tcW w:w="2959" w:type="dxa"/>
            <w:vAlign w:val="center"/>
          </w:tcPr>
          <w:p w14:paraId="7E13D35D">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查看设置位置及方式，查看防火封堵情况；</w:t>
            </w:r>
          </w:p>
          <w:p w14:paraId="62B3A7DC">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核查防火墙的材质、厚度或最小截面尺寸。</w:t>
            </w:r>
          </w:p>
        </w:tc>
        <w:tc>
          <w:tcPr>
            <w:tcW w:w="2818" w:type="dxa"/>
          </w:tcPr>
          <w:p w14:paraId="1E90A20A">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063A30F6">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7214D2BF">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29E0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vMerge w:val="continue"/>
            <w:vAlign w:val="center"/>
          </w:tcPr>
          <w:p w14:paraId="521073BA">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74C482B4">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6.3 防火卷帘</w:t>
            </w:r>
          </w:p>
        </w:tc>
        <w:tc>
          <w:tcPr>
            <w:tcW w:w="2959" w:type="dxa"/>
            <w:vAlign w:val="center"/>
          </w:tcPr>
          <w:p w14:paraId="285CC05C">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查看设置类型、位置和防火封堵严密性，测试手动、自动控制功能；</w:t>
            </w:r>
          </w:p>
          <w:p w14:paraId="5B41A58D">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抽查防火卷帘，并核对其证明文件。</w:t>
            </w:r>
          </w:p>
        </w:tc>
        <w:tc>
          <w:tcPr>
            <w:tcW w:w="2818" w:type="dxa"/>
          </w:tcPr>
          <w:p w14:paraId="3E0E6B0C">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76C62C58">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4357F77B">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2EA5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vMerge w:val="continue"/>
            <w:vAlign w:val="center"/>
          </w:tcPr>
          <w:p w14:paraId="7E861535">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0ED32EC6">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6.4 防火门、窗</w:t>
            </w:r>
          </w:p>
        </w:tc>
        <w:tc>
          <w:tcPr>
            <w:tcW w:w="2959" w:type="dxa"/>
            <w:vAlign w:val="center"/>
          </w:tcPr>
          <w:p w14:paraId="3094D236">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查看设置位置、类型、开启方式，核对设置数量，检查安装质量；</w:t>
            </w:r>
          </w:p>
          <w:p w14:paraId="71A6C6AC">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测试常闭防火门的自闭功能，常开防火门、窗的联动控制功能；</w:t>
            </w:r>
          </w:p>
          <w:p w14:paraId="5D10803B">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抽查防火门、防火窗、闭门器、防火玻璃等，并核对其证明文件。</w:t>
            </w:r>
          </w:p>
        </w:tc>
        <w:tc>
          <w:tcPr>
            <w:tcW w:w="2818" w:type="dxa"/>
          </w:tcPr>
          <w:p w14:paraId="77D70197">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0E2CBD00">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5E700955">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5AA0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vMerge w:val="continue"/>
            <w:vAlign w:val="center"/>
          </w:tcPr>
          <w:p w14:paraId="0E0B89DC">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1533D006">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6.5 竖向管道井</w:t>
            </w:r>
          </w:p>
        </w:tc>
        <w:tc>
          <w:tcPr>
            <w:tcW w:w="2959" w:type="dxa"/>
            <w:vAlign w:val="center"/>
          </w:tcPr>
          <w:p w14:paraId="6351CF6C">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查看设置位置和检查门的设置；</w:t>
            </w:r>
          </w:p>
          <w:p w14:paraId="31AF2393">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查看井壁的结构、材质、厚度或最小截面尺寸、防火封堵严密性。</w:t>
            </w:r>
          </w:p>
        </w:tc>
        <w:tc>
          <w:tcPr>
            <w:tcW w:w="2818" w:type="dxa"/>
          </w:tcPr>
          <w:p w14:paraId="03F560E2">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1804DB25">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179B07A8">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4936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vMerge w:val="continue"/>
            <w:vAlign w:val="center"/>
          </w:tcPr>
          <w:p w14:paraId="110F7DD6">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7D9BABC2">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6.6 防火阀</w:t>
            </w:r>
          </w:p>
        </w:tc>
        <w:tc>
          <w:tcPr>
            <w:tcW w:w="2959" w:type="dxa"/>
            <w:vAlign w:val="center"/>
          </w:tcPr>
          <w:p w14:paraId="782F998C">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查看设置位置，核对设置类型、数量，检查安装质量；</w:t>
            </w:r>
          </w:p>
          <w:p w14:paraId="5AF65F21">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抽查防火阀，核对其证明文件；</w:t>
            </w:r>
          </w:p>
          <w:p w14:paraId="50EC0610">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查看防火阀两侧风管的防火措施，查看阀门是否顺气流方向关闭。</w:t>
            </w:r>
          </w:p>
        </w:tc>
        <w:tc>
          <w:tcPr>
            <w:tcW w:w="2818" w:type="dxa"/>
          </w:tcPr>
          <w:p w14:paraId="2A731FDB">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56582142">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31035275">
            <w:pPr>
              <w:spacing w:before="24" w:after="24"/>
              <w:textAlignment w:val="center"/>
              <w:rPr>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6F47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33B37FE7">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20F62501">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6.7 其他有防火分隔要求的部位</w:t>
            </w:r>
          </w:p>
        </w:tc>
        <w:tc>
          <w:tcPr>
            <w:tcW w:w="2959" w:type="dxa"/>
            <w:vAlign w:val="center"/>
          </w:tcPr>
          <w:p w14:paraId="305E8DFA">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查看窗间墙、窗槛墙、玻璃幕墙、防火墙两侧及转角处洞口等的设置、分隔设施和防火封堵。</w:t>
            </w:r>
          </w:p>
        </w:tc>
        <w:tc>
          <w:tcPr>
            <w:tcW w:w="2818" w:type="dxa"/>
          </w:tcPr>
          <w:p w14:paraId="497B1DE8">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2A8564ED">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559D3680">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5073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978" w:type="dxa"/>
            <w:vMerge w:val="continue"/>
            <w:vAlign w:val="center"/>
          </w:tcPr>
          <w:p w14:paraId="01E6E33D">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5101549E">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6.8 建筑内的特殊部位的防火分隔</w:t>
            </w:r>
          </w:p>
        </w:tc>
        <w:tc>
          <w:tcPr>
            <w:tcW w:w="2959" w:type="dxa"/>
            <w:vAlign w:val="center"/>
          </w:tcPr>
          <w:p w14:paraId="42B5BD48">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查看甲、乙类生产部位和建筑内使用丙类液体的部位、厂房内有明火和高温的部位、甲、乙、丙类厂房(仓库)内布置有不同火灾危险性类别的房间、民用建筑内的附属库房、剧场后台的辅助用房、宿舍、公寓建筑中的公共厨房和其他建筑内的厨房、附设在住宅建筑内的机动车库等特殊部位的防火分隔的做法及材料。</w:t>
            </w:r>
          </w:p>
        </w:tc>
        <w:tc>
          <w:tcPr>
            <w:tcW w:w="2818" w:type="dxa"/>
          </w:tcPr>
          <w:p w14:paraId="087C7315">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1DA48482">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4B11969A">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4EDB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restart"/>
            <w:vAlign w:val="center"/>
          </w:tcPr>
          <w:p w14:paraId="1DE478B9">
            <w:pPr>
              <w:spacing w:before="24" w:after="24"/>
              <w:jc w:val="center"/>
              <w:textAlignment w:val="top"/>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val="en-US" w:eastAsia="zh-CN" w:bidi="ar"/>
                <w14:textFill>
                  <w14:solidFill>
                    <w14:schemeClr w14:val="tx1"/>
                  </w14:solidFill>
                </w14:textFill>
              </w:rPr>
              <w:t>7</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防爆</w:t>
            </w:r>
          </w:p>
        </w:tc>
        <w:tc>
          <w:tcPr>
            <w:tcW w:w="1193" w:type="dxa"/>
            <w:vAlign w:val="center"/>
          </w:tcPr>
          <w:p w14:paraId="292E77EE">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7.1 爆炸危险场所(部位)</w:t>
            </w:r>
          </w:p>
        </w:tc>
        <w:tc>
          <w:tcPr>
            <w:tcW w:w="2959" w:type="dxa"/>
            <w:vAlign w:val="center"/>
          </w:tcPr>
          <w:p w14:paraId="5A8B154E">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查看设置形式、建筑结构、设置位置、分隔措施是否符合规范要求。</w:t>
            </w:r>
          </w:p>
        </w:tc>
        <w:tc>
          <w:tcPr>
            <w:tcW w:w="2818" w:type="dxa"/>
          </w:tcPr>
          <w:p w14:paraId="2176EBB8">
            <w:pPr>
              <w:spacing w:before="24" w:after="24"/>
              <w:textAlignment w:val="top"/>
              <w:rPr>
                <w:rFonts w:hint="default" w:ascii="Times New Roman" w:hAnsi="Times New Roman" w:eastAsia="仿宋" w:cs="Times New Roman"/>
                <w:b/>
                <w:bCs/>
                <w:color w:val="000000" w:themeColor="text1"/>
                <w:sz w:val="21"/>
                <w:szCs w:val="21"/>
                <w14:textFill>
                  <w14:solidFill>
                    <w14:schemeClr w14:val="tx1"/>
                  </w14:solidFill>
                </w14:textFill>
              </w:rPr>
            </w:pPr>
          </w:p>
        </w:tc>
        <w:tc>
          <w:tcPr>
            <w:tcW w:w="1037" w:type="dxa"/>
            <w:vAlign w:val="center"/>
          </w:tcPr>
          <w:p w14:paraId="7D500708">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5E591855">
            <w:pPr>
              <w:spacing w:before="24" w:after="24"/>
              <w:textAlignment w:val="center"/>
              <w:rPr>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68E7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6A1DAF69">
            <w:pPr>
              <w:spacing w:before="24" w:after="24"/>
              <w:jc w:val="center"/>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37965E8E">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7.2 泄压设施</w:t>
            </w:r>
          </w:p>
        </w:tc>
        <w:tc>
          <w:tcPr>
            <w:tcW w:w="2959" w:type="dxa"/>
            <w:vAlign w:val="center"/>
          </w:tcPr>
          <w:p w14:paraId="6DC8A86F">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查看泄压设施的设置。</w:t>
            </w:r>
          </w:p>
        </w:tc>
        <w:tc>
          <w:tcPr>
            <w:tcW w:w="2818" w:type="dxa"/>
          </w:tcPr>
          <w:p w14:paraId="70E30024">
            <w:pPr>
              <w:spacing w:before="24" w:after="24"/>
              <w:textAlignment w:val="top"/>
              <w:rPr>
                <w:rFonts w:hint="default" w:ascii="Times New Roman" w:hAnsi="Times New Roman" w:eastAsia="仿宋" w:cs="Times New Roman"/>
                <w:b/>
                <w:bCs/>
                <w:color w:val="000000" w:themeColor="text1"/>
                <w:sz w:val="21"/>
                <w:szCs w:val="21"/>
                <w14:textFill>
                  <w14:solidFill>
                    <w14:schemeClr w14:val="tx1"/>
                  </w14:solidFill>
                </w14:textFill>
              </w:rPr>
            </w:pPr>
          </w:p>
        </w:tc>
        <w:tc>
          <w:tcPr>
            <w:tcW w:w="1037" w:type="dxa"/>
            <w:vAlign w:val="center"/>
          </w:tcPr>
          <w:p w14:paraId="7D3C00C0">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24BD80A6">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5076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027AAA11">
            <w:pPr>
              <w:spacing w:before="24" w:after="24"/>
              <w:jc w:val="center"/>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47CCDF6D">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7.3 电气防爆</w:t>
            </w:r>
          </w:p>
        </w:tc>
        <w:tc>
          <w:tcPr>
            <w:tcW w:w="2959" w:type="dxa"/>
            <w:vAlign w:val="center"/>
          </w:tcPr>
          <w:p w14:paraId="135DD003">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核对防爆区电气设备的类型、标牌和合格证明文件。</w:t>
            </w:r>
          </w:p>
        </w:tc>
        <w:tc>
          <w:tcPr>
            <w:tcW w:w="2818" w:type="dxa"/>
          </w:tcPr>
          <w:p w14:paraId="7341AC36">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0F92A181">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7C10EB50">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2DA2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4F98D9DB">
            <w:pPr>
              <w:spacing w:before="24" w:after="24"/>
              <w:jc w:val="center"/>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54805CA7">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7.4 防静电、防积聚、防流散等措施</w:t>
            </w:r>
          </w:p>
        </w:tc>
        <w:tc>
          <w:tcPr>
            <w:tcW w:w="2959" w:type="dxa"/>
            <w:vAlign w:val="center"/>
          </w:tcPr>
          <w:p w14:paraId="330542B6">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查看设置形式。</w:t>
            </w:r>
          </w:p>
        </w:tc>
        <w:tc>
          <w:tcPr>
            <w:tcW w:w="2818" w:type="dxa"/>
          </w:tcPr>
          <w:p w14:paraId="19034F0B">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729E6C8C">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3AC88C68">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5231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vMerge w:val="restart"/>
            <w:vAlign w:val="center"/>
          </w:tcPr>
          <w:p w14:paraId="6E34DFD8">
            <w:pPr>
              <w:spacing w:before="24" w:after="24"/>
              <w:jc w:val="center"/>
              <w:textAlignment w:val="top"/>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val="en-US" w:eastAsia="zh-CN" w:bidi="ar"/>
                <w14:textFill>
                  <w14:solidFill>
                    <w14:schemeClr w14:val="tx1"/>
                  </w14:solidFill>
                </w14:textFill>
              </w:rPr>
              <w:t>8</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安全疏散</w:t>
            </w:r>
          </w:p>
        </w:tc>
        <w:tc>
          <w:tcPr>
            <w:tcW w:w="1193" w:type="dxa"/>
            <w:vAlign w:val="center"/>
          </w:tcPr>
          <w:p w14:paraId="149958EF">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8.1 安全出口</w:t>
            </w:r>
          </w:p>
        </w:tc>
        <w:tc>
          <w:tcPr>
            <w:tcW w:w="2959" w:type="dxa"/>
            <w:vAlign w:val="center"/>
          </w:tcPr>
          <w:p w14:paraId="3241D25C">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查看安全出口设置位置、数量；</w:t>
            </w:r>
          </w:p>
          <w:p w14:paraId="0FC3261B">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查看疏散楼梯设置形式、位置、防烟措施；</w:t>
            </w:r>
          </w:p>
          <w:p w14:paraId="1A42954D">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查看疏散楼梯间周边门、窗、洞口及管道穿越疏散楼梯间、前室处的防火分隔设置情况；</w:t>
            </w:r>
          </w:p>
          <w:p w14:paraId="40886CCF">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4  查看地下室、半地下室与地上层共用楼梯的防火分隔；</w:t>
            </w:r>
          </w:p>
          <w:p w14:paraId="3D02F74D">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5  测量疏散宽度、建筑疏散距离、前室面积等。</w:t>
            </w:r>
          </w:p>
        </w:tc>
        <w:tc>
          <w:tcPr>
            <w:tcW w:w="2818" w:type="dxa"/>
          </w:tcPr>
          <w:p w14:paraId="2E6B952E">
            <w:pPr>
              <w:spacing w:before="24" w:after="24"/>
              <w:textAlignment w:val="top"/>
              <w:rPr>
                <w:rFonts w:hint="default" w:ascii="Times New Roman" w:hAnsi="Times New Roman" w:eastAsia="仿宋" w:cs="Times New Roman"/>
                <w:b/>
                <w:bCs/>
                <w:color w:val="000000" w:themeColor="text1"/>
                <w:sz w:val="21"/>
                <w:szCs w:val="21"/>
                <w14:textFill>
                  <w14:solidFill>
                    <w14:schemeClr w14:val="tx1"/>
                  </w14:solidFill>
                </w14:textFill>
              </w:rPr>
            </w:pPr>
          </w:p>
        </w:tc>
        <w:tc>
          <w:tcPr>
            <w:tcW w:w="1037" w:type="dxa"/>
            <w:vAlign w:val="center"/>
          </w:tcPr>
          <w:p w14:paraId="147583D8">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20DE006D">
            <w:pPr>
              <w:spacing w:before="24" w:after="24"/>
              <w:textAlignment w:val="center"/>
              <w:rPr>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6C56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vMerge w:val="continue"/>
            <w:vAlign w:val="center"/>
          </w:tcPr>
          <w:p w14:paraId="6C1D21B6">
            <w:pPr>
              <w:spacing w:before="24" w:after="24"/>
              <w:jc w:val="center"/>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79D8CFC5">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8.2 疏散门</w:t>
            </w:r>
          </w:p>
        </w:tc>
        <w:tc>
          <w:tcPr>
            <w:tcW w:w="2959" w:type="dxa"/>
            <w:vAlign w:val="center"/>
          </w:tcPr>
          <w:p w14:paraId="18BD363B">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查看疏散门的设置位置、形式和开启方向；</w:t>
            </w:r>
          </w:p>
          <w:p w14:paraId="5A02D667">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测量疏散宽度；</w:t>
            </w:r>
          </w:p>
          <w:p w14:paraId="7D3F52F7">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测试逃生门锁等装置。</w:t>
            </w:r>
          </w:p>
        </w:tc>
        <w:tc>
          <w:tcPr>
            <w:tcW w:w="2818" w:type="dxa"/>
          </w:tcPr>
          <w:p w14:paraId="04A78653">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3DB03B09">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2CBB1B79">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7E0E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8" w:type="dxa"/>
            <w:vMerge w:val="continue"/>
            <w:vAlign w:val="center"/>
          </w:tcPr>
          <w:p w14:paraId="139C8248">
            <w:pPr>
              <w:spacing w:before="24" w:after="24"/>
              <w:jc w:val="center"/>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16310F13">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8.3 疏散走道</w:t>
            </w:r>
          </w:p>
        </w:tc>
        <w:tc>
          <w:tcPr>
            <w:tcW w:w="2959" w:type="dxa"/>
            <w:vAlign w:val="center"/>
          </w:tcPr>
          <w:p w14:paraId="4FFC807E">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查看设置位置；</w:t>
            </w:r>
          </w:p>
          <w:p w14:paraId="252B9ADC">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查看排烟设施；</w:t>
            </w:r>
          </w:p>
          <w:p w14:paraId="435522E3">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测量疏散宽度、疏散距离。</w:t>
            </w:r>
          </w:p>
        </w:tc>
        <w:tc>
          <w:tcPr>
            <w:tcW w:w="2818" w:type="dxa"/>
          </w:tcPr>
          <w:p w14:paraId="641E3361">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3CF5ECFA">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611C86BA">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664C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dxa"/>
            <w:vMerge w:val="continue"/>
            <w:vAlign w:val="center"/>
          </w:tcPr>
          <w:p w14:paraId="7826BCA0">
            <w:pPr>
              <w:spacing w:before="24" w:after="24"/>
              <w:jc w:val="center"/>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34ACAE64">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8.4 避难层(间)</w:t>
            </w:r>
          </w:p>
        </w:tc>
        <w:tc>
          <w:tcPr>
            <w:tcW w:w="2959" w:type="dxa"/>
            <w:vAlign w:val="center"/>
          </w:tcPr>
          <w:p w14:paraId="1DF19F1A">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查看设置位置、形式、平面布置和防火分隔，测量净面积；</w:t>
            </w:r>
          </w:p>
          <w:p w14:paraId="2FD5F2E0">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查看防烟条件；</w:t>
            </w:r>
          </w:p>
          <w:p w14:paraId="2CFD6D66">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查看疏散楼梯、消防电梯设置；</w:t>
            </w:r>
          </w:p>
          <w:p w14:paraId="02A6C07C">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4  测试消防设施能否正常使用。</w:t>
            </w:r>
          </w:p>
        </w:tc>
        <w:tc>
          <w:tcPr>
            <w:tcW w:w="2818" w:type="dxa"/>
          </w:tcPr>
          <w:p w14:paraId="06A017AE">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6DB6552D">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4E55560B">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7085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978" w:type="dxa"/>
            <w:vMerge w:val="continue"/>
            <w:vAlign w:val="center"/>
          </w:tcPr>
          <w:p w14:paraId="61CDAB89">
            <w:pPr>
              <w:spacing w:before="24" w:after="24"/>
              <w:jc w:val="center"/>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1ED93FFC">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8.5 消防应急照明和疏散指示标志</w:t>
            </w:r>
          </w:p>
        </w:tc>
        <w:tc>
          <w:tcPr>
            <w:tcW w:w="2959" w:type="dxa"/>
            <w:vAlign w:val="center"/>
          </w:tcPr>
          <w:p w14:paraId="7D5D5FA8">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查看类别、型号、数量、安装位置、间距；</w:t>
            </w:r>
          </w:p>
          <w:p w14:paraId="21C64775">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查看设置场所，测试应急功能及照度；</w:t>
            </w:r>
          </w:p>
          <w:p w14:paraId="3CE2B658">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查看特殊场所设置的保持视觉连续的灯光疏散指示标志或蓄光疏散指示标志；</w:t>
            </w:r>
          </w:p>
          <w:p w14:paraId="15D42F23">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4  抽查消防应急照明、疏散指示、消防安全标志，并核对其证明文件应与消防产品市场准入证明文件一致。</w:t>
            </w:r>
          </w:p>
        </w:tc>
        <w:tc>
          <w:tcPr>
            <w:tcW w:w="2818" w:type="dxa"/>
          </w:tcPr>
          <w:p w14:paraId="04C6CAB0">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656C9868">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4F763AA4">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7130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978" w:type="dxa"/>
            <w:vAlign w:val="center"/>
          </w:tcPr>
          <w:p w14:paraId="7C75CEED">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val="en-US" w:eastAsia="zh-CN" w:bidi="ar"/>
                <w14:textFill>
                  <w14:solidFill>
                    <w14:schemeClr w14:val="tx1"/>
                  </w14:solidFill>
                </w14:textFill>
              </w:rPr>
              <w:t>9</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消防电梯</w:t>
            </w:r>
          </w:p>
        </w:tc>
        <w:tc>
          <w:tcPr>
            <w:tcW w:w="1193" w:type="dxa"/>
            <w:vAlign w:val="center"/>
          </w:tcPr>
          <w:p w14:paraId="20338C6D">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9.1消防电梯</w:t>
            </w:r>
          </w:p>
        </w:tc>
        <w:tc>
          <w:tcPr>
            <w:tcW w:w="2959" w:type="dxa"/>
            <w:vAlign w:val="center"/>
          </w:tcPr>
          <w:p w14:paraId="3D8DDAE8">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查看设置位置、数量，核对消防电梯载重量；</w:t>
            </w:r>
          </w:p>
          <w:p w14:paraId="30FDC87D">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查看前室门的设置形式，测量前室的面积；</w:t>
            </w:r>
          </w:p>
          <w:p w14:paraId="6F5C9F97">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查看井壁及机房的耐火性能和防火构造、电梯井的防水排水等；</w:t>
            </w:r>
          </w:p>
          <w:p w14:paraId="038C0B69">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4  查看轿厢内装修材料，应为不燃材料；</w:t>
            </w:r>
          </w:p>
          <w:p w14:paraId="538AF787">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5  测试消防电梯的专用对讲电话、专用的操作按钮；</w:t>
            </w:r>
          </w:p>
          <w:p w14:paraId="6F0B6D47">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6  测试消防电梯能否每层停靠，电梯从首层至顶层的运行时间。</w:t>
            </w:r>
          </w:p>
        </w:tc>
        <w:tc>
          <w:tcPr>
            <w:tcW w:w="2818" w:type="dxa"/>
          </w:tcPr>
          <w:p w14:paraId="2F09FFE0">
            <w:pPr>
              <w:spacing w:before="24" w:after="24"/>
              <w:textAlignment w:val="top"/>
              <w:rPr>
                <w:rFonts w:hint="default" w:ascii="Times New Roman" w:hAnsi="Times New Roman" w:eastAsia="仿宋" w:cs="Times New Roman"/>
                <w:b/>
                <w:bCs/>
                <w:color w:val="000000" w:themeColor="text1"/>
                <w:sz w:val="21"/>
                <w:szCs w:val="21"/>
                <w14:textFill>
                  <w14:solidFill>
                    <w14:schemeClr w14:val="tx1"/>
                  </w14:solidFill>
                </w14:textFill>
              </w:rPr>
            </w:pPr>
          </w:p>
        </w:tc>
        <w:tc>
          <w:tcPr>
            <w:tcW w:w="1037" w:type="dxa"/>
            <w:vAlign w:val="center"/>
          </w:tcPr>
          <w:p w14:paraId="6D4D0830">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7A7AC230">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58CAF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8" w:type="dxa"/>
            <w:vMerge w:val="restart"/>
            <w:vAlign w:val="center"/>
          </w:tcPr>
          <w:p w14:paraId="04E34AD6">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val="en-US" w:eastAsia="zh-CN" w:bidi="ar"/>
                <w14:textFill>
                  <w14:solidFill>
                    <w14:schemeClr w14:val="tx1"/>
                  </w14:solidFill>
                </w14:textFill>
              </w:rPr>
              <w:t>10</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消火栓系统</w:t>
            </w:r>
          </w:p>
        </w:tc>
        <w:tc>
          <w:tcPr>
            <w:tcW w:w="1193" w:type="dxa"/>
            <w:vAlign w:val="center"/>
          </w:tcPr>
          <w:p w14:paraId="2E7FD208">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10.1 供水水源</w:t>
            </w:r>
          </w:p>
        </w:tc>
        <w:tc>
          <w:tcPr>
            <w:tcW w:w="2959" w:type="dxa"/>
            <w:vAlign w:val="center"/>
          </w:tcPr>
          <w:p w14:paraId="4410DF88">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查看天然水源的水量、水质、枯水期技术措施、消防车取水高度、取水设施(码头、消防车道);</w:t>
            </w:r>
          </w:p>
          <w:p w14:paraId="263CD5FE">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查验市政供水的进水管数量、管径、供水能力；</w:t>
            </w:r>
          </w:p>
          <w:p w14:paraId="4DE6B404">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核对有效容量。</w:t>
            </w:r>
          </w:p>
        </w:tc>
        <w:tc>
          <w:tcPr>
            <w:tcW w:w="2818" w:type="dxa"/>
          </w:tcPr>
          <w:p w14:paraId="59B60996">
            <w:pPr>
              <w:spacing w:before="24" w:after="24"/>
              <w:textAlignment w:val="top"/>
              <w:rPr>
                <w:rFonts w:hint="default" w:ascii="Times New Roman" w:hAnsi="Times New Roman" w:eastAsia="仿宋" w:cs="Times New Roman"/>
                <w:b/>
                <w:bCs/>
                <w:color w:val="000000" w:themeColor="text1"/>
                <w:sz w:val="21"/>
                <w:szCs w:val="21"/>
                <w14:textFill>
                  <w14:solidFill>
                    <w14:schemeClr w14:val="tx1"/>
                  </w14:solidFill>
                </w14:textFill>
              </w:rPr>
            </w:pPr>
          </w:p>
        </w:tc>
        <w:tc>
          <w:tcPr>
            <w:tcW w:w="1037" w:type="dxa"/>
            <w:vAlign w:val="center"/>
          </w:tcPr>
          <w:p w14:paraId="00B8C9CD">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35886FE8">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0EA1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4B81FA16">
            <w:pPr>
              <w:spacing w:before="24" w:after="24"/>
              <w:jc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vAlign w:val="center"/>
          </w:tcPr>
          <w:p w14:paraId="11EFF2BA">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10.2 消防水池</w:t>
            </w:r>
          </w:p>
        </w:tc>
        <w:tc>
          <w:tcPr>
            <w:tcW w:w="2959" w:type="dxa"/>
            <w:vAlign w:val="center"/>
          </w:tcPr>
          <w:p w14:paraId="39F32F75">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查看设置位置、水位显示与报警装置；</w:t>
            </w:r>
          </w:p>
          <w:p w14:paraId="4AC3D996">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核对有效容量。</w:t>
            </w:r>
          </w:p>
        </w:tc>
        <w:tc>
          <w:tcPr>
            <w:tcW w:w="2818" w:type="dxa"/>
          </w:tcPr>
          <w:p w14:paraId="25582859">
            <w:pPr>
              <w:spacing w:before="24" w:after="24"/>
              <w:textAlignment w:val="top"/>
              <w:rPr>
                <w:rFonts w:hint="default" w:ascii="Times New Roman" w:hAnsi="Times New Roman" w:eastAsia="仿宋" w:cs="Times New Roman"/>
                <w:b/>
                <w:bCs/>
                <w:color w:val="000000" w:themeColor="text1"/>
                <w:sz w:val="21"/>
                <w:szCs w:val="21"/>
                <w14:textFill>
                  <w14:solidFill>
                    <w14:schemeClr w14:val="tx1"/>
                  </w14:solidFill>
                </w14:textFill>
              </w:rPr>
            </w:pPr>
          </w:p>
        </w:tc>
        <w:tc>
          <w:tcPr>
            <w:tcW w:w="1037" w:type="dxa"/>
            <w:vAlign w:val="center"/>
          </w:tcPr>
          <w:p w14:paraId="69DFF3DB">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385CC856">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02EF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1" w:hRule="atLeast"/>
          <w:jc w:val="center"/>
        </w:trPr>
        <w:tc>
          <w:tcPr>
            <w:tcW w:w="978" w:type="dxa"/>
            <w:vMerge w:val="continue"/>
            <w:vAlign w:val="center"/>
          </w:tcPr>
          <w:p w14:paraId="19732E62">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6CEA18D8">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10.3 消防水泵</w:t>
            </w:r>
          </w:p>
        </w:tc>
        <w:tc>
          <w:tcPr>
            <w:tcW w:w="2959" w:type="dxa"/>
            <w:vAlign w:val="center"/>
          </w:tcPr>
          <w:p w14:paraId="0115FD3A">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工作泵、备用泵、吸水管、出水管及出水管上的泄压阀、水锤消除设施、截止阀、信号阀等的规格、型号、数量，吸水管、出水管上的控制阀状态，均应符合消防技术标准和消防设计文件要求，吸水管、出水管上的控制阀锁定在常开位置，并有明显标识；</w:t>
            </w:r>
          </w:p>
          <w:p w14:paraId="7B0CAF72">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查看吸水方式，采用自灌式引水或其他可靠的引水措施；</w:t>
            </w:r>
          </w:p>
          <w:p w14:paraId="5ED244AA">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测试水泵手动和自动启停；</w:t>
            </w:r>
          </w:p>
          <w:p w14:paraId="48D5B358">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4  测试主、备电源切换和主、备泵启动、故障切换；</w:t>
            </w:r>
          </w:p>
          <w:p w14:paraId="4AB1F97B">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5  测试水锤消除设施后的压力；</w:t>
            </w:r>
          </w:p>
          <w:p w14:paraId="3508FF5F">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6  抽查消防泵组，并核对其证明文件。</w:t>
            </w:r>
          </w:p>
        </w:tc>
        <w:tc>
          <w:tcPr>
            <w:tcW w:w="2818" w:type="dxa"/>
          </w:tcPr>
          <w:p w14:paraId="753AD659">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391DFA0D">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7D0F0DA1">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043C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978" w:type="dxa"/>
            <w:vMerge w:val="continue"/>
            <w:vAlign w:val="center"/>
          </w:tcPr>
          <w:p w14:paraId="23790F06">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6664702F">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10.4 供水管网</w:t>
            </w:r>
          </w:p>
        </w:tc>
        <w:tc>
          <w:tcPr>
            <w:tcW w:w="2959" w:type="dxa"/>
            <w:vAlign w:val="center"/>
          </w:tcPr>
          <w:p w14:paraId="44A0201B">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核实管网结构形式、供水方式；</w:t>
            </w:r>
          </w:p>
          <w:p w14:paraId="339396CC">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查看管道的材质、管径、接头、连接方式及采取的防腐、防冻措施；</w:t>
            </w:r>
          </w:p>
          <w:p w14:paraId="35F23EB7">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查看管网组件(闸阀、截止阀、减压孔板、减压阀、柔性接头、排水管、泄压阀等)的设置。</w:t>
            </w:r>
          </w:p>
        </w:tc>
        <w:tc>
          <w:tcPr>
            <w:tcW w:w="2818" w:type="dxa"/>
          </w:tcPr>
          <w:p w14:paraId="70B906DA">
            <w:pPr>
              <w:spacing w:before="24" w:after="24"/>
              <w:textAlignment w:val="top"/>
              <w:rPr>
                <w:rFonts w:hint="default" w:ascii="Times New Roman" w:hAnsi="Times New Roman" w:eastAsia="仿宋" w:cs="Times New Roman"/>
                <w:b/>
                <w:bCs/>
                <w:color w:val="000000" w:themeColor="text1"/>
                <w:sz w:val="21"/>
                <w:szCs w:val="21"/>
                <w14:textFill>
                  <w14:solidFill>
                    <w14:schemeClr w14:val="tx1"/>
                  </w14:solidFill>
                </w14:textFill>
              </w:rPr>
            </w:pPr>
          </w:p>
        </w:tc>
        <w:tc>
          <w:tcPr>
            <w:tcW w:w="1037" w:type="dxa"/>
            <w:vAlign w:val="center"/>
          </w:tcPr>
          <w:p w14:paraId="472A4B3E">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1F893A0A">
            <w:pPr>
              <w:spacing w:before="24" w:after="24"/>
              <w:textAlignment w:val="center"/>
              <w:rPr>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0514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978" w:type="dxa"/>
            <w:vMerge w:val="continue"/>
            <w:vAlign w:val="center"/>
          </w:tcPr>
          <w:p w14:paraId="5DF4D203">
            <w:pPr>
              <w:spacing w:before="24" w:after="24"/>
              <w:jc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vAlign w:val="center"/>
          </w:tcPr>
          <w:p w14:paraId="52CD23EE">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10.5 室内消火栓</w:t>
            </w:r>
          </w:p>
        </w:tc>
        <w:tc>
          <w:tcPr>
            <w:tcW w:w="2959" w:type="dxa"/>
            <w:vAlign w:val="center"/>
          </w:tcPr>
          <w:p w14:paraId="04B55870">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查看同层设置数量、间距、位置；</w:t>
            </w:r>
          </w:p>
          <w:p w14:paraId="113D8113">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查看消火栓规格、型号；</w:t>
            </w:r>
          </w:p>
          <w:p w14:paraId="7991C3C5">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查看栓口设置；</w:t>
            </w:r>
          </w:p>
          <w:p w14:paraId="7413AB06">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4  抽查室内消火栓、消防水带、消防枪、消防软管卷盘等，并核对其证明文件。</w:t>
            </w:r>
          </w:p>
        </w:tc>
        <w:tc>
          <w:tcPr>
            <w:tcW w:w="2818" w:type="dxa"/>
          </w:tcPr>
          <w:p w14:paraId="599A425D">
            <w:pPr>
              <w:spacing w:before="24" w:after="24"/>
              <w:textAlignment w:val="top"/>
              <w:rPr>
                <w:rFonts w:hint="default" w:ascii="Times New Roman" w:hAnsi="Times New Roman" w:eastAsia="仿宋" w:cs="Times New Roman"/>
                <w:b/>
                <w:bCs/>
                <w:color w:val="000000" w:themeColor="text1"/>
                <w:sz w:val="21"/>
                <w:szCs w:val="21"/>
                <w14:textFill>
                  <w14:solidFill>
                    <w14:schemeClr w14:val="tx1"/>
                  </w14:solidFill>
                </w14:textFill>
              </w:rPr>
            </w:pPr>
          </w:p>
        </w:tc>
        <w:tc>
          <w:tcPr>
            <w:tcW w:w="1037" w:type="dxa"/>
            <w:vAlign w:val="center"/>
          </w:tcPr>
          <w:p w14:paraId="29A55CE3">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5E48690C">
            <w:pPr>
              <w:spacing w:before="24" w:after="24"/>
              <w:textAlignment w:val="center"/>
              <w:rPr>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0485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978" w:type="dxa"/>
            <w:vMerge w:val="continue"/>
            <w:vAlign w:val="center"/>
          </w:tcPr>
          <w:p w14:paraId="43735B16">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4FDB1C55">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10.6 室外消火栓及取水口</w:t>
            </w:r>
          </w:p>
        </w:tc>
        <w:tc>
          <w:tcPr>
            <w:tcW w:w="2959" w:type="dxa"/>
            <w:vAlign w:val="center"/>
          </w:tcPr>
          <w:p w14:paraId="5153D57F">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现场查看室外消火栓及取水口的数量、设置位置、是否设置明显标识；</w:t>
            </w:r>
          </w:p>
          <w:p w14:paraId="73ED5E0A">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测试压力、流量；</w:t>
            </w:r>
          </w:p>
          <w:p w14:paraId="73FB93B3">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查看消防车取水口的设置。</w:t>
            </w:r>
          </w:p>
        </w:tc>
        <w:tc>
          <w:tcPr>
            <w:tcW w:w="2818" w:type="dxa"/>
          </w:tcPr>
          <w:p w14:paraId="10FBB26A">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0F50D256">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35511A3A">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0268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5960E7BB">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0BC00F03">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10.7 系统功能</w:t>
            </w:r>
          </w:p>
        </w:tc>
        <w:tc>
          <w:tcPr>
            <w:tcW w:w="2959" w:type="dxa"/>
            <w:vAlign w:val="center"/>
          </w:tcPr>
          <w:p w14:paraId="028D4778">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测试系统压力、流量(有条件时应测试在模拟系统最大流量时最不利点压力)是否符合消防技 术标准和消防设计文件要求；</w:t>
            </w:r>
          </w:p>
          <w:p w14:paraId="293707EE">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测量消火栓动作时的消火栓栓口动压、充实水柱长度；</w:t>
            </w:r>
          </w:p>
          <w:p w14:paraId="2144A8A6">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测试压力开关或流量开关自动启泵功能，应能启动水泵，水泵不能自动停止；</w:t>
            </w:r>
          </w:p>
          <w:p w14:paraId="53B553DF">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4  测试控制室直接启动消防水泵功能，应能启动水泵，有反馈信号显示。</w:t>
            </w:r>
          </w:p>
        </w:tc>
        <w:tc>
          <w:tcPr>
            <w:tcW w:w="2818" w:type="dxa"/>
          </w:tcPr>
          <w:p w14:paraId="7C421016">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77D0654C">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1FED810B">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32A5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54723667">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vAlign w:val="center"/>
          </w:tcPr>
          <w:p w14:paraId="6776E3C8">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10.8 消防水箱</w:t>
            </w:r>
          </w:p>
        </w:tc>
        <w:tc>
          <w:tcPr>
            <w:tcW w:w="2959" w:type="dxa"/>
            <w:vAlign w:val="center"/>
          </w:tcPr>
          <w:p w14:paraId="3CDDB976">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查看设置位置、水位显示与报警装置；</w:t>
            </w:r>
          </w:p>
          <w:p w14:paraId="7FB1A7D0">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核对有效容量；</w:t>
            </w:r>
          </w:p>
          <w:p w14:paraId="7B92C58E">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查看确保水量的措施，管网连接。</w:t>
            </w:r>
          </w:p>
        </w:tc>
        <w:tc>
          <w:tcPr>
            <w:tcW w:w="2818" w:type="dxa"/>
          </w:tcPr>
          <w:p w14:paraId="39EBC802">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vAlign w:val="center"/>
          </w:tcPr>
          <w:p w14:paraId="5493AF8C">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6E75D6F5">
            <w:pPr>
              <w:spacing w:before="24" w:after="24"/>
              <w:textAlignment w:val="center"/>
              <w:rPr>
                <w:rStyle w:val="38"/>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36FB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jc w:val="center"/>
        </w:trPr>
        <w:tc>
          <w:tcPr>
            <w:tcW w:w="978" w:type="dxa"/>
            <w:vMerge w:val="continue"/>
            <w:vAlign w:val="center"/>
          </w:tcPr>
          <w:p w14:paraId="272D3C2A">
            <w:pPr>
              <w:spacing w:before="24" w:after="24"/>
              <w:jc w:val="center"/>
              <w:textAlignment w:val="top"/>
              <w:rPr>
                <w:rStyle w:val="39"/>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vAlign w:val="center"/>
          </w:tcPr>
          <w:p w14:paraId="4325F439">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10.9 消防给水设备</w:t>
            </w:r>
          </w:p>
        </w:tc>
        <w:tc>
          <w:tcPr>
            <w:tcW w:w="2959" w:type="dxa"/>
            <w:vAlign w:val="center"/>
          </w:tcPr>
          <w:p w14:paraId="5FB73E63">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查看气压罐的调节容量，稳压泵的规格、型号数量，管网连接；</w:t>
            </w:r>
          </w:p>
          <w:p w14:paraId="26E16FEA">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测试稳压泵的稳压功能；</w:t>
            </w:r>
          </w:p>
          <w:p w14:paraId="2F30068E">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抽查消防气压给水设备、增压稳压给水设备等，并核对其证明文件。</w:t>
            </w:r>
          </w:p>
        </w:tc>
        <w:tc>
          <w:tcPr>
            <w:tcW w:w="2818" w:type="dxa"/>
          </w:tcPr>
          <w:p w14:paraId="3B5CB0BB">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vAlign w:val="center"/>
          </w:tcPr>
          <w:p w14:paraId="0350FC75">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5390A082">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4B88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978" w:type="dxa"/>
            <w:vMerge w:val="continue"/>
            <w:vAlign w:val="center"/>
          </w:tcPr>
          <w:p w14:paraId="7AC5E208">
            <w:pPr>
              <w:spacing w:before="24" w:after="24"/>
              <w:jc w:val="center"/>
              <w:textAlignment w:val="top"/>
              <w:rPr>
                <w:rStyle w:val="39"/>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vAlign w:val="center"/>
          </w:tcPr>
          <w:p w14:paraId="206A989F">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10.10 水泵接合器</w:t>
            </w:r>
          </w:p>
        </w:tc>
        <w:tc>
          <w:tcPr>
            <w:tcW w:w="2959" w:type="dxa"/>
            <w:vAlign w:val="center"/>
          </w:tcPr>
          <w:p w14:paraId="14B73E70">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查看数量、设置位置、标识；</w:t>
            </w:r>
          </w:p>
          <w:p w14:paraId="37D630C9">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抽查水泵接合器，并核对其证明文件。</w:t>
            </w:r>
          </w:p>
        </w:tc>
        <w:tc>
          <w:tcPr>
            <w:tcW w:w="2818" w:type="dxa"/>
          </w:tcPr>
          <w:p w14:paraId="6824D6A5">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vAlign w:val="center"/>
          </w:tcPr>
          <w:p w14:paraId="50C8F106">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5CBFCEAA">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1597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restart"/>
            <w:vAlign w:val="center"/>
          </w:tcPr>
          <w:p w14:paraId="72A6A40F">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val="en-US" w:eastAsia="zh-CN" w:bidi="ar"/>
                <w14:textFill>
                  <w14:solidFill>
                    <w14:schemeClr w14:val="tx1"/>
                  </w14:solidFill>
                </w14:textFill>
              </w:rPr>
              <w:t>11</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自动喷水灭火系统</w:t>
            </w:r>
          </w:p>
          <w:p w14:paraId="6F0C118F">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16EE36A4">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11.1 消防水泵</w:t>
            </w:r>
          </w:p>
        </w:tc>
        <w:tc>
          <w:tcPr>
            <w:tcW w:w="2959" w:type="dxa"/>
            <w:vAlign w:val="center"/>
          </w:tcPr>
          <w:p w14:paraId="1E166BAC">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工作泵、备用泵、吸水管、出水管及出水管上的泄压阀、水锤消除设施、截止阀、信号阀等的规格、型号、数量，吸水管、出水管上的控制阀状态应符合消防技术标准和消防设计文件要求，吸水管、出水管上的控制阀锁定在常开位置，并有明显标识；</w:t>
            </w:r>
          </w:p>
          <w:p w14:paraId="79A92F76">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查看吸水方式是否自灌式引水或其他可靠的引水措施；</w:t>
            </w:r>
          </w:p>
          <w:p w14:paraId="209167A9">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测试水泵启停；</w:t>
            </w:r>
          </w:p>
          <w:p w14:paraId="71141A57">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4  测试主、备电源切换和主、备泵启动、故障切换；</w:t>
            </w:r>
          </w:p>
          <w:p w14:paraId="7DDF99B0">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5  测试水锤消除设施后的压力；</w:t>
            </w:r>
          </w:p>
          <w:p w14:paraId="5BB48E22">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6  抽查消防泵组，并核对其证明文件。</w:t>
            </w:r>
          </w:p>
        </w:tc>
        <w:tc>
          <w:tcPr>
            <w:tcW w:w="2818" w:type="dxa"/>
          </w:tcPr>
          <w:p w14:paraId="36F5A47A">
            <w:pPr>
              <w:spacing w:before="24" w:after="24"/>
              <w:textAlignment w:val="top"/>
              <w:rPr>
                <w:rFonts w:hint="default" w:ascii="Times New Roman" w:hAnsi="Times New Roman" w:eastAsia="仿宋" w:cs="Times New Roman"/>
                <w:b/>
                <w:bCs/>
                <w:color w:val="000000" w:themeColor="text1"/>
                <w:sz w:val="21"/>
                <w:szCs w:val="21"/>
                <w14:textFill>
                  <w14:solidFill>
                    <w14:schemeClr w14:val="tx1"/>
                  </w14:solidFill>
                </w14:textFill>
              </w:rPr>
            </w:pPr>
          </w:p>
        </w:tc>
        <w:tc>
          <w:tcPr>
            <w:tcW w:w="1037" w:type="dxa"/>
            <w:vAlign w:val="center"/>
          </w:tcPr>
          <w:p w14:paraId="34909390">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39A72050">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6511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6" w:hRule="atLeast"/>
          <w:jc w:val="center"/>
        </w:trPr>
        <w:tc>
          <w:tcPr>
            <w:tcW w:w="978" w:type="dxa"/>
            <w:vMerge w:val="continue"/>
            <w:vAlign w:val="center"/>
          </w:tcPr>
          <w:p w14:paraId="1073E90E">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588D5FBC">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11.2 报警阀组</w:t>
            </w:r>
          </w:p>
        </w:tc>
        <w:tc>
          <w:tcPr>
            <w:tcW w:w="2959" w:type="dxa"/>
            <w:vAlign w:val="center"/>
          </w:tcPr>
          <w:p w14:paraId="0B96058B">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查看设置位置及组件，应位置正确，组件齐全并符合产品要求；</w:t>
            </w:r>
          </w:p>
          <w:p w14:paraId="4727DA1E">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查看预作用报警阀组的组件、结构状态是否符合产品要求。</w:t>
            </w:r>
          </w:p>
          <w:p w14:paraId="3EB50705">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测试系统流量、压力应符合消防技术标准和消防设计文件要求；</w:t>
            </w:r>
          </w:p>
          <w:p w14:paraId="1CC8CE2C">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4  查看水力警铃设置是否在有人值守位置，测试水力警铃喷嘴压力及警铃声强，要求位置正确，水力警铃喷嘴处压力及警铃声强符合消防技术标准要求；</w:t>
            </w:r>
          </w:p>
          <w:p w14:paraId="4E45645B">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5  测试雨淋阀，打开手动试水阀或电磁阀，雨淋阀组动作可靠；</w:t>
            </w:r>
          </w:p>
          <w:p w14:paraId="0BCF9526">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6  测试压力开关动作后，消防水泵及联动设备的启动，信号反馈是否符合消防技术标准和消防设计文件要求；</w:t>
            </w:r>
          </w:p>
          <w:p w14:paraId="5C610E53">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7  查看是否设有便于使用的排水设施；</w:t>
            </w:r>
          </w:p>
          <w:p w14:paraId="2EF3B786">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8  抽查报警阀，并核对其证明文件。</w:t>
            </w:r>
          </w:p>
        </w:tc>
        <w:tc>
          <w:tcPr>
            <w:tcW w:w="2818" w:type="dxa"/>
          </w:tcPr>
          <w:p w14:paraId="078A22D9">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6DDD84A3">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10A5C7C5">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6A30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978" w:type="dxa"/>
            <w:vMerge w:val="continue"/>
            <w:vAlign w:val="center"/>
          </w:tcPr>
          <w:p w14:paraId="5A466D3D">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38E2DB89">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11.3 喷头</w:t>
            </w:r>
          </w:p>
        </w:tc>
        <w:tc>
          <w:tcPr>
            <w:tcW w:w="2959" w:type="dxa"/>
            <w:vAlign w:val="center"/>
          </w:tcPr>
          <w:p w14:paraId="10D3FDE0">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查看设置场所、规格、型号、公称动作温度、响应指数；</w:t>
            </w:r>
          </w:p>
          <w:p w14:paraId="3719DB03">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查看喷头安装间距，喷头与楼板、墙、梁等障碍物的距离符合消防技术标准和消防设计文件要求；</w:t>
            </w:r>
          </w:p>
          <w:p w14:paraId="19FBC591">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抽查喷头，并核对其证明文件。</w:t>
            </w:r>
          </w:p>
        </w:tc>
        <w:tc>
          <w:tcPr>
            <w:tcW w:w="2818" w:type="dxa"/>
          </w:tcPr>
          <w:p w14:paraId="7561B9C4">
            <w:pPr>
              <w:spacing w:before="24" w:after="24"/>
              <w:textAlignment w:val="top"/>
              <w:rPr>
                <w:rFonts w:hint="default" w:ascii="Times New Roman" w:hAnsi="Times New Roman" w:eastAsia="仿宋" w:cs="Times New Roman"/>
                <w:b/>
                <w:bCs/>
                <w:color w:val="000000" w:themeColor="text1"/>
                <w:sz w:val="21"/>
                <w:szCs w:val="21"/>
                <w14:textFill>
                  <w14:solidFill>
                    <w14:schemeClr w14:val="tx1"/>
                  </w14:solidFill>
                </w14:textFill>
              </w:rPr>
            </w:pPr>
          </w:p>
        </w:tc>
        <w:tc>
          <w:tcPr>
            <w:tcW w:w="1037" w:type="dxa"/>
            <w:vAlign w:val="center"/>
          </w:tcPr>
          <w:p w14:paraId="38F27798">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2EF4B4DB">
            <w:pPr>
              <w:spacing w:before="24" w:after="24"/>
              <w:textAlignment w:val="center"/>
              <w:rPr>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7EAB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jc w:val="center"/>
        </w:trPr>
        <w:tc>
          <w:tcPr>
            <w:tcW w:w="978" w:type="dxa"/>
            <w:vMerge w:val="continue"/>
            <w:vAlign w:val="center"/>
          </w:tcPr>
          <w:p w14:paraId="63A6E9F7">
            <w:pPr>
              <w:spacing w:before="24" w:after="24"/>
              <w:jc w:val="center"/>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0C3C933D">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11.4 系统功能</w:t>
            </w:r>
          </w:p>
        </w:tc>
        <w:tc>
          <w:tcPr>
            <w:tcW w:w="2959" w:type="dxa"/>
            <w:vAlign w:val="center"/>
          </w:tcPr>
          <w:p w14:paraId="2F30FE92">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测试压力开关动作情况，要求打开试水阀放水，压力开关应动作，并有反馈信号显示；</w:t>
            </w:r>
          </w:p>
          <w:p w14:paraId="14E8F56E">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测试雨淋阀动作情况，要求电磁阀打开，雨淋阀应开启，并应有反馈信号显示；</w:t>
            </w:r>
          </w:p>
          <w:p w14:paraId="090308A6">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测试消防水泵的远程手动、压力开关连锁启动情况，应启动消防水泵，并应有反馈信号显示；</w:t>
            </w:r>
          </w:p>
          <w:p w14:paraId="10A4BD33">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4  测试干式系统加速器动作情况，应有反馈信号显示；</w:t>
            </w:r>
          </w:p>
          <w:p w14:paraId="252EC7CD">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5  测试干式系统、雨淋系统、预作用系统，其配水管道充水时间；</w:t>
            </w:r>
          </w:p>
          <w:p w14:paraId="6FF771FE">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6  测试其他联动控制设备启动情况，应有反馈信号显示。</w:t>
            </w:r>
          </w:p>
        </w:tc>
        <w:tc>
          <w:tcPr>
            <w:tcW w:w="2818" w:type="dxa"/>
          </w:tcPr>
          <w:p w14:paraId="4F0455A4">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0E348EEF">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2DCB47A0">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6E5E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jc w:val="center"/>
        </w:trPr>
        <w:tc>
          <w:tcPr>
            <w:tcW w:w="978" w:type="dxa"/>
            <w:vMerge w:val="continue"/>
            <w:vAlign w:val="center"/>
          </w:tcPr>
          <w:p w14:paraId="7D231EA7">
            <w:pPr>
              <w:spacing w:before="24" w:after="24"/>
              <w:jc w:val="center"/>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3B3D8F12">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11.5 气压给水设备</w:t>
            </w:r>
          </w:p>
        </w:tc>
        <w:tc>
          <w:tcPr>
            <w:tcW w:w="2959" w:type="dxa"/>
            <w:vAlign w:val="center"/>
          </w:tcPr>
          <w:p w14:paraId="63A133BE">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查看气压罐的调节容量，稳压泵的规格、型号数量，管网连接是否符合消防技术标准和消防设计文件要求；</w:t>
            </w:r>
          </w:p>
          <w:p w14:paraId="2D99B627">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测试稳压泵的稳压功能；</w:t>
            </w:r>
          </w:p>
          <w:p w14:paraId="60121FC0">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抽查消防气压给水设备、增压稳压给水设备等，并核对其证明文件。</w:t>
            </w:r>
          </w:p>
        </w:tc>
        <w:tc>
          <w:tcPr>
            <w:tcW w:w="2818" w:type="dxa"/>
          </w:tcPr>
          <w:p w14:paraId="49B6F41E">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vAlign w:val="center"/>
          </w:tcPr>
          <w:p w14:paraId="44C307BF">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261989CB">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1DC8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978" w:type="dxa"/>
            <w:vMerge w:val="continue"/>
            <w:vAlign w:val="center"/>
          </w:tcPr>
          <w:p w14:paraId="23EB4E19">
            <w:pPr>
              <w:spacing w:before="24" w:after="24"/>
              <w:jc w:val="center"/>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0BDA65AE">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11.6 管网</w:t>
            </w:r>
          </w:p>
        </w:tc>
        <w:tc>
          <w:tcPr>
            <w:tcW w:w="2959" w:type="dxa"/>
            <w:vAlign w:val="center"/>
          </w:tcPr>
          <w:p w14:paraId="53213C33">
            <w:pPr>
              <w:spacing w:before="120" w:beforeLines="50" w:after="48" w:afterLines="20"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核实管网结构形式、供水方式是否符合消防技术标准和消防设计文件要求；</w:t>
            </w:r>
          </w:p>
          <w:p w14:paraId="69B3A28F">
            <w:pPr>
              <w:spacing w:before="24" w:after="48" w:afterLines="20"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查看管道的材质、管径、接头、连接方式及采取的防腐、防冻措施；</w:t>
            </w:r>
          </w:p>
          <w:p w14:paraId="712206E5">
            <w:pPr>
              <w:spacing w:before="24" w:after="48" w:afterLines="20"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查看管网组件(闸阀、单向阀、电磁阀、信号阀、水流指示器、减压孔板、节流管、减压阀、柔性接头、排水管、排气阀、泄压阀等)的设置。</w:t>
            </w:r>
          </w:p>
        </w:tc>
        <w:tc>
          <w:tcPr>
            <w:tcW w:w="2818" w:type="dxa"/>
          </w:tcPr>
          <w:p w14:paraId="0E7B375D">
            <w:pPr>
              <w:spacing w:before="24" w:after="24"/>
              <w:textAlignment w:val="top"/>
              <w:rPr>
                <w:rFonts w:hint="default" w:ascii="Times New Roman" w:hAnsi="Times New Roman" w:eastAsia="仿宋" w:cs="Times New Roman"/>
                <w:b/>
                <w:bCs/>
                <w:color w:val="000000" w:themeColor="text1"/>
                <w:sz w:val="21"/>
                <w:szCs w:val="21"/>
                <w14:textFill>
                  <w14:solidFill>
                    <w14:schemeClr w14:val="tx1"/>
                  </w14:solidFill>
                </w14:textFill>
              </w:rPr>
            </w:pPr>
          </w:p>
        </w:tc>
        <w:tc>
          <w:tcPr>
            <w:tcW w:w="1037" w:type="dxa"/>
            <w:vAlign w:val="center"/>
          </w:tcPr>
          <w:p w14:paraId="4E7055AB">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0034A112">
            <w:pPr>
              <w:spacing w:before="24" w:after="24"/>
              <w:textAlignment w:val="center"/>
              <w:rPr>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2DDA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2029A2D6">
            <w:pPr>
              <w:spacing w:before="24" w:after="24"/>
              <w:jc w:val="center"/>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32271AEA">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11.7 水泵接合器</w:t>
            </w:r>
          </w:p>
        </w:tc>
        <w:tc>
          <w:tcPr>
            <w:tcW w:w="2959" w:type="dxa"/>
            <w:vAlign w:val="center"/>
          </w:tcPr>
          <w:p w14:paraId="63BAA1E2">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查看数量、设置位置、标识，测试充水情况是否符合消防技术标准和消防设计文件要求；</w:t>
            </w:r>
          </w:p>
          <w:p w14:paraId="0D547971">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抽查水泵接合器，并核对其证明文件。</w:t>
            </w:r>
          </w:p>
        </w:tc>
        <w:tc>
          <w:tcPr>
            <w:tcW w:w="2818" w:type="dxa"/>
          </w:tcPr>
          <w:p w14:paraId="092E122D">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195D5548">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01549C5A">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6DBC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restart"/>
            <w:vAlign w:val="center"/>
          </w:tcPr>
          <w:p w14:paraId="56D7E055">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val="en-US" w:eastAsia="zh-CN" w:bidi="ar"/>
                <w14:textFill>
                  <w14:solidFill>
                    <w14:schemeClr w14:val="tx1"/>
                  </w14:solidFill>
                </w14:textFill>
              </w:rPr>
              <w:t>12</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火灾自动报警系统</w:t>
            </w:r>
          </w:p>
        </w:tc>
        <w:tc>
          <w:tcPr>
            <w:tcW w:w="1193" w:type="dxa"/>
            <w:vAlign w:val="center"/>
          </w:tcPr>
          <w:p w14:paraId="12C0998A">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12.1 系统形式</w:t>
            </w:r>
          </w:p>
        </w:tc>
        <w:tc>
          <w:tcPr>
            <w:tcW w:w="2959" w:type="dxa"/>
            <w:vAlign w:val="center"/>
          </w:tcPr>
          <w:p w14:paraId="73CD61EB">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查看系统的设置形式是否符合消防技术标准和消防设计文件要求。</w:t>
            </w:r>
          </w:p>
        </w:tc>
        <w:tc>
          <w:tcPr>
            <w:tcW w:w="2818" w:type="dxa"/>
          </w:tcPr>
          <w:p w14:paraId="041A8E91">
            <w:pPr>
              <w:spacing w:before="24" w:after="24"/>
              <w:textAlignment w:val="top"/>
              <w:rPr>
                <w:rFonts w:hint="default" w:ascii="Times New Roman" w:hAnsi="Times New Roman" w:eastAsia="仿宋" w:cs="Times New Roman"/>
                <w:b/>
                <w:bCs/>
                <w:color w:val="000000" w:themeColor="text1"/>
                <w:sz w:val="21"/>
                <w:szCs w:val="21"/>
                <w14:textFill>
                  <w14:solidFill>
                    <w14:schemeClr w14:val="tx1"/>
                  </w14:solidFill>
                </w14:textFill>
              </w:rPr>
            </w:pPr>
          </w:p>
        </w:tc>
        <w:tc>
          <w:tcPr>
            <w:tcW w:w="1037" w:type="dxa"/>
            <w:vAlign w:val="center"/>
          </w:tcPr>
          <w:p w14:paraId="7BA378CC">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62D04C6E">
            <w:pPr>
              <w:spacing w:before="24" w:after="24"/>
              <w:textAlignment w:val="center"/>
              <w:rPr>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1BBE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78" w:type="dxa"/>
            <w:vMerge w:val="continue"/>
            <w:vAlign w:val="center"/>
          </w:tcPr>
          <w:p w14:paraId="54C6659B">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3ACE76BD">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12.2 火灾探测器</w:t>
            </w:r>
          </w:p>
        </w:tc>
        <w:tc>
          <w:tcPr>
            <w:tcW w:w="2959" w:type="dxa"/>
            <w:vAlign w:val="center"/>
          </w:tcPr>
          <w:p w14:paraId="1FE1EDE1">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测试其报警功能；</w:t>
            </w:r>
          </w:p>
          <w:p w14:paraId="66024B04">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查看规格、选型，短路隔离器的设置；</w:t>
            </w:r>
          </w:p>
          <w:p w14:paraId="304D03EF">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核对同区域数量；</w:t>
            </w:r>
          </w:p>
          <w:p w14:paraId="58AA02B8">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4  抽查火灾探测器、可燃气体探测器、手动火灾报警按钮、消火栓按钮等，并核对其证明文件应与消防产品市场准入证明文件一致。</w:t>
            </w:r>
          </w:p>
        </w:tc>
        <w:tc>
          <w:tcPr>
            <w:tcW w:w="2818" w:type="dxa"/>
          </w:tcPr>
          <w:p w14:paraId="118AAA6F">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608FD185">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4EE04F97">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32CD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9" w:hRule="atLeast"/>
          <w:jc w:val="center"/>
        </w:trPr>
        <w:tc>
          <w:tcPr>
            <w:tcW w:w="978" w:type="dxa"/>
            <w:vMerge w:val="continue"/>
            <w:vAlign w:val="center"/>
          </w:tcPr>
          <w:p w14:paraId="5464D314">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3EC495BC">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12.3 系统功能</w:t>
            </w:r>
          </w:p>
        </w:tc>
        <w:tc>
          <w:tcPr>
            <w:tcW w:w="2959" w:type="dxa"/>
            <w:vAlign w:val="center"/>
          </w:tcPr>
          <w:p w14:paraId="693E2CF4">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测试故障报警能否显示位置准确，有声、光报警并打印；</w:t>
            </w:r>
          </w:p>
          <w:p w14:paraId="17AFFB6A">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测试探测器报警、手动报警，显示位置应准确，有声、光报警并打印，启动相关联动设备，有反馈信号；</w:t>
            </w:r>
          </w:p>
          <w:p w14:paraId="0036CEDA">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测试系统联动控制功能，联动逻辑关系和联动执行情况是否符合消防技术标准和消防设计文件要求；</w:t>
            </w:r>
          </w:p>
          <w:p w14:paraId="509F88DB">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4  测试消防设备应急电源的转换功能；</w:t>
            </w:r>
          </w:p>
          <w:p w14:paraId="19459C76">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5  测试防火卷帘控制器的控制功能；</w:t>
            </w:r>
          </w:p>
          <w:p w14:paraId="0EC71C75">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6  测试气体灭火控制器的启动控制功能；</w:t>
            </w:r>
          </w:p>
          <w:p w14:paraId="173B38FC">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7  测试自动喷水灭火系统的联动控制功能，消防水泵、预作用阀组、雨淋阀组的消防控制室直 接手动控制功能；</w:t>
            </w:r>
          </w:p>
          <w:p w14:paraId="3D881270">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8  测试加压送风系统、排烟系统、电动挡烟垂壁的联动控制功能；</w:t>
            </w:r>
          </w:p>
          <w:p w14:paraId="5692ED88">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9  测试送风机、排烟风机的消防控制室直接手动控制功能；</w:t>
            </w:r>
          </w:p>
          <w:p w14:paraId="1AD633BF">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10   测试消防应急照明及疏散指示系统的联动控制功能；</w:t>
            </w:r>
          </w:p>
          <w:p w14:paraId="76DC680B">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11   测试电梯、非消防电源等相关系统的联动控制功能。</w:t>
            </w:r>
          </w:p>
        </w:tc>
        <w:tc>
          <w:tcPr>
            <w:tcW w:w="2818" w:type="dxa"/>
          </w:tcPr>
          <w:p w14:paraId="7A39F75B">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3E692DB1">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63C16547">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390D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jc w:val="center"/>
        </w:trPr>
        <w:tc>
          <w:tcPr>
            <w:tcW w:w="978" w:type="dxa"/>
            <w:vMerge w:val="continue"/>
            <w:vAlign w:val="center"/>
          </w:tcPr>
          <w:p w14:paraId="701518E9">
            <w:pPr>
              <w:spacing w:before="24" w:after="24"/>
              <w:jc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193" w:type="dxa"/>
            <w:vAlign w:val="center"/>
          </w:tcPr>
          <w:p w14:paraId="1DF5D48C">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12.4 火灾报警控制器、联动设备及消防控制室图形显示装置</w:t>
            </w:r>
          </w:p>
        </w:tc>
        <w:tc>
          <w:tcPr>
            <w:tcW w:w="2959" w:type="dxa"/>
            <w:vAlign w:val="center"/>
          </w:tcPr>
          <w:p w14:paraId="6A80DC75">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查看设备选型、规格是否符合消防技术标准和消防设计文件要求；</w:t>
            </w:r>
          </w:p>
          <w:p w14:paraId="3BFC9A5D">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查看设备的打印、显示、声报警、光报警功能；</w:t>
            </w:r>
          </w:p>
          <w:p w14:paraId="2C98EC7A">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查看对相关设备联动控制功能；</w:t>
            </w:r>
          </w:p>
          <w:p w14:paraId="3084AE1B">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4  查看消防电源及主、备切换设置符合消防技术标准和消防设计文件要求，测试自动切换功能是否正常；</w:t>
            </w:r>
          </w:p>
          <w:p w14:paraId="5BAFBA75">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5  抽查消防联动控制器、火灾报警控制器、消防控制室图形显示装置、火灾显示盘、消防电气控制装置、消防电动装置、消防设备应急电源等功能是否正常，并核对其证明文件应与消防产品市场 准入证明文件一致。</w:t>
            </w:r>
          </w:p>
        </w:tc>
        <w:tc>
          <w:tcPr>
            <w:tcW w:w="2818" w:type="dxa"/>
            <w:vAlign w:val="center"/>
          </w:tcPr>
          <w:p w14:paraId="62470343">
            <w:pPr>
              <w:spacing w:before="24" w:after="24"/>
              <w:textAlignment w:val="center"/>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1EDA4C8A">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692AB89F">
            <w:pPr>
              <w:spacing w:before="24" w:after="24"/>
              <w:textAlignment w:val="center"/>
              <w:rPr>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4B48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4C5EE122">
            <w:pPr>
              <w:spacing w:before="24" w:after="24"/>
              <w:jc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vAlign w:val="center"/>
          </w:tcPr>
          <w:p w14:paraId="288A6606">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12.5 消防通讯</w:t>
            </w:r>
          </w:p>
        </w:tc>
        <w:tc>
          <w:tcPr>
            <w:tcW w:w="2959" w:type="dxa"/>
            <w:vAlign w:val="center"/>
          </w:tcPr>
          <w:p w14:paraId="4DD5B731">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测试消防电话通话功能；</w:t>
            </w:r>
          </w:p>
          <w:p w14:paraId="52A2765F">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测试外线电话。</w:t>
            </w:r>
          </w:p>
        </w:tc>
        <w:tc>
          <w:tcPr>
            <w:tcW w:w="2818" w:type="dxa"/>
          </w:tcPr>
          <w:p w14:paraId="6F0DF547">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6C710E70">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22A6A90C">
            <w:pPr>
              <w:spacing w:before="24" w:after="24"/>
              <w:textAlignment w:val="top"/>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33B1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63960C65">
            <w:pPr>
              <w:spacing w:before="24" w:after="24"/>
              <w:jc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vAlign w:val="center"/>
          </w:tcPr>
          <w:p w14:paraId="6028A9B5">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12.6 布线</w:t>
            </w:r>
          </w:p>
        </w:tc>
        <w:tc>
          <w:tcPr>
            <w:tcW w:w="2959" w:type="dxa"/>
            <w:vAlign w:val="center"/>
          </w:tcPr>
          <w:p w14:paraId="44858E82">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查看其线缆选型、敷设方式及相关防火保护措施是否符合消防技术标准和消防设计文件要求。</w:t>
            </w:r>
          </w:p>
        </w:tc>
        <w:tc>
          <w:tcPr>
            <w:tcW w:w="2818" w:type="dxa"/>
          </w:tcPr>
          <w:p w14:paraId="58738F0F">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3C762EE3">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71EE999D">
            <w:pPr>
              <w:spacing w:before="24" w:after="24"/>
              <w:textAlignment w:val="top"/>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4C37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0E16ADCE">
            <w:pPr>
              <w:spacing w:before="24" w:after="24"/>
              <w:jc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vAlign w:val="center"/>
          </w:tcPr>
          <w:p w14:paraId="3CA249EB">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12.7 应急广播及警报装置</w:t>
            </w:r>
          </w:p>
        </w:tc>
        <w:tc>
          <w:tcPr>
            <w:tcW w:w="2959" w:type="dxa"/>
            <w:vAlign w:val="center"/>
          </w:tcPr>
          <w:p w14:paraId="4E114BC1">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测试应急广播及警报装置的功能是否符合消防技术标准和消防设计文件要求。</w:t>
            </w:r>
          </w:p>
        </w:tc>
        <w:tc>
          <w:tcPr>
            <w:tcW w:w="2818" w:type="dxa"/>
          </w:tcPr>
          <w:p w14:paraId="53ABFD69">
            <w:pPr>
              <w:spacing w:before="24" w:after="24"/>
              <w:textAlignment w:val="top"/>
              <w:rPr>
                <w:rFonts w:hint="default" w:ascii="Times New Roman" w:hAnsi="Times New Roman" w:eastAsia="仿宋" w:cs="Times New Roman"/>
                <w:color w:val="000000" w:themeColor="text1"/>
                <w:sz w:val="21"/>
                <w:szCs w:val="21"/>
                <w14:textFill>
                  <w14:solidFill>
                    <w14:schemeClr w14:val="tx1"/>
                  </w14:solidFill>
                </w14:textFill>
              </w:rPr>
            </w:pPr>
          </w:p>
        </w:tc>
        <w:tc>
          <w:tcPr>
            <w:tcW w:w="1037" w:type="dxa"/>
            <w:vAlign w:val="center"/>
          </w:tcPr>
          <w:p w14:paraId="6E0AE741">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6D00DF77">
            <w:pPr>
              <w:spacing w:before="24" w:after="24"/>
              <w:textAlignment w:val="top"/>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766B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restart"/>
            <w:vAlign w:val="center"/>
          </w:tcPr>
          <w:p w14:paraId="06562322">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r>
              <w:rPr>
                <w:rStyle w:val="57"/>
                <w:rFonts w:hint="default" w:ascii="Times New Roman" w:hAnsi="Times New Roman" w:eastAsia="仿宋" w:cs="Times New Roman"/>
                <w:color w:val="000000" w:themeColor="text1"/>
                <w:sz w:val="21"/>
                <w:szCs w:val="21"/>
                <w:lang w:val="en-US" w:eastAsia="zh-CN" w:bidi="ar"/>
                <w14:textFill>
                  <w14:solidFill>
                    <w14:schemeClr w14:val="tx1"/>
                  </w14:solidFill>
                </w14:textFill>
              </w:rPr>
              <w:t>13</w:t>
            </w:r>
            <w:r>
              <w:rPr>
                <w:rStyle w:val="57"/>
                <w:rFonts w:hint="default" w:ascii="Times New Roman" w:hAnsi="Times New Roman" w:eastAsia="仿宋" w:cs="Times New Roman"/>
                <w:color w:val="000000" w:themeColor="text1"/>
                <w:sz w:val="21"/>
                <w:szCs w:val="21"/>
                <w:lang w:bidi="ar"/>
                <w14:textFill>
                  <w14:solidFill>
                    <w14:schemeClr w14:val="tx1"/>
                  </w14:solidFill>
                </w14:textFill>
              </w:rPr>
              <w:t>防烟排烟系统及通风、空调系统防火</w:t>
            </w:r>
          </w:p>
        </w:tc>
        <w:tc>
          <w:tcPr>
            <w:tcW w:w="1193" w:type="dxa"/>
            <w:vAlign w:val="center"/>
          </w:tcPr>
          <w:p w14:paraId="659D6271">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13.1 系统设置</w:t>
            </w:r>
          </w:p>
        </w:tc>
        <w:tc>
          <w:tcPr>
            <w:tcW w:w="2959" w:type="dxa"/>
            <w:vAlign w:val="center"/>
          </w:tcPr>
          <w:p w14:paraId="3A68CC58">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查看防烟排烟系统形式是否符合消防技术标准和消防设计文件要求。</w:t>
            </w:r>
          </w:p>
        </w:tc>
        <w:tc>
          <w:tcPr>
            <w:tcW w:w="2818" w:type="dxa"/>
          </w:tcPr>
          <w:p w14:paraId="1CE7B45A">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vAlign w:val="center"/>
          </w:tcPr>
          <w:p w14:paraId="5B890DB1">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19B1B96C">
            <w:pPr>
              <w:spacing w:before="24" w:after="24"/>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416E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78" w:type="dxa"/>
            <w:vMerge w:val="continue"/>
            <w:vAlign w:val="center"/>
          </w:tcPr>
          <w:p w14:paraId="62305348">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vAlign w:val="center"/>
          </w:tcPr>
          <w:p w14:paraId="654D2BDE">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13.2 防烟分区</w:t>
            </w:r>
          </w:p>
        </w:tc>
        <w:tc>
          <w:tcPr>
            <w:tcW w:w="2959" w:type="dxa"/>
            <w:vAlign w:val="center"/>
          </w:tcPr>
          <w:p w14:paraId="70FCFD88">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核对防烟分区设置位置、形式及完整性是否符合规范要求，检查挡烟垂壁等挡烟分隔材料的相关证明文件，测量其尺寸。</w:t>
            </w:r>
          </w:p>
        </w:tc>
        <w:tc>
          <w:tcPr>
            <w:tcW w:w="2818" w:type="dxa"/>
          </w:tcPr>
          <w:p w14:paraId="066DAD1C">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vAlign w:val="center"/>
          </w:tcPr>
          <w:p w14:paraId="1C3530B0">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7A1B14F9">
            <w:pPr>
              <w:spacing w:before="24" w:after="24"/>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1407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6CB5C4B0">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vAlign w:val="center"/>
          </w:tcPr>
          <w:p w14:paraId="2325F818">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13.3 自然通风</w:t>
            </w:r>
          </w:p>
        </w:tc>
        <w:tc>
          <w:tcPr>
            <w:tcW w:w="2959" w:type="dxa"/>
            <w:vAlign w:val="center"/>
          </w:tcPr>
          <w:p w14:paraId="148F95A7">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查看设置位置是否符合消防技术标准和消防设计文件要求；</w:t>
            </w:r>
          </w:p>
          <w:p w14:paraId="64640E6C">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查看外窗开启方式，测量开启面积。</w:t>
            </w:r>
          </w:p>
        </w:tc>
        <w:tc>
          <w:tcPr>
            <w:tcW w:w="2818" w:type="dxa"/>
          </w:tcPr>
          <w:p w14:paraId="4F688DE2">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vAlign w:val="center"/>
          </w:tcPr>
          <w:p w14:paraId="6FC3B7CF">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795DCED7">
            <w:pPr>
              <w:spacing w:before="24" w:after="24"/>
              <w:textAlignment w:val="top"/>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3FF1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68FA639E">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vAlign w:val="center"/>
          </w:tcPr>
          <w:p w14:paraId="40942584">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13.4 机械加压送风系统和机械排烟系统</w:t>
            </w:r>
          </w:p>
        </w:tc>
        <w:tc>
          <w:tcPr>
            <w:tcW w:w="2959" w:type="dxa"/>
            <w:vAlign w:val="center"/>
          </w:tcPr>
          <w:p w14:paraId="0F8C9E8B">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查看设置位置、数量、形式；</w:t>
            </w:r>
          </w:p>
          <w:p w14:paraId="48937EC6">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测试电动、手动开启和复位。</w:t>
            </w:r>
          </w:p>
        </w:tc>
        <w:tc>
          <w:tcPr>
            <w:tcW w:w="2818" w:type="dxa"/>
          </w:tcPr>
          <w:p w14:paraId="01005075">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vAlign w:val="center"/>
          </w:tcPr>
          <w:p w14:paraId="0FDDEEB3">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6D85A659">
            <w:pPr>
              <w:spacing w:before="24" w:after="24"/>
              <w:textAlignment w:val="top"/>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4616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978" w:type="dxa"/>
            <w:vMerge w:val="continue"/>
            <w:vAlign w:val="center"/>
          </w:tcPr>
          <w:p w14:paraId="376DDA1D">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vAlign w:val="center"/>
          </w:tcPr>
          <w:p w14:paraId="0DBB994B">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13.5 加压送风风机、排烟风机和补风机</w:t>
            </w:r>
          </w:p>
        </w:tc>
        <w:tc>
          <w:tcPr>
            <w:tcW w:w="2959" w:type="dxa"/>
            <w:vAlign w:val="center"/>
          </w:tcPr>
          <w:p w14:paraId="4E1001EB">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查看设置位置和数量是否符合消防技术标准和消防设计文件要求；</w:t>
            </w:r>
          </w:p>
          <w:p w14:paraId="635BFC11">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查看供电情况要求有主备电源，自动切换正常；</w:t>
            </w:r>
          </w:p>
          <w:p w14:paraId="6E37AF8F">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测试功能，启停控制正常，有信号反馈，复位正常；</w:t>
            </w:r>
          </w:p>
          <w:p w14:paraId="6CB34F67">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4  抽查加压送风风机、排烟风机和补风机，并核对其证明文件。</w:t>
            </w:r>
          </w:p>
        </w:tc>
        <w:tc>
          <w:tcPr>
            <w:tcW w:w="2818" w:type="dxa"/>
          </w:tcPr>
          <w:p w14:paraId="7A6E6EFE">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vAlign w:val="center"/>
          </w:tcPr>
          <w:p w14:paraId="0941A6FE">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7153C499">
            <w:pPr>
              <w:spacing w:before="24" w:after="24"/>
              <w:textAlignment w:val="top"/>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7657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1C806ACE">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vAlign w:val="center"/>
          </w:tcPr>
          <w:p w14:paraId="5256354A">
            <w:pPr>
              <w:spacing w:before="24" w:after="24" w:line="219" w:lineRule="auto"/>
              <w:rPr>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13.6 管道布置</w:t>
            </w:r>
          </w:p>
        </w:tc>
        <w:tc>
          <w:tcPr>
            <w:tcW w:w="2959" w:type="dxa"/>
            <w:vAlign w:val="center"/>
          </w:tcPr>
          <w:p w14:paraId="74C3CA41">
            <w:pPr>
              <w:spacing w:before="24" w:after="24" w:line="219" w:lineRule="auto"/>
              <w:rPr>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核对管道材质及防火包覆材料是否符合消防技术标准和消防设计文件要求。</w:t>
            </w:r>
          </w:p>
        </w:tc>
        <w:tc>
          <w:tcPr>
            <w:tcW w:w="2818" w:type="dxa"/>
          </w:tcPr>
          <w:p w14:paraId="6C91ADB1">
            <w:pPr>
              <w:spacing w:before="24" w:after="24"/>
              <w:jc w:val="center"/>
              <w:textAlignment w:val="top"/>
              <w:rPr>
                <w:rFonts w:hint="default" w:ascii="Times New Roman" w:hAnsi="Times New Roman" w:eastAsia="仿宋" w:cs="Times New Roman"/>
                <w:color w:val="000000" w:themeColor="text1"/>
                <w:sz w:val="21"/>
                <w:szCs w:val="21"/>
                <w:lang w:bidi="ar"/>
                <w14:textFill>
                  <w14:solidFill>
                    <w14:schemeClr w14:val="tx1"/>
                  </w14:solidFill>
                </w14:textFill>
              </w:rPr>
            </w:pPr>
          </w:p>
          <w:p w14:paraId="6EFB12E7">
            <w:pPr>
              <w:spacing w:before="24" w:after="24"/>
              <w:rPr>
                <w:rFonts w:hint="default" w:ascii="Times New Roman" w:hAnsi="Times New Roman" w:eastAsia="仿宋" w:cs="Times New Roman"/>
                <w:color w:val="000000" w:themeColor="text1"/>
                <w:sz w:val="21"/>
                <w:szCs w:val="21"/>
                <w14:textFill>
                  <w14:solidFill>
                    <w14:schemeClr w14:val="tx1"/>
                  </w14:solidFill>
                </w14:textFill>
              </w:rPr>
            </w:pPr>
          </w:p>
          <w:p w14:paraId="4C466525">
            <w:pPr>
              <w:tabs>
                <w:tab w:val="left" w:pos="2337"/>
              </w:tabs>
              <w:spacing w:before="24" w:after="24"/>
              <w:rPr>
                <w:rFonts w:hint="default" w:ascii="Times New Roman" w:hAnsi="Times New Roman" w:eastAsia="仿宋" w:cs="Times New Roman"/>
                <w:color w:val="000000" w:themeColor="text1"/>
                <w:sz w:val="21"/>
                <w:szCs w:val="21"/>
                <w14:textFill>
                  <w14:solidFill>
                    <w14:schemeClr w14:val="tx1"/>
                  </w14:solidFill>
                </w14:textFill>
              </w:rPr>
            </w:pPr>
            <w:r>
              <w:rPr>
                <w:rFonts w:hint="default" w:ascii="Times New Roman" w:hAnsi="Times New Roman" w:eastAsia="仿宋" w:cs="Times New Roman"/>
                <w:color w:val="000000" w:themeColor="text1"/>
                <w:sz w:val="21"/>
                <w:szCs w:val="21"/>
                <w14:textFill>
                  <w14:solidFill>
                    <w14:schemeClr w14:val="tx1"/>
                  </w14:solidFill>
                </w14:textFill>
              </w:rPr>
              <w:tab/>
            </w:r>
          </w:p>
        </w:tc>
        <w:tc>
          <w:tcPr>
            <w:tcW w:w="1037" w:type="dxa"/>
            <w:vAlign w:val="center"/>
          </w:tcPr>
          <w:p w14:paraId="3A038CF7">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1537DFD3">
            <w:pPr>
              <w:spacing w:before="24" w:after="24"/>
              <w:textAlignment w:val="top"/>
              <w:rPr>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3CC4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78" w:type="dxa"/>
            <w:vMerge w:val="continue"/>
            <w:vAlign w:val="center"/>
          </w:tcPr>
          <w:p w14:paraId="3DE35AAD">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vAlign w:val="center"/>
          </w:tcPr>
          <w:p w14:paraId="7E822078">
            <w:pPr>
              <w:spacing w:before="24" w:after="24" w:line="219" w:lineRule="auto"/>
              <w:rPr>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13.7 防火阀、排烟阀、排烟防火阀</w:t>
            </w:r>
          </w:p>
        </w:tc>
        <w:tc>
          <w:tcPr>
            <w:tcW w:w="2959" w:type="dxa"/>
            <w:vAlign w:val="center"/>
          </w:tcPr>
          <w:p w14:paraId="4EA1935B">
            <w:pPr>
              <w:spacing w:before="24" w:after="24" w:line="219" w:lineRule="auto"/>
              <w:rPr>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查看设置位置、型号是否符合消防技术标准和消防设计文件要求。</w:t>
            </w:r>
          </w:p>
        </w:tc>
        <w:tc>
          <w:tcPr>
            <w:tcW w:w="2818" w:type="dxa"/>
          </w:tcPr>
          <w:p w14:paraId="3CD189B2">
            <w:pPr>
              <w:spacing w:before="24" w:after="24"/>
              <w:jc w:val="center"/>
              <w:textAlignment w:val="top"/>
              <w:rPr>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vAlign w:val="center"/>
          </w:tcPr>
          <w:p w14:paraId="5D14A603">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11E96FAE">
            <w:pPr>
              <w:spacing w:before="24" w:after="24"/>
              <w:textAlignment w:val="top"/>
              <w:rPr>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1494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978" w:type="dxa"/>
            <w:vMerge w:val="continue"/>
            <w:vAlign w:val="center"/>
          </w:tcPr>
          <w:p w14:paraId="5F503862">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vAlign w:val="center"/>
          </w:tcPr>
          <w:p w14:paraId="25545D66">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13.8 系统功能</w:t>
            </w:r>
          </w:p>
        </w:tc>
        <w:tc>
          <w:tcPr>
            <w:tcW w:w="2959" w:type="dxa"/>
            <w:vAlign w:val="center"/>
          </w:tcPr>
          <w:p w14:paraId="5146E050">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测试远程直接启动风机应正常启停，并有信号反馈；</w:t>
            </w:r>
          </w:p>
          <w:p w14:paraId="56820B9F">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测试风机的联动启动、排烟防火阀，排烟窗，常闭送风口、排烟阀和排烟口的联动功能应动作正确；</w:t>
            </w:r>
          </w:p>
          <w:p w14:paraId="258483B6">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联动测试，查看风口气流方向，实测风速，楼梯和前室余压应符合消防技术标准和消防设计文件要求；</w:t>
            </w:r>
          </w:p>
          <w:p w14:paraId="670218B1">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4  测试风口、防火阀、排烟窗等信号反馈。</w:t>
            </w:r>
          </w:p>
        </w:tc>
        <w:tc>
          <w:tcPr>
            <w:tcW w:w="2818" w:type="dxa"/>
          </w:tcPr>
          <w:p w14:paraId="3FD86760">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vAlign w:val="center"/>
          </w:tcPr>
          <w:p w14:paraId="19A5011A">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1495E2AC">
            <w:pPr>
              <w:spacing w:before="24" w:after="24"/>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2269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6" w:hRule="atLeast"/>
          <w:jc w:val="center"/>
        </w:trPr>
        <w:tc>
          <w:tcPr>
            <w:tcW w:w="978" w:type="dxa"/>
            <w:vMerge w:val="continue"/>
            <w:vAlign w:val="center"/>
          </w:tcPr>
          <w:p w14:paraId="7B555470">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vAlign w:val="center"/>
          </w:tcPr>
          <w:p w14:paraId="42473AAD">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13.9 供暖、通风和空气调节系统的防火措施</w:t>
            </w:r>
          </w:p>
        </w:tc>
        <w:tc>
          <w:tcPr>
            <w:tcW w:w="2959" w:type="dxa"/>
            <w:vAlign w:val="center"/>
          </w:tcPr>
          <w:p w14:paraId="0163149A">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查看供暖、通风和空气调节系统是否按规范和消防设计文件要求设置防火措施；</w:t>
            </w:r>
          </w:p>
          <w:p w14:paraId="6F626133">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查看厂房内的空气循环装置、净化装置、送风设备和排风设备及其机房设置是否符合规范和消防设计文件要求，测试有关设备；</w:t>
            </w:r>
          </w:p>
          <w:p w14:paraId="5AD9EF00">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查看民用建筑内空气中含有容易起火或爆炸危险物质的房间、燃油或燃气锅炉房的通风设施设置是否符合规范和消防设计文件要求，核对风机选型，测试通风设施；</w:t>
            </w:r>
          </w:p>
          <w:p w14:paraId="10B4DA51">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4  查看建筑内可燃气体管道和甲、乙、丙类液体管道的设置位置是否符合规范和消防设计文件要求；</w:t>
            </w:r>
          </w:p>
          <w:p w14:paraId="377AD325">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5  查看建筑供暖管道的设置位置和方式是否符合规范和消防设计文件要求；</w:t>
            </w:r>
          </w:p>
          <w:p w14:paraId="03DF3425">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6  核查供暖管道与可燃物间隔热材料相关证明文件，测量供暖管道与可燃物的间距；</w:t>
            </w:r>
          </w:p>
          <w:p w14:paraId="6FC9706C">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7  检查通风、空气调节系统的风管、绝热材料的相关证明文件；</w:t>
            </w:r>
          </w:p>
          <w:p w14:paraId="2508988D">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8  检查供暖管道和设备的绝热材料的相关证明文件。</w:t>
            </w:r>
          </w:p>
        </w:tc>
        <w:tc>
          <w:tcPr>
            <w:tcW w:w="2818" w:type="dxa"/>
          </w:tcPr>
          <w:p w14:paraId="45984363">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vAlign w:val="center"/>
          </w:tcPr>
          <w:p w14:paraId="5510B0AA">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5933E35E">
            <w:pPr>
              <w:spacing w:before="24" w:after="24"/>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4C4D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78" w:type="dxa"/>
            <w:vMerge w:val="continue"/>
            <w:vAlign w:val="center"/>
          </w:tcPr>
          <w:p w14:paraId="2878C717">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vAlign w:val="center"/>
          </w:tcPr>
          <w:p w14:paraId="355837DB">
            <w:pPr>
              <w:spacing w:before="24" w:after="24" w:line="219" w:lineRule="auto"/>
              <w:rPr>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13.10 通风、空气调节系统防火阀</w:t>
            </w:r>
          </w:p>
        </w:tc>
        <w:tc>
          <w:tcPr>
            <w:tcW w:w="2959" w:type="dxa"/>
            <w:vAlign w:val="center"/>
          </w:tcPr>
          <w:p w14:paraId="51B25A6B">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查看风管在穿越防火分区、通风空气调节机房的房间隔墙和楼板、重要或火灾危险性大的场所的房间隔墙和楼板、防火分隔处的变形缝两侧、竖向风管与每层水平风管交接处的水平管段上是否设置防火阀；</w:t>
            </w:r>
          </w:p>
          <w:p w14:paraId="00956437">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查看公共建筑的浴室、卫生间、厨房的竖向排风管、排油烟管道等部位是否按要求设置防止回流设施及防火阀；</w:t>
            </w:r>
          </w:p>
          <w:p w14:paraId="6857810F">
            <w:pPr>
              <w:spacing w:before="24" w:after="24" w:line="219" w:lineRule="auto"/>
              <w:rPr>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查看防火阀两侧管道及绝热材料的相关证明文件，测试防火阀能否正常工作。</w:t>
            </w:r>
          </w:p>
        </w:tc>
        <w:tc>
          <w:tcPr>
            <w:tcW w:w="2818" w:type="dxa"/>
          </w:tcPr>
          <w:p w14:paraId="3C3172B1">
            <w:pPr>
              <w:spacing w:before="24" w:after="24"/>
              <w:jc w:val="center"/>
              <w:textAlignment w:val="top"/>
              <w:rPr>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vAlign w:val="center"/>
          </w:tcPr>
          <w:p w14:paraId="1655E320">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7BA23EE2">
            <w:pPr>
              <w:spacing w:before="24" w:after="24"/>
              <w:textAlignment w:val="top"/>
              <w:rPr>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1973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78" w:type="dxa"/>
            <w:vMerge w:val="restart"/>
            <w:vAlign w:val="center"/>
          </w:tcPr>
          <w:p w14:paraId="2BBD449A">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r>
              <w:rPr>
                <w:rStyle w:val="57"/>
                <w:rFonts w:hint="default" w:ascii="Times New Roman" w:hAnsi="Times New Roman" w:eastAsia="仿宋" w:cs="Times New Roman"/>
                <w:color w:val="000000" w:themeColor="text1"/>
                <w:sz w:val="21"/>
                <w:szCs w:val="21"/>
                <w:lang w:val="en-US" w:eastAsia="zh-CN" w:bidi="ar"/>
                <w14:textFill>
                  <w14:solidFill>
                    <w14:schemeClr w14:val="tx1"/>
                  </w14:solidFill>
                </w14:textFill>
              </w:rPr>
              <w:t>14</w:t>
            </w:r>
            <w:r>
              <w:rPr>
                <w:rStyle w:val="57"/>
                <w:rFonts w:hint="default" w:ascii="Times New Roman" w:hAnsi="Times New Roman" w:eastAsia="仿宋" w:cs="Times New Roman"/>
                <w:color w:val="000000" w:themeColor="text1"/>
                <w:sz w:val="21"/>
                <w:szCs w:val="21"/>
                <w:lang w:bidi="ar"/>
                <w14:textFill>
                  <w14:solidFill>
                    <w14:schemeClr w14:val="tx1"/>
                  </w14:solidFill>
                </w14:textFill>
              </w:rPr>
              <w:t>消防电气</w:t>
            </w:r>
          </w:p>
        </w:tc>
        <w:tc>
          <w:tcPr>
            <w:tcW w:w="1193" w:type="dxa"/>
          </w:tcPr>
          <w:p w14:paraId="6A9A7CE7">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14.1 消防电源</w:t>
            </w:r>
          </w:p>
        </w:tc>
        <w:tc>
          <w:tcPr>
            <w:tcW w:w="2959" w:type="dxa"/>
          </w:tcPr>
          <w:p w14:paraId="3647EB9F">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查看消防负荷等级、供电形式是否符合消防技术标准和消防设计文件要求。</w:t>
            </w:r>
          </w:p>
        </w:tc>
        <w:tc>
          <w:tcPr>
            <w:tcW w:w="2818" w:type="dxa"/>
          </w:tcPr>
          <w:p w14:paraId="06526922">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tcPr>
          <w:p w14:paraId="70F675C5">
            <w:pPr>
              <w:spacing w:before="24" w:after="24" w:line="220" w:lineRule="exact"/>
              <w:jc w:val="center"/>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4DD38AD8">
            <w:pPr>
              <w:spacing w:before="24" w:after="24" w:line="220" w:lineRule="exact"/>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4742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1A5B0470">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tcPr>
          <w:p w14:paraId="5475C67C">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14.2 备用发电</w:t>
            </w:r>
          </w:p>
        </w:tc>
        <w:tc>
          <w:tcPr>
            <w:tcW w:w="2959" w:type="dxa"/>
          </w:tcPr>
          <w:p w14:paraId="075F9B93">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查验备用发电机规格、型号、功率、机组布置是否符合消防技术标准和消防设计文件要求；</w:t>
            </w:r>
          </w:p>
          <w:p w14:paraId="53DA1725">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测试应急启动发电机，启动时间应符合消防技术标准和消防设计文件要求，且运行正常。</w:t>
            </w:r>
          </w:p>
        </w:tc>
        <w:tc>
          <w:tcPr>
            <w:tcW w:w="2818" w:type="dxa"/>
          </w:tcPr>
          <w:p w14:paraId="050BDEDD">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tcPr>
          <w:p w14:paraId="692CE75E">
            <w:pPr>
              <w:spacing w:before="24" w:after="24" w:line="220" w:lineRule="exact"/>
              <w:jc w:val="center"/>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034F9432">
            <w:pPr>
              <w:spacing w:before="24" w:after="24" w:line="220" w:lineRule="exact"/>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6182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978" w:type="dxa"/>
            <w:vMerge w:val="continue"/>
            <w:vAlign w:val="center"/>
          </w:tcPr>
          <w:p w14:paraId="4F770133">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tcPr>
          <w:p w14:paraId="2C864C13">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14.3 柴油发电机房</w:t>
            </w:r>
          </w:p>
        </w:tc>
        <w:tc>
          <w:tcPr>
            <w:tcW w:w="2959" w:type="dxa"/>
          </w:tcPr>
          <w:p w14:paraId="276B620D">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查看设置位置、耐火等级、防火分隔、疏散门等是否符合消防技术标准和消防设计文件要求；</w:t>
            </w:r>
          </w:p>
          <w:p w14:paraId="41CBA55E">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测试应急照明应达到正常照度；</w:t>
            </w:r>
          </w:p>
          <w:p w14:paraId="63C215D8">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查看储油间、储油箱设置，检查燃料配备。</w:t>
            </w:r>
          </w:p>
        </w:tc>
        <w:tc>
          <w:tcPr>
            <w:tcW w:w="2818" w:type="dxa"/>
          </w:tcPr>
          <w:p w14:paraId="4A722521">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tcPr>
          <w:p w14:paraId="16EBDE5F">
            <w:pPr>
              <w:spacing w:before="24" w:after="24" w:line="220" w:lineRule="exact"/>
              <w:jc w:val="center"/>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3DBD3CBC">
            <w:pPr>
              <w:spacing w:before="24" w:after="24" w:line="220" w:lineRule="exact"/>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1270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164E35A0">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tcPr>
          <w:p w14:paraId="2C91CB06">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14.4 变配电房</w:t>
            </w:r>
          </w:p>
        </w:tc>
        <w:tc>
          <w:tcPr>
            <w:tcW w:w="2959" w:type="dxa"/>
          </w:tcPr>
          <w:p w14:paraId="4B686695">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查看设置位置、耐火等级、防火分隔、疏散门等是否符合消防技术标准和消防设计文件要求；</w:t>
            </w:r>
          </w:p>
          <w:p w14:paraId="0846B1DD">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测试应急照明应达到正常照度。</w:t>
            </w:r>
          </w:p>
        </w:tc>
        <w:tc>
          <w:tcPr>
            <w:tcW w:w="2818" w:type="dxa"/>
          </w:tcPr>
          <w:p w14:paraId="1CA95D98">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tcPr>
          <w:p w14:paraId="21ED14AE">
            <w:pPr>
              <w:spacing w:before="24" w:after="24" w:line="220" w:lineRule="exact"/>
              <w:jc w:val="center"/>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1A30FE26">
            <w:pPr>
              <w:spacing w:before="24" w:after="24" w:line="220" w:lineRule="exact"/>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26D2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5B0097FC">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tcPr>
          <w:p w14:paraId="6EF44ABF">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14.5 其他备用电源</w:t>
            </w:r>
          </w:p>
        </w:tc>
        <w:tc>
          <w:tcPr>
            <w:tcW w:w="2959" w:type="dxa"/>
          </w:tcPr>
          <w:p w14:paraId="0422675D">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查看EPS或UPS等设置是否符合消防技术标准和消防设计文件要求。</w:t>
            </w:r>
          </w:p>
        </w:tc>
        <w:tc>
          <w:tcPr>
            <w:tcW w:w="2818" w:type="dxa"/>
          </w:tcPr>
          <w:p w14:paraId="2E8FB8DA">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tcPr>
          <w:p w14:paraId="18F23A02">
            <w:pPr>
              <w:spacing w:before="24" w:after="24" w:line="220" w:lineRule="exact"/>
              <w:jc w:val="center"/>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562A2181">
            <w:pPr>
              <w:spacing w:before="24" w:after="24" w:line="220" w:lineRule="exact"/>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2668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978" w:type="dxa"/>
            <w:vMerge w:val="continue"/>
            <w:vAlign w:val="center"/>
          </w:tcPr>
          <w:p w14:paraId="1A82D553">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tcPr>
          <w:p w14:paraId="10E8DB5D">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14.6 消防配电</w:t>
            </w:r>
          </w:p>
        </w:tc>
        <w:tc>
          <w:tcPr>
            <w:tcW w:w="2959" w:type="dxa"/>
          </w:tcPr>
          <w:p w14:paraId="6D38EA0A">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查看消防用电设备是否设置专用供电回路；</w:t>
            </w:r>
          </w:p>
          <w:p w14:paraId="5ED2FA00">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查看消防用电设备的配电箱及末端切换装置及断路器设置；</w:t>
            </w:r>
          </w:p>
          <w:p w14:paraId="6999C106">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查看配电线路敷设及防护措施是否符合消防技术标准和消防设计文件要求。</w:t>
            </w:r>
          </w:p>
        </w:tc>
        <w:tc>
          <w:tcPr>
            <w:tcW w:w="2818" w:type="dxa"/>
          </w:tcPr>
          <w:p w14:paraId="3B191012">
            <w:pPr>
              <w:spacing w:before="24" w:after="24"/>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tcPr>
          <w:p w14:paraId="6D91DB39">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5514AF05">
            <w:pPr>
              <w:spacing w:before="24" w:after="24"/>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6350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2D320ED9">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tcPr>
          <w:p w14:paraId="5298945C">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14.7 用电设施</w:t>
            </w:r>
          </w:p>
        </w:tc>
        <w:tc>
          <w:tcPr>
            <w:tcW w:w="2959" w:type="dxa"/>
          </w:tcPr>
          <w:p w14:paraId="768E58FB">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查看架空线路与保护对象的间距是否符合消防技术标准和消防设计文件要求；</w:t>
            </w:r>
          </w:p>
          <w:p w14:paraId="5A4C1FEE">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查看开关、灯具等装置的发热情况和隔热、散热措施。</w:t>
            </w:r>
          </w:p>
        </w:tc>
        <w:tc>
          <w:tcPr>
            <w:tcW w:w="2818" w:type="dxa"/>
          </w:tcPr>
          <w:p w14:paraId="480D0C21">
            <w:pPr>
              <w:spacing w:before="24" w:after="24"/>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tcPr>
          <w:p w14:paraId="557201D4">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79993511">
            <w:pPr>
              <w:spacing w:before="24" w:after="24"/>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0768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5F7077B2">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tcPr>
          <w:p w14:paraId="3F1B73E6">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14.8 消防电源监控系统</w:t>
            </w:r>
          </w:p>
        </w:tc>
        <w:tc>
          <w:tcPr>
            <w:tcW w:w="2959" w:type="dxa"/>
          </w:tcPr>
          <w:p w14:paraId="6D2982DA">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查看消防控制室能否显示系统内各消防用电设备的供电电源和备用电源的工作状态和欠压报警信息。</w:t>
            </w:r>
          </w:p>
        </w:tc>
        <w:tc>
          <w:tcPr>
            <w:tcW w:w="2818" w:type="dxa"/>
          </w:tcPr>
          <w:p w14:paraId="23129660">
            <w:pPr>
              <w:spacing w:before="24" w:after="24"/>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tcPr>
          <w:p w14:paraId="3584A029">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1C3624AB">
            <w:pPr>
              <w:spacing w:before="24" w:after="24"/>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0760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7C8F20DA">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tcPr>
          <w:p w14:paraId="679B8578">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14.9 电气火灾监控系统</w:t>
            </w:r>
          </w:p>
        </w:tc>
        <w:tc>
          <w:tcPr>
            <w:tcW w:w="2959" w:type="dxa"/>
          </w:tcPr>
          <w:p w14:paraId="3CDA584A">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测试系统监控报警功能、故障报警功能、探测功能是否正常。</w:t>
            </w:r>
          </w:p>
        </w:tc>
        <w:tc>
          <w:tcPr>
            <w:tcW w:w="2818" w:type="dxa"/>
          </w:tcPr>
          <w:p w14:paraId="02362BFD">
            <w:pPr>
              <w:spacing w:before="24" w:after="24"/>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tcPr>
          <w:p w14:paraId="5028263A">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667963AB">
            <w:pPr>
              <w:spacing w:before="24" w:after="24"/>
              <w:textAlignment w:val="top"/>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5969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restart"/>
            <w:vAlign w:val="center"/>
          </w:tcPr>
          <w:p w14:paraId="3D16E939">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r>
              <w:rPr>
                <w:rStyle w:val="57"/>
                <w:rFonts w:hint="default" w:ascii="Times New Roman" w:hAnsi="Times New Roman" w:eastAsia="仿宋" w:cs="Times New Roman"/>
                <w:color w:val="000000" w:themeColor="text1"/>
                <w:sz w:val="21"/>
                <w:szCs w:val="21"/>
                <w:lang w:val="en-US" w:eastAsia="zh-CN" w:bidi="ar"/>
                <w14:textFill>
                  <w14:solidFill>
                    <w14:schemeClr w14:val="tx1"/>
                  </w14:solidFill>
                </w14:textFill>
              </w:rPr>
              <w:t>15</w:t>
            </w:r>
            <w:r>
              <w:rPr>
                <w:rStyle w:val="57"/>
                <w:rFonts w:hint="default" w:ascii="Times New Roman" w:hAnsi="Times New Roman" w:eastAsia="仿宋" w:cs="Times New Roman"/>
                <w:color w:val="000000" w:themeColor="text1"/>
                <w:sz w:val="21"/>
                <w:szCs w:val="21"/>
                <w:lang w:bidi="ar"/>
                <w14:textFill>
                  <w14:solidFill>
                    <w14:schemeClr w14:val="tx1"/>
                  </w14:solidFill>
                </w14:textFill>
              </w:rPr>
              <w:t>建筑灭火器</w:t>
            </w:r>
          </w:p>
        </w:tc>
        <w:tc>
          <w:tcPr>
            <w:tcW w:w="1193" w:type="dxa"/>
            <w:vAlign w:val="center"/>
          </w:tcPr>
          <w:p w14:paraId="0D1A7BBA">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15.1 灭火器的配置</w:t>
            </w:r>
          </w:p>
        </w:tc>
        <w:tc>
          <w:tcPr>
            <w:tcW w:w="2959" w:type="dxa"/>
            <w:vAlign w:val="center"/>
          </w:tcPr>
          <w:p w14:paraId="44F87418">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查看灭火器类型、规格、灭火级别和配置数量是否符合消防技术标准和消防设计文件要求；</w:t>
            </w:r>
          </w:p>
          <w:p w14:paraId="4D8AB9AC">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抽查灭火器，并核对其证明文件应与消防产品市场准入证明文件一致。</w:t>
            </w:r>
          </w:p>
        </w:tc>
        <w:tc>
          <w:tcPr>
            <w:tcW w:w="2818" w:type="dxa"/>
          </w:tcPr>
          <w:p w14:paraId="4DE3F367">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vAlign w:val="center"/>
          </w:tcPr>
          <w:p w14:paraId="2CF8ECB2">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3DD68E1F">
            <w:pPr>
              <w:spacing w:before="24" w:after="24"/>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69AF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752300C0">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vAlign w:val="center"/>
          </w:tcPr>
          <w:p w14:paraId="1D5DB431">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15.2  灭火器的布置</w:t>
            </w:r>
          </w:p>
        </w:tc>
        <w:tc>
          <w:tcPr>
            <w:tcW w:w="2959" w:type="dxa"/>
            <w:vAlign w:val="center"/>
          </w:tcPr>
          <w:p w14:paraId="5B60C0A4">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测量灭火器设置点距离是否符合消防技术标准和消防设计文件要求；</w:t>
            </w:r>
          </w:p>
          <w:p w14:paraId="02237785">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查看灭火器设置点位置、摆放和使用环境是否符合消防技术标准和消防设计文件要求；</w:t>
            </w:r>
          </w:p>
          <w:p w14:paraId="323748AB">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查看设置点的设置数量。</w:t>
            </w:r>
          </w:p>
        </w:tc>
        <w:tc>
          <w:tcPr>
            <w:tcW w:w="2818" w:type="dxa"/>
          </w:tcPr>
          <w:p w14:paraId="110D0E01">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vAlign w:val="center"/>
          </w:tcPr>
          <w:p w14:paraId="3785CB84">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0106220A">
            <w:pPr>
              <w:spacing w:before="24" w:after="24"/>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7C92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978" w:type="dxa"/>
            <w:vAlign w:val="center"/>
          </w:tcPr>
          <w:p w14:paraId="1AC72290">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r>
              <w:rPr>
                <w:rStyle w:val="57"/>
                <w:rFonts w:hint="default" w:ascii="Times New Roman" w:hAnsi="Times New Roman" w:eastAsia="仿宋" w:cs="Times New Roman"/>
                <w:color w:val="000000" w:themeColor="text1"/>
                <w:sz w:val="21"/>
                <w:szCs w:val="21"/>
                <w:lang w:val="en-US" w:eastAsia="zh-CN" w:bidi="ar"/>
                <w14:textFill>
                  <w14:solidFill>
                    <w14:schemeClr w14:val="tx1"/>
                  </w14:solidFill>
                </w14:textFill>
              </w:rPr>
              <w:t>16</w:t>
            </w:r>
            <w:r>
              <w:rPr>
                <w:rStyle w:val="57"/>
                <w:rFonts w:hint="default" w:ascii="Times New Roman" w:hAnsi="Times New Roman" w:eastAsia="仿宋" w:cs="Times New Roman"/>
                <w:color w:val="000000" w:themeColor="text1"/>
                <w:sz w:val="21"/>
                <w:szCs w:val="21"/>
                <w:lang w:bidi="ar"/>
                <w14:textFill>
                  <w14:solidFill>
                    <w14:schemeClr w14:val="tx1"/>
                  </w14:solidFill>
                </w14:textFill>
              </w:rPr>
              <w:t>泡沫灭火系统</w:t>
            </w:r>
          </w:p>
        </w:tc>
        <w:tc>
          <w:tcPr>
            <w:tcW w:w="1193" w:type="dxa"/>
            <w:vAlign w:val="center"/>
          </w:tcPr>
          <w:p w14:paraId="0F32A645">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16.1泡沫灭火系统</w:t>
            </w:r>
          </w:p>
        </w:tc>
        <w:tc>
          <w:tcPr>
            <w:tcW w:w="2959" w:type="dxa"/>
            <w:vAlign w:val="center"/>
          </w:tcPr>
          <w:p w14:paraId="5063A59F">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泡沫灭火系统防护区，查看保护对象的设置位置、性质、环境温度，核对系统选型是否符合消防技术标准和消防设计文件要求；</w:t>
            </w:r>
          </w:p>
          <w:p w14:paraId="1D1E8B5E">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泡沫储罐，查验泡沫灭火剂种类和数量是否符合消防技术标准和消防设计文件要求；</w:t>
            </w:r>
          </w:p>
          <w:p w14:paraId="1921310F">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泡沫比例混合、泡沫发生装置是否符合规范要求；</w:t>
            </w:r>
          </w:p>
          <w:p w14:paraId="16FBB4EA">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4  查看其规格、型号是否符合消防技术标准和消防设计文件要求；</w:t>
            </w:r>
          </w:p>
          <w:p w14:paraId="4B00D58A">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5  抽查泡沫灭火设备，并核对其证明文件；</w:t>
            </w:r>
          </w:p>
          <w:p w14:paraId="7A8CEEBE">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6  查验喷泡沫试验记录，核对中、低倍泡沫灭火系统泡沫混合液的混合比和发泡倍数是否符合消防技术标准和消防设计文件要求；</w:t>
            </w:r>
          </w:p>
          <w:p w14:paraId="2E4EB985">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 xml:space="preserve">7  </w:t>
            </w:r>
            <w:r>
              <w:rPr>
                <w:rStyle w:val="39"/>
                <w:rFonts w:hint="default" w:ascii="Times New Roman" w:hAnsi="Times New Roman" w:eastAsia="仿宋" w:cs="Times New Roman"/>
                <w:color w:val="000000" w:themeColor="text1"/>
                <w:spacing w:val="-6"/>
                <w:sz w:val="21"/>
                <w:szCs w:val="21"/>
                <w:lang w:bidi="ar"/>
                <w14:textFill>
                  <w14:solidFill>
                    <w14:schemeClr w14:val="tx1"/>
                  </w14:solidFill>
                </w14:textFill>
              </w:rPr>
              <w:t>查验喷泡沫试验记录，核对中、低倍泡沫灭火系统泡沫混合液的混合比和泡沫供给速率。</w:t>
            </w:r>
          </w:p>
        </w:tc>
        <w:tc>
          <w:tcPr>
            <w:tcW w:w="2818" w:type="dxa"/>
          </w:tcPr>
          <w:p w14:paraId="590D7955">
            <w:pPr>
              <w:spacing w:before="24" w:after="24"/>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vAlign w:val="center"/>
          </w:tcPr>
          <w:p w14:paraId="38A43DA5">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2C6F5EAF">
            <w:pPr>
              <w:spacing w:before="24" w:after="24"/>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567F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restart"/>
            <w:vAlign w:val="center"/>
          </w:tcPr>
          <w:p w14:paraId="1D34D2E4">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r>
              <w:rPr>
                <w:rStyle w:val="57"/>
                <w:rFonts w:hint="default" w:ascii="Times New Roman" w:hAnsi="Times New Roman" w:eastAsia="仿宋" w:cs="Times New Roman"/>
                <w:color w:val="000000" w:themeColor="text1"/>
                <w:sz w:val="21"/>
                <w:szCs w:val="21"/>
                <w:lang w:val="en-US" w:eastAsia="zh-CN" w:bidi="ar"/>
                <w14:textFill>
                  <w14:solidFill>
                    <w14:schemeClr w14:val="tx1"/>
                  </w14:solidFill>
                </w14:textFill>
              </w:rPr>
              <w:t>17</w:t>
            </w:r>
            <w:r>
              <w:rPr>
                <w:rStyle w:val="57"/>
                <w:rFonts w:hint="default" w:ascii="Times New Roman" w:hAnsi="Times New Roman" w:eastAsia="仿宋" w:cs="Times New Roman"/>
                <w:color w:val="000000" w:themeColor="text1"/>
                <w:sz w:val="21"/>
                <w:szCs w:val="21"/>
                <w:lang w:bidi="ar"/>
                <w14:textFill>
                  <w14:solidFill>
                    <w14:schemeClr w14:val="tx1"/>
                  </w14:solidFill>
                </w14:textFill>
              </w:rPr>
              <w:t>气体灭火系统</w:t>
            </w:r>
          </w:p>
        </w:tc>
        <w:tc>
          <w:tcPr>
            <w:tcW w:w="1193" w:type="dxa"/>
            <w:vAlign w:val="center"/>
          </w:tcPr>
          <w:p w14:paraId="72131CAA">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17.1防护区</w:t>
            </w:r>
          </w:p>
        </w:tc>
        <w:tc>
          <w:tcPr>
            <w:tcW w:w="2959" w:type="dxa"/>
            <w:vAlign w:val="center"/>
          </w:tcPr>
          <w:p w14:paraId="6DDEBCC6">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查看保护对象设置位置、划分、用途、环境温度、通风及可燃物种类；</w:t>
            </w:r>
          </w:p>
          <w:p w14:paraId="6113F980">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查看防护区围护结构耐压、材质、厚度或最小截面尺寸和门窗自行关闭情况。</w:t>
            </w:r>
          </w:p>
        </w:tc>
        <w:tc>
          <w:tcPr>
            <w:tcW w:w="2818" w:type="dxa"/>
          </w:tcPr>
          <w:p w14:paraId="288410AE">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vAlign w:val="center"/>
          </w:tcPr>
          <w:p w14:paraId="5292EF4E">
            <w:pPr>
              <w:spacing w:before="24" w:after="24"/>
              <w:jc w:val="center"/>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4E411271">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6CB1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6A87CAAF">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vAlign w:val="center"/>
          </w:tcPr>
          <w:p w14:paraId="252C8021">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17.2储存装置间</w:t>
            </w:r>
          </w:p>
        </w:tc>
        <w:tc>
          <w:tcPr>
            <w:tcW w:w="2959" w:type="dxa"/>
            <w:vAlign w:val="center"/>
          </w:tcPr>
          <w:p w14:paraId="6A7B48F8">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查看设置位置；</w:t>
            </w:r>
          </w:p>
          <w:p w14:paraId="4BA5529D">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查看通道、应急照明设置是否符合消防技术标准和消防设计文件要求。</w:t>
            </w:r>
          </w:p>
        </w:tc>
        <w:tc>
          <w:tcPr>
            <w:tcW w:w="2818" w:type="dxa"/>
          </w:tcPr>
          <w:p w14:paraId="03AA0479">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vAlign w:val="center"/>
          </w:tcPr>
          <w:p w14:paraId="2B970314">
            <w:pPr>
              <w:spacing w:before="24" w:after="24"/>
              <w:jc w:val="center"/>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11C83FDA">
            <w:pPr>
              <w:spacing w:before="24" w:after="24"/>
              <w:jc w:val="center"/>
              <w:textAlignment w:val="top"/>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66C7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709F9A5F">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vAlign w:val="center"/>
          </w:tcPr>
          <w:p w14:paraId="3AC5E8D5">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17.3 驱动装置</w:t>
            </w:r>
          </w:p>
        </w:tc>
        <w:tc>
          <w:tcPr>
            <w:tcW w:w="2959" w:type="dxa"/>
            <w:vAlign w:val="center"/>
          </w:tcPr>
          <w:p w14:paraId="7B88B719">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查看集流管的材质、规格、连接方式和布置；</w:t>
            </w:r>
          </w:p>
          <w:p w14:paraId="4311ECDD">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查看驱动装置规格、型号、数量和标志，驱动气瓶的充装量和压力；</w:t>
            </w:r>
          </w:p>
          <w:p w14:paraId="313CD96F">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抽查气体灭火设备，并核对其证明文件。</w:t>
            </w:r>
          </w:p>
        </w:tc>
        <w:tc>
          <w:tcPr>
            <w:tcW w:w="2818" w:type="dxa"/>
          </w:tcPr>
          <w:p w14:paraId="40521C10">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vAlign w:val="center"/>
          </w:tcPr>
          <w:p w14:paraId="373E0F92">
            <w:pPr>
              <w:spacing w:before="24" w:after="24"/>
              <w:jc w:val="center"/>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64F321AB">
            <w:pPr>
              <w:spacing w:before="24" w:after="24"/>
              <w:jc w:val="center"/>
              <w:textAlignment w:val="top"/>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7F02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17BBDFB1">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vAlign w:val="center"/>
          </w:tcPr>
          <w:p w14:paraId="57F941EA">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17.4 管网</w:t>
            </w:r>
          </w:p>
        </w:tc>
        <w:tc>
          <w:tcPr>
            <w:tcW w:w="2959" w:type="dxa"/>
            <w:vAlign w:val="center"/>
          </w:tcPr>
          <w:p w14:paraId="14A2CB16">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查看管道及附件材质、布置规格、型号和连接方式是否符合消防技术标准和消防设计文件要求。</w:t>
            </w:r>
          </w:p>
        </w:tc>
        <w:tc>
          <w:tcPr>
            <w:tcW w:w="2818" w:type="dxa"/>
          </w:tcPr>
          <w:p w14:paraId="5739F479">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vAlign w:val="center"/>
          </w:tcPr>
          <w:p w14:paraId="7A9D31D4">
            <w:pPr>
              <w:spacing w:before="24" w:after="24"/>
              <w:jc w:val="center"/>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5DA1A5B0">
            <w:pPr>
              <w:spacing w:before="24" w:after="24"/>
              <w:jc w:val="center"/>
              <w:textAlignment w:val="top"/>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5BF2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restart"/>
            <w:vAlign w:val="center"/>
          </w:tcPr>
          <w:p w14:paraId="505DA761">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vAlign w:val="center"/>
          </w:tcPr>
          <w:p w14:paraId="2F0ED7EE">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17.5 喷嘴</w:t>
            </w:r>
          </w:p>
        </w:tc>
        <w:tc>
          <w:tcPr>
            <w:tcW w:w="2959" w:type="dxa"/>
            <w:vAlign w:val="center"/>
          </w:tcPr>
          <w:p w14:paraId="571802D6">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查看规格、型号和安装位置、方向是否符合消防技术标准和消防设计文件要求。</w:t>
            </w:r>
          </w:p>
        </w:tc>
        <w:tc>
          <w:tcPr>
            <w:tcW w:w="2818" w:type="dxa"/>
          </w:tcPr>
          <w:p w14:paraId="2B0B7E1C">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vAlign w:val="center"/>
          </w:tcPr>
          <w:p w14:paraId="6E93A2CC">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2E84AD86">
            <w:pPr>
              <w:spacing w:before="24" w:after="24"/>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02D2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Merge w:val="continue"/>
            <w:vAlign w:val="center"/>
          </w:tcPr>
          <w:p w14:paraId="46436C94">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193" w:type="dxa"/>
            <w:vAlign w:val="center"/>
          </w:tcPr>
          <w:p w14:paraId="050DAC93">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17.6 系统功能</w:t>
            </w:r>
          </w:p>
        </w:tc>
        <w:tc>
          <w:tcPr>
            <w:tcW w:w="2959" w:type="dxa"/>
            <w:vAlign w:val="center"/>
          </w:tcPr>
          <w:p w14:paraId="25B3D0AB">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1  测试主、备电源切换是否自动切换正常；</w:t>
            </w:r>
          </w:p>
          <w:p w14:paraId="6AFCA794">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2  测试灭火剂主、备用量是否切换正常；</w:t>
            </w:r>
          </w:p>
          <w:p w14:paraId="031DAF62">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3  模拟自动启动系统，要求电磁阀、选择阀动作正常，有信号反馈。</w:t>
            </w:r>
          </w:p>
        </w:tc>
        <w:tc>
          <w:tcPr>
            <w:tcW w:w="2818" w:type="dxa"/>
          </w:tcPr>
          <w:p w14:paraId="230D2C73">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vAlign w:val="center"/>
          </w:tcPr>
          <w:p w14:paraId="0FA19610">
            <w:pPr>
              <w:spacing w:before="24" w:after="24"/>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56A0A38B">
            <w:pPr>
              <w:spacing w:before="24" w:after="24"/>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r w14:paraId="3FA5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dxa"/>
            <w:vAlign w:val="center"/>
          </w:tcPr>
          <w:p w14:paraId="474A9B23">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r>
              <w:rPr>
                <w:rStyle w:val="57"/>
                <w:rFonts w:hint="default" w:ascii="Times New Roman" w:hAnsi="Times New Roman" w:eastAsia="仿宋" w:cs="Times New Roman"/>
                <w:color w:val="000000" w:themeColor="text1"/>
                <w:sz w:val="21"/>
                <w:szCs w:val="21"/>
                <w:lang w:val="en-US" w:eastAsia="zh-CN" w:bidi="ar"/>
                <w14:textFill>
                  <w14:solidFill>
                    <w14:schemeClr w14:val="tx1"/>
                  </w14:solidFill>
                </w14:textFill>
              </w:rPr>
              <w:t>18</w:t>
            </w:r>
            <w:r>
              <w:rPr>
                <w:rStyle w:val="57"/>
                <w:rFonts w:hint="default" w:ascii="Times New Roman" w:hAnsi="Times New Roman" w:eastAsia="仿宋" w:cs="Times New Roman"/>
                <w:color w:val="000000" w:themeColor="text1"/>
                <w:sz w:val="21"/>
                <w:szCs w:val="21"/>
                <w:lang w:bidi="ar"/>
                <w14:textFill>
                  <w14:solidFill>
                    <w14:schemeClr w14:val="tx1"/>
                  </w14:solidFill>
                </w14:textFill>
              </w:rPr>
              <w:t>其他</w:t>
            </w:r>
          </w:p>
        </w:tc>
        <w:tc>
          <w:tcPr>
            <w:tcW w:w="4152" w:type="dxa"/>
            <w:gridSpan w:val="2"/>
            <w:vAlign w:val="center"/>
          </w:tcPr>
          <w:p w14:paraId="7811C5DB">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 xml:space="preserve">18.1 </w:t>
            </w:r>
            <w:r>
              <w:rPr>
                <w:rFonts w:hint="default" w:ascii="Times New Roman" w:hAnsi="Times New Roman" w:eastAsia="仿宋" w:cs="Times New Roman"/>
                <w:color w:val="000000" w:themeColor="text1"/>
                <w:spacing w:val="-1"/>
                <w:sz w:val="21"/>
                <w:szCs w:val="21"/>
                <w14:textFill>
                  <w14:solidFill>
                    <w14:schemeClr w14:val="tx1"/>
                  </w14:solidFill>
                </w14:textFill>
              </w:rPr>
              <w:t>经审查合格的消防设计文件中包含的其他国家工程建</w:t>
            </w:r>
            <w:r>
              <w:rPr>
                <w:rFonts w:hint="default" w:ascii="Times New Roman" w:hAnsi="Times New Roman" w:eastAsia="仿宋" w:cs="Times New Roman"/>
                <w:color w:val="000000" w:themeColor="text1"/>
                <w:spacing w:val="-3"/>
                <w:sz w:val="21"/>
                <w:szCs w:val="21"/>
                <w14:textFill>
                  <w14:solidFill>
                    <w14:schemeClr w14:val="tx1"/>
                  </w14:solidFill>
                </w14:textFill>
              </w:rPr>
              <w:t>设消防技术标准强制性条文规定的项目，以及带有“严禁”、</w:t>
            </w:r>
            <w:r>
              <w:rPr>
                <w:rFonts w:hint="default" w:ascii="Times New Roman" w:hAnsi="Times New Roman" w:eastAsia="仿宋" w:cs="Times New Roman"/>
                <w:color w:val="000000" w:themeColor="text1"/>
                <w:spacing w:val="-1"/>
                <w:sz w:val="21"/>
                <w:szCs w:val="21"/>
                <w14:textFill>
                  <w14:solidFill>
                    <w14:schemeClr w14:val="tx1"/>
                  </w14:solidFill>
                </w14:textFill>
              </w:rPr>
              <w:t>“必须”、“应”、“不应”、“不得”要求的非强制性条文规定</w:t>
            </w:r>
            <w:r>
              <w:rPr>
                <w:rFonts w:hint="default" w:ascii="Times New Roman" w:hAnsi="Times New Roman" w:eastAsia="仿宋" w:cs="Times New Roman"/>
                <w:color w:val="000000" w:themeColor="text1"/>
                <w:spacing w:val="11"/>
                <w:sz w:val="21"/>
                <w:szCs w:val="21"/>
                <w14:textFill>
                  <w14:solidFill>
                    <w14:schemeClr w14:val="tx1"/>
                  </w14:solidFill>
                </w14:textFill>
              </w:rPr>
              <w:t>的项目</w:t>
            </w:r>
          </w:p>
        </w:tc>
        <w:tc>
          <w:tcPr>
            <w:tcW w:w="2818" w:type="dxa"/>
          </w:tcPr>
          <w:p w14:paraId="23E8451F">
            <w:pPr>
              <w:spacing w:before="24" w:after="24"/>
              <w:jc w:val="center"/>
              <w:textAlignment w:val="top"/>
              <w:rPr>
                <w:rStyle w:val="38"/>
                <w:rFonts w:hint="default" w:ascii="Times New Roman" w:hAnsi="Times New Roman" w:eastAsia="仿宋" w:cs="Times New Roman"/>
                <w:color w:val="000000" w:themeColor="text1"/>
                <w:sz w:val="21"/>
                <w:szCs w:val="21"/>
                <w:lang w:bidi="ar"/>
                <w14:textFill>
                  <w14:solidFill>
                    <w14:schemeClr w14:val="tx1"/>
                  </w14:solidFill>
                </w14:textFill>
              </w:rPr>
            </w:pPr>
          </w:p>
        </w:tc>
        <w:tc>
          <w:tcPr>
            <w:tcW w:w="1037" w:type="dxa"/>
            <w:vAlign w:val="center"/>
          </w:tcPr>
          <w:p w14:paraId="7135D70A">
            <w:pPr>
              <w:spacing w:before="24" w:after="24"/>
              <w:jc w:val="center"/>
              <w:textAlignment w:val="center"/>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□合  格</w:t>
            </w:r>
            <w:r>
              <w:rPr>
                <w:rStyle w:val="39"/>
                <w:rFonts w:hint="default" w:ascii="Times New Roman" w:hAnsi="Times New Roman" w:eastAsia="仿宋" w:cs="Times New Roman"/>
                <w:color w:val="000000" w:themeColor="text1"/>
                <w:sz w:val="21"/>
                <w:szCs w:val="21"/>
                <w:lang w:bidi="ar"/>
                <w14:textFill>
                  <w14:solidFill>
                    <w14:schemeClr w14:val="tx1"/>
                  </w14:solidFill>
                </w14:textFill>
              </w:rPr>
              <w:br w:type="textWrapping"/>
            </w: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□不合格</w:t>
            </w:r>
          </w:p>
          <w:p w14:paraId="0D512E40">
            <w:pPr>
              <w:spacing w:before="24" w:after="24"/>
              <w:textAlignment w:val="top"/>
              <w:rPr>
                <w:rStyle w:val="39"/>
                <w:rFonts w:hint="default" w:ascii="Times New Roman" w:hAnsi="Times New Roman" w:eastAsia="仿宋" w:cs="Times New Roman"/>
                <w:color w:val="000000" w:themeColor="text1"/>
                <w:sz w:val="21"/>
                <w:szCs w:val="21"/>
                <w:lang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bidi="ar"/>
                <w14:textFill>
                  <w14:solidFill>
                    <w14:schemeClr w14:val="tx1"/>
                  </w14:solidFill>
                </w14:textFill>
              </w:rPr>
              <w:t>□不涉及</w:t>
            </w:r>
          </w:p>
        </w:tc>
      </w:tr>
    </w:tbl>
    <w:p w14:paraId="43DB82B5">
      <w:pPr>
        <w:spacing w:before="24" w:after="24" w:line="219" w:lineRule="auto"/>
        <w:rPr>
          <w:rStyle w:val="39"/>
          <w:rFonts w:hint="default" w:ascii="Times New Roman" w:hAnsi="Times New Roman" w:eastAsia="仿宋" w:cs="Times New Roman"/>
          <w:color w:val="000000" w:themeColor="text1"/>
          <w:sz w:val="21"/>
          <w:szCs w:val="21"/>
          <w:lang w:val="en-US" w:eastAsia="zh-CN" w:bidi="ar"/>
          <w14:textFill>
            <w14:solidFill>
              <w14:schemeClr w14:val="tx1"/>
            </w14:solidFill>
          </w14:textFill>
        </w:rPr>
      </w:pPr>
      <w:r>
        <w:rPr>
          <w:rStyle w:val="39"/>
          <w:rFonts w:hint="default" w:ascii="Times New Roman" w:hAnsi="Times New Roman" w:eastAsia="仿宋" w:cs="Times New Roman"/>
          <w:color w:val="000000" w:themeColor="text1"/>
          <w:sz w:val="21"/>
          <w:szCs w:val="21"/>
          <w:lang w:val="en-US" w:eastAsia="zh-CN" w:bidi="ar"/>
          <w14:textFill>
            <w14:solidFill>
              <w14:schemeClr w14:val="tx1"/>
            </w14:solidFill>
          </w14:textFill>
        </w:rPr>
        <w:t>注：对未涵盖的单项、子项和</w:t>
      </w:r>
      <w:r>
        <w:rPr>
          <w:rStyle w:val="39"/>
          <w:rFonts w:hint="eastAsia" w:eastAsia="仿宋" w:cs="Times New Roman"/>
          <w:color w:val="000000" w:themeColor="text1"/>
          <w:sz w:val="21"/>
          <w:szCs w:val="21"/>
          <w:lang w:val="en-US" w:eastAsia="zh-CN" w:bidi="ar"/>
          <w14:textFill>
            <w14:solidFill>
              <w14:schemeClr w14:val="tx1"/>
            </w14:solidFill>
          </w14:textFill>
        </w:rPr>
        <w:t>评估</w:t>
      </w:r>
      <w:r>
        <w:rPr>
          <w:rStyle w:val="39"/>
          <w:rFonts w:hint="default" w:ascii="Times New Roman" w:hAnsi="Times New Roman" w:eastAsia="仿宋" w:cs="Times New Roman"/>
          <w:color w:val="000000" w:themeColor="text1"/>
          <w:sz w:val="21"/>
          <w:szCs w:val="21"/>
          <w:lang w:val="en-US" w:eastAsia="zh-CN" w:bidi="ar"/>
          <w14:textFill>
            <w14:solidFill>
              <w14:schemeClr w14:val="tx1"/>
            </w14:solidFill>
          </w14:textFill>
        </w:rPr>
        <w:t>内容可根据建设工程实际自行增加。</w:t>
      </w:r>
    </w:p>
    <w:p w14:paraId="2190BD91">
      <w:pPr>
        <w:spacing w:before="24" w:after="24" w:line="219" w:lineRule="auto"/>
        <w:rPr>
          <w:rStyle w:val="39"/>
          <w:rFonts w:hint="default" w:ascii="Times New Roman" w:hAnsi="Times New Roman" w:eastAsia="仿宋" w:cs="Times New Roman"/>
          <w:color w:val="000000" w:themeColor="text1"/>
          <w:sz w:val="21"/>
          <w:szCs w:val="21"/>
          <w:lang w:bidi="ar"/>
          <w14:textFill>
            <w14:solidFill>
              <w14:schemeClr w14:val="tx1"/>
            </w14:solidFill>
          </w14:textFill>
        </w:rPr>
        <w:sectPr>
          <w:footerReference r:id="rId5" w:type="default"/>
          <w:pgSz w:w="11900" w:h="16840"/>
          <w:pgMar w:top="1440" w:right="1800" w:bottom="1440" w:left="1800" w:header="1134" w:footer="1134" w:gutter="0"/>
          <w:pgNumType w:fmt="decimal" w:start="1"/>
          <w:cols w:space="0" w:num="1"/>
          <w:rtlGutter w:val="0"/>
          <w:docGrid w:linePitch="286" w:charSpace="0"/>
        </w:sectPr>
      </w:pPr>
    </w:p>
    <w:p w14:paraId="2F6FA84A">
      <w:pPr>
        <w:pStyle w:val="7"/>
        <w:numPr>
          <w:ilvl w:val="0"/>
          <w:numId w:val="0"/>
        </w:numPr>
        <w:spacing w:before="0" w:beforeLines="0" w:after="0" w:afterLines="0"/>
        <w:ind w:left="0" w:leftChars="0" w:firstLine="560" w:firstLineChars="200"/>
        <w:outlineLvl w:val="0"/>
        <w:rPr>
          <w:rFonts w:hint="default" w:ascii="黑体" w:hAnsi="黑体" w:eastAsia="黑体" w:cs="黑体"/>
          <w:sz w:val="28"/>
          <w:szCs w:val="28"/>
        </w:rPr>
      </w:pPr>
      <w:bookmarkStart w:id="8" w:name="_Toc28234"/>
      <w:r>
        <w:rPr>
          <w:rFonts w:hint="eastAsia" w:ascii="黑体" w:hAnsi="黑体" w:eastAsia="黑体" w:cs="黑体"/>
          <w:sz w:val="28"/>
          <w:szCs w:val="28"/>
          <w:lang w:val="en-US" w:eastAsia="zh-CN"/>
        </w:rPr>
        <w:t>七、评估</w:t>
      </w:r>
      <w:r>
        <w:rPr>
          <w:rFonts w:hint="default" w:ascii="黑体" w:hAnsi="黑体" w:eastAsia="黑体" w:cs="黑体"/>
          <w:sz w:val="28"/>
          <w:szCs w:val="28"/>
          <w:lang w:val="en-US" w:eastAsia="zh-CN"/>
        </w:rPr>
        <w:t>发现的</w:t>
      </w:r>
      <w:r>
        <w:rPr>
          <w:rFonts w:hint="default" w:ascii="黑体" w:hAnsi="黑体" w:eastAsia="黑体" w:cs="黑体"/>
          <w:sz w:val="28"/>
          <w:szCs w:val="28"/>
        </w:rPr>
        <w:t>消防问题及整改建议意见</w:t>
      </w:r>
      <w:bookmarkEnd w:id="8"/>
    </w:p>
    <w:p w14:paraId="16C0F9BB">
      <w:pPr>
        <w:spacing w:before="0" w:line="240" w:lineRule="auto"/>
        <w:ind w:firstLine="675" w:firstLineChars="200"/>
        <w:rPr>
          <w:rFonts w:hint="default" w:ascii="Times New Roman" w:hAnsi="Times New Roman" w:eastAsia="仿宋" w:cs="Times New Roman"/>
          <w:b/>
          <w:bCs/>
          <w:color w:val="000000" w:themeColor="text1"/>
          <w:spacing w:val="8"/>
          <w:sz w:val="32"/>
          <w:szCs w:val="32"/>
          <w14:textFill>
            <w14:solidFill>
              <w14:schemeClr w14:val="tx1"/>
            </w14:solidFill>
          </w14:textFill>
        </w:rPr>
      </w:pPr>
      <w:bookmarkStart w:id="9" w:name="OLE_LINK10"/>
      <w:bookmarkStart w:id="10" w:name="OLE_LINK27"/>
      <w:r>
        <w:rPr>
          <w:rFonts w:hint="default" w:eastAsia="仿宋" w:cs="Times New Roman"/>
          <w:b/>
          <w:bCs/>
          <w:color w:val="000000" w:themeColor="text1"/>
          <w:spacing w:val="8"/>
          <w:sz w:val="32"/>
          <w:szCs w:val="32"/>
          <w:lang w:val="en-US" w:eastAsia="zh-CN"/>
          <w14:textFill>
            <w14:solidFill>
              <w14:schemeClr w14:val="tx1"/>
            </w14:solidFill>
          </w14:textFill>
        </w:rPr>
        <w:t>7</w:t>
      </w:r>
      <w:r>
        <w:rPr>
          <w:rFonts w:hint="default" w:ascii="Times New Roman" w:hAnsi="Times New Roman" w:eastAsia="仿宋" w:cs="Times New Roman"/>
          <w:b/>
          <w:bCs/>
          <w:color w:val="000000" w:themeColor="text1"/>
          <w:spacing w:val="8"/>
          <w:sz w:val="32"/>
          <w:szCs w:val="32"/>
          <w14:textFill>
            <w14:solidFill>
              <w14:schemeClr w14:val="tx1"/>
            </w14:solidFill>
          </w14:textFill>
        </w:rPr>
        <w:t>.1</w:t>
      </w:r>
      <w:r>
        <w:rPr>
          <w:rFonts w:hint="default" w:eastAsia="仿宋" w:cs="Times New Roman"/>
          <w:b/>
          <w:bCs/>
          <w:color w:val="000000" w:themeColor="text1"/>
          <w:spacing w:val="8"/>
          <w:sz w:val="32"/>
          <w:szCs w:val="32"/>
          <w:lang w:eastAsia="zh-CN"/>
          <w14:textFill>
            <w14:solidFill>
              <w14:schemeClr w14:val="tx1"/>
            </w14:solidFill>
          </w14:textFill>
        </w:rPr>
        <w:t>评估</w:t>
      </w:r>
      <w:r>
        <w:rPr>
          <w:rFonts w:hint="default" w:ascii="Times New Roman" w:hAnsi="Times New Roman" w:eastAsia="仿宋" w:cs="Times New Roman"/>
          <w:b/>
          <w:bCs/>
          <w:color w:val="000000" w:themeColor="text1"/>
          <w:spacing w:val="8"/>
          <w:sz w:val="32"/>
          <w:szCs w:val="32"/>
          <w14:textFill>
            <w14:solidFill>
              <w14:schemeClr w14:val="tx1"/>
            </w14:solidFill>
          </w14:textFill>
        </w:rPr>
        <w:t>发现的消防问题</w:t>
      </w:r>
      <w:bookmarkEnd w:id="9"/>
    </w:p>
    <w:p w14:paraId="4732A799">
      <w:pPr>
        <w:pStyle w:val="7"/>
        <w:spacing w:before="157" w:beforeLines="50" w:after="157" w:afterLines="50" w:line="240" w:lineRule="auto"/>
        <w:ind w:firstLine="0" w:firstLineChars="0"/>
        <w:jc w:val="center"/>
        <w:rPr>
          <w:rFonts w:hint="eastAsia" w:ascii="黑体" w:hAnsi="黑体" w:eastAsia="黑体" w:cs="黑体"/>
          <w:b/>
          <w:bCs/>
          <w:color w:val="000000" w:themeColor="text1"/>
          <w:spacing w:val="8"/>
          <w:sz w:val="28"/>
          <w:szCs w:val="28"/>
          <w14:textFill>
            <w14:solidFill>
              <w14:schemeClr w14:val="tx1"/>
            </w14:solidFill>
          </w14:textFill>
        </w:rPr>
      </w:pPr>
      <w:r>
        <w:rPr>
          <w:rFonts w:hint="eastAsia" w:ascii="黑体" w:hAnsi="黑体" w:eastAsia="黑体" w:cs="黑体"/>
          <w:color w:val="000000" w:themeColor="text1"/>
          <w:spacing w:val="5"/>
          <w:sz w:val="28"/>
          <w:szCs w:val="28"/>
          <w14:textFill>
            <w14:solidFill>
              <w14:schemeClr w14:val="tx1"/>
            </w14:solidFill>
          </w14:textFill>
        </w:rPr>
        <w:t>问题清单</w:t>
      </w:r>
    </w:p>
    <w:bookmarkEnd w:id="10"/>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268"/>
        <w:gridCol w:w="1268"/>
        <w:gridCol w:w="1411"/>
        <w:gridCol w:w="1861"/>
        <w:gridCol w:w="1861"/>
      </w:tblGrid>
      <w:tr w14:paraId="6E15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99" w:type="pct"/>
            <w:vAlign w:val="center"/>
          </w:tcPr>
          <w:p w14:paraId="1F681DCC">
            <w:pPr>
              <w:widowControl/>
              <w:jc w:val="center"/>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序号</w:t>
            </w:r>
          </w:p>
        </w:tc>
        <w:tc>
          <w:tcPr>
            <w:tcW w:w="744" w:type="pct"/>
            <w:vAlign w:val="center"/>
          </w:tcPr>
          <w:p w14:paraId="6E3C1CBB">
            <w:pPr>
              <w:widowControl/>
              <w:jc w:val="center"/>
              <w:rPr>
                <w:rFonts w:hint="default" w:ascii="Times New Roman" w:hAnsi="Times New Roman" w:eastAsia="仿宋" w:cs="Times New Roman"/>
                <w:b/>
                <w:bCs/>
                <w:kern w:val="0"/>
                <w:sz w:val="24"/>
                <w:szCs w:val="24"/>
                <w:lang w:val="en-US" w:eastAsia="zh-CN"/>
              </w:rPr>
            </w:pPr>
            <w:r>
              <w:rPr>
                <w:rFonts w:hint="default" w:eastAsia="仿宋" w:cs="Times New Roman"/>
                <w:b/>
                <w:bCs/>
                <w:kern w:val="0"/>
                <w:sz w:val="24"/>
                <w:szCs w:val="24"/>
                <w:lang w:val="en-US" w:eastAsia="zh-CN"/>
              </w:rPr>
              <w:t>对应单项名称</w:t>
            </w:r>
          </w:p>
        </w:tc>
        <w:tc>
          <w:tcPr>
            <w:tcW w:w="744" w:type="pct"/>
            <w:vAlign w:val="center"/>
          </w:tcPr>
          <w:p w14:paraId="12472C3C">
            <w:pPr>
              <w:widowControl/>
              <w:jc w:val="center"/>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具体位置</w:t>
            </w:r>
          </w:p>
        </w:tc>
        <w:tc>
          <w:tcPr>
            <w:tcW w:w="828" w:type="pct"/>
            <w:vAlign w:val="center"/>
          </w:tcPr>
          <w:p w14:paraId="3A5C57E2">
            <w:pPr>
              <w:widowControl/>
              <w:jc w:val="center"/>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问题描述</w:t>
            </w:r>
          </w:p>
        </w:tc>
        <w:tc>
          <w:tcPr>
            <w:tcW w:w="1092" w:type="pct"/>
          </w:tcPr>
          <w:p w14:paraId="1DE5B8CF">
            <w:pPr>
              <w:widowControl/>
              <w:jc w:val="center"/>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问题</w:t>
            </w:r>
            <w:r>
              <w:rPr>
                <w:rFonts w:hint="default" w:ascii="Times New Roman" w:hAnsi="Times New Roman" w:eastAsia="仿宋" w:cs="Times New Roman"/>
                <w:b/>
                <w:bCs/>
                <w:kern w:val="0"/>
                <w:sz w:val="24"/>
                <w:szCs w:val="24"/>
                <w:lang w:val="en-US" w:eastAsia="zh-CN"/>
              </w:rPr>
              <w:t>所对应的现场照片</w:t>
            </w:r>
          </w:p>
        </w:tc>
        <w:tc>
          <w:tcPr>
            <w:tcW w:w="1092" w:type="pct"/>
            <w:vAlign w:val="center"/>
          </w:tcPr>
          <w:p w14:paraId="67A6A081">
            <w:pPr>
              <w:widowControl/>
              <w:jc w:val="center"/>
              <w:rPr>
                <w:rFonts w:hint="default" w:ascii="Times New Roman" w:hAnsi="Times New Roman" w:eastAsia="仿宋" w:cs="Times New Roman"/>
                <w:b/>
                <w:bCs/>
                <w:kern w:val="0"/>
                <w:sz w:val="24"/>
                <w:szCs w:val="24"/>
                <w:lang w:val="en-US" w:eastAsia="zh-CN"/>
              </w:rPr>
            </w:pPr>
            <w:r>
              <w:rPr>
                <w:rFonts w:hint="default" w:ascii="Times New Roman" w:hAnsi="Times New Roman" w:eastAsia="仿宋" w:cs="Times New Roman"/>
                <w:b/>
                <w:bCs/>
                <w:kern w:val="0"/>
                <w:sz w:val="24"/>
                <w:szCs w:val="24"/>
                <w:lang w:val="en-US" w:eastAsia="zh-CN"/>
              </w:rPr>
              <w:t>问题对应的标准条文</w:t>
            </w:r>
          </w:p>
        </w:tc>
      </w:tr>
      <w:tr w14:paraId="34B8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tcBorders>
              <w:top w:val="single" w:color="auto" w:sz="4" w:space="0"/>
              <w:left w:val="single" w:color="auto" w:sz="4" w:space="0"/>
              <w:bottom w:val="single" w:color="auto" w:sz="4" w:space="0"/>
              <w:right w:val="single" w:color="auto" w:sz="4" w:space="0"/>
            </w:tcBorders>
            <w:vAlign w:val="center"/>
          </w:tcPr>
          <w:p w14:paraId="37804212">
            <w:pPr>
              <w:pStyle w:val="24"/>
              <w:numPr>
                <w:ilvl w:val="0"/>
                <w:numId w:val="3"/>
              </w:numPr>
              <w:spacing w:before="0"/>
              <w:jc w:val="center"/>
              <w:rPr>
                <w:rFonts w:hint="default" w:ascii="Times New Roman" w:hAnsi="Times New Roman" w:eastAsia="仿宋" w:cs="Times New Roman"/>
                <w:kern w:val="0"/>
                <w:sz w:val="24"/>
                <w:szCs w:val="24"/>
              </w:rPr>
            </w:pPr>
          </w:p>
        </w:tc>
        <w:tc>
          <w:tcPr>
            <w:tcW w:w="744" w:type="pct"/>
            <w:tcBorders>
              <w:top w:val="single" w:color="auto" w:sz="4" w:space="0"/>
              <w:left w:val="single" w:color="auto" w:sz="4" w:space="0"/>
              <w:bottom w:val="single" w:color="auto" w:sz="4" w:space="0"/>
              <w:right w:val="single" w:color="auto" w:sz="4" w:space="0"/>
            </w:tcBorders>
            <w:vAlign w:val="center"/>
          </w:tcPr>
          <w:p w14:paraId="7423E18B">
            <w:pPr>
              <w:widowControl/>
              <w:rPr>
                <w:rFonts w:hint="default" w:ascii="Times New Roman" w:hAnsi="Times New Roman" w:eastAsia="仿宋" w:cs="Times New Roman"/>
                <w:kern w:val="0"/>
                <w:sz w:val="24"/>
                <w:szCs w:val="24"/>
              </w:rPr>
            </w:pPr>
          </w:p>
        </w:tc>
        <w:tc>
          <w:tcPr>
            <w:tcW w:w="744" w:type="pct"/>
            <w:tcBorders>
              <w:top w:val="single" w:color="auto" w:sz="4" w:space="0"/>
              <w:left w:val="single" w:color="auto" w:sz="4" w:space="0"/>
              <w:bottom w:val="single" w:color="auto" w:sz="4" w:space="0"/>
              <w:right w:val="single" w:color="auto" w:sz="4" w:space="0"/>
            </w:tcBorders>
            <w:vAlign w:val="center"/>
          </w:tcPr>
          <w:p w14:paraId="192F2B3F">
            <w:pPr>
              <w:widowControl/>
              <w:rPr>
                <w:rFonts w:hint="default" w:ascii="Times New Roman" w:hAnsi="Times New Roman" w:eastAsia="仿宋" w:cs="Times New Roman"/>
                <w:kern w:val="0"/>
                <w:sz w:val="24"/>
                <w:szCs w:val="24"/>
              </w:rPr>
            </w:pPr>
          </w:p>
        </w:tc>
        <w:tc>
          <w:tcPr>
            <w:tcW w:w="828" w:type="pct"/>
            <w:tcBorders>
              <w:top w:val="single" w:color="auto" w:sz="4" w:space="0"/>
              <w:left w:val="single" w:color="auto" w:sz="4" w:space="0"/>
              <w:bottom w:val="single" w:color="auto" w:sz="4" w:space="0"/>
              <w:right w:val="single" w:color="auto" w:sz="4" w:space="0"/>
            </w:tcBorders>
            <w:vAlign w:val="center"/>
          </w:tcPr>
          <w:p w14:paraId="3C49E3DB">
            <w:pPr>
              <w:widowControl/>
              <w:jc w:val="center"/>
              <w:rPr>
                <w:rFonts w:hint="default" w:ascii="Times New Roman" w:hAnsi="Times New Roman" w:eastAsia="仿宋" w:cs="Times New Roman"/>
                <w:kern w:val="0"/>
                <w:sz w:val="24"/>
                <w:szCs w:val="24"/>
              </w:rPr>
            </w:pPr>
          </w:p>
        </w:tc>
        <w:tc>
          <w:tcPr>
            <w:tcW w:w="1092" w:type="pct"/>
            <w:tcBorders>
              <w:top w:val="single" w:color="auto" w:sz="4" w:space="0"/>
              <w:left w:val="single" w:color="auto" w:sz="4" w:space="0"/>
              <w:bottom w:val="single" w:color="auto" w:sz="4" w:space="0"/>
              <w:right w:val="single" w:color="auto" w:sz="4" w:space="0"/>
            </w:tcBorders>
          </w:tcPr>
          <w:p w14:paraId="5FC7277C">
            <w:pPr>
              <w:widowControl/>
              <w:jc w:val="center"/>
              <w:rPr>
                <w:rFonts w:hint="default" w:ascii="Times New Roman" w:hAnsi="Times New Roman" w:eastAsia="仿宋" w:cs="Times New Roman"/>
                <w:kern w:val="0"/>
                <w:sz w:val="24"/>
                <w:szCs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186F1AAB">
            <w:pPr>
              <w:widowControl/>
              <w:jc w:val="center"/>
              <w:rPr>
                <w:rFonts w:hint="default" w:ascii="Times New Roman" w:hAnsi="Times New Roman" w:eastAsia="仿宋" w:cs="Times New Roman"/>
                <w:kern w:val="0"/>
                <w:sz w:val="24"/>
                <w:szCs w:val="24"/>
              </w:rPr>
            </w:pPr>
          </w:p>
        </w:tc>
      </w:tr>
      <w:tr w14:paraId="3498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tcBorders>
              <w:top w:val="single" w:color="auto" w:sz="4" w:space="0"/>
              <w:left w:val="single" w:color="auto" w:sz="4" w:space="0"/>
              <w:bottom w:val="single" w:color="auto" w:sz="4" w:space="0"/>
              <w:right w:val="single" w:color="auto" w:sz="4" w:space="0"/>
            </w:tcBorders>
            <w:vAlign w:val="center"/>
          </w:tcPr>
          <w:p w14:paraId="46C1B7D8">
            <w:pPr>
              <w:pStyle w:val="24"/>
              <w:numPr>
                <w:ilvl w:val="0"/>
                <w:numId w:val="3"/>
              </w:numPr>
              <w:spacing w:before="0"/>
              <w:jc w:val="center"/>
              <w:rPr>
                <w:rFonts w:hint="default" w:ascii="Times New Roman" w:hAnsi="Times New Roman" w:eastAsia="仿宋" w:cs="Times New Roman"/>
                <w:kern w:val="0"/>
                <w:sz w:val="24"/>
                <w:szCs w:val="24"/>
              </w:rPr>
            </w:pPr>
          </w:p>
        </w:tc>
        <w:tc>
          <w:tcPr>
            <w:tcW w:w="744" w:type="pct"/>
            <w:tcBorders>
              <w:top w:val="single" w:color="auto" w:sz="4" w:space="0"/>
              <w:left w:val="single" w:color="auto" w:sz="4" w:space="0"/>
              <w:bottom w:val="single" w:color="auto" w:sz="4" w:space="0"/>
              <w:right w:val="single" w:color="auto" w:sz="4" w:space="0"/>
            </w:tcBorders>
            <w:vAlign w:val="center"/>
          </w:tcPr>
          <w:p w14:paraId="7ABBDB54">
            <w:pPr>
              <w:widowControl/>
              <w:rPr>
                <w:rFonts w:hint="default" w:ascii="Times New Roman" w:hAnsi="Times New Roman" w:eastAsia="仿宋" w:cs="Times New Roman"/>
                <w:kern w:val="0"/>
                <w:sz w:val="24"/>
                <w:szCs w:val="24"/>
              </w:rPr>
            </w:pPr>
          </w:p>
        </w:tc>
        <w:tc>
          <w:tcPr>
            <w:tcW w:w="744" w:type="pct"/>
            <w:tcBorders>
              <w:top w:val="single" w:color="auto" w:sz="4" w:space="0"/>
              <w:left w:val="single" w:color="auto" w:sz="4" w:space="0"/>
              <w:bottom w:val="single" w:color="auto" w:sz="4" w:space="0"/>
              <w:right w:val="single" w:color="auto" w:sz="4" w:space="0"/>
            </w:tcBorders>
            <w:vAlign w:val="center"/>
          </w:tcPr>
          <w:p w14:paraId="4E50E528">
            <w:pPr>
              <w:widowControl/>
              <w:rPr>
                <w:rFonts w:hint="default" w:ascii="Times New Roman" w:hAnsi="Times New Roman" w:eastAsia="仿宋" w:cs="Times New Roman"/>
                <w:kern w:val="0"/>
                <w:sz w:val="24"/>
                <w:szCs w:val="24"/>
              </w:rPr>
            </w:pPr>
          </w:p>
        </w:tc>
        <w:tc>
          <w:tcPr>
            <w:tcW w:w="828" w:type="pct"/>
            <w:tcBorders>
              <w:top w:val="single" w:color="auto" w:sz="4" w:space="0"/>
              <w:left w:val="single" w:color="auto" w:sz="4" w:space="0"/>
              <w:bottom w:val="single" w:color="auto" w:sz="4" w:space="0"/>
              <w:right w:val="single" w:color="auto" w:sz="4" w:space="0"/>
            </w:tcBorders>
            <w:vAlign w:val="center"/>
          </w:tcPr>
          <w:p w14:paraId="63B48B5D">
            <w:pPr>
              <w:widowControl/>
              <w:jc w:val="center"/>
              <w:rPr>
                <w:rFonts w:hint="default" w:ascii="Times New Roman" w:hAnsi="Times New Roman" w:eastAsia="仿宋" w:cs="Times New Roman"/>
                <w:kern w:val="0"/>
                <w:sz w:val="24"/>
                <w:szCs w:val="24"/>
              </w:rPr>
            </w:pPr>
          </w:p>
        </w:tc>
        <w:tc>
          <w:tcPr>
            <w:tcW w:w="1092" w:type="pct"/>
            <w:tcBorders>
              <w:top w:val="single" w:color="auto" w:sz="4" w:space="0"/>
              <w:left w:val="single" w:color="auto" w:sz="4" w:space="0"/>
              <w:bottom w:val="single" w:color="auto" w:sz="4" w:space="0"/>
              <w:right w:val="single" w:color="auto" w:sz="4" w:space="0"/>
            </w:tcBorders>
          </w:tcPr>
          <w:p w14:paraId="4BC6D33A">
            <w:pPr>
              <w:widowControl/>
              <w:jc w:val="center"/>
              <w:rPr>
                <w:rFonts w:hint="default" w:ascii="Times New Roman" w:hAnsi="Times New Roman" w:eastAsia="仿宋" w:cs="Times New Roman"/>
                <w:kern w:val="0"/>
                <w:sz w:val="24"/>
                <w:szCs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08BF7C97">
            <w:pPr>
              <w:widowControl/>
              <w:jc w:val="center"/>
              <w:rPr>
                <w:rFonts w:hint="default" w:ascii="Times New Roman" w:hAnsi="Times New Roman" w:eastAsia="仿宋" w:cs="Times New Roman"/>
                <w:kern w:val="0"/>
                <w:sz w:val="24"/>
                <w:szCs w:val="24"/>
              </w:rPr>
            </w:pPr>
          </w:p>
        </w:tc>
      </w:tr>
      <w:tr w14:paraId="0C25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tcBorders>
              <w:top w:val="single" w:color="auto" w:sz="4" w:space="0"/>
              <w:left w:val="single" w:color="auto" w:sz="4" w:space="0"/>
              <w:bottom w:val="single" w:color="auto" w:sz="4" w:space="0"/>
              <w:right w:val="single" w:color="auto" w:sz="4" w:space="0"/>
            </w:tcBorders>
            <w:vAlign w:val="center"/>
          </w:tcPr>
          <w:p w14:paraId="46392ED5">
            <w:pPr>
              <w:pStyle w:val="24"/>
              <w:numPr>
                <w:ilvl w:val="0"/>
                <w:numId w:val="3"/>
              </w:numPr>
              <w:spacing w:before="0"/>
              <w:jc w:val="center"/>
              <w:rPr>
                <w:rFonts w:hint="default" w:ascii="Times New Roman" w:hAnsi="Times New Roman" w:eastAsia="仿宋" w:cs="Times New Roman"/>
                <w:kern w:val="0"/>
                <w:sz w:val="24"/>
                <w:szCs w:val="24"/>
              </w:rPr>
            </w:pPr>
          </w:p>
        </w:tc>
        <w:tc>
          <w:tcPr>
            <w:tcW w:w="744" w:type="pct"/>
            <w:tcBorders>
              <w:top w:val="single" w:color="auto" w:sz="4" w:space="0"/>
              <w:left w:val="single" w:color="auto" w:sz="4" w:space="0"/>
              <w:bottom w:val="single" w:color="auto" w:sz="4" w:space="0"/>
              <w:right w:val="single" w:color="auto" w:sz="4" w:space="0"/>
            </w:tcBorders>
            <w:vAlign w:val="center"/>
          </w:tcPr>
          <w:p w14:paraId="7B1A5319">
            <w:pPr>
              <w:widowControl/>
              <w:rPr>
                <w:rFonts w:hint="default" w:ascii="Times New Roman" w:hAnsi="Times New Roman" w:eastAsia="仿宋" w:cs="Times New Roman"/>
                <w:kern w:val="0"/>
                <w:sz w:val="24"/>
                <w:szCs w:val="24"/>
              </w:rPr>
            </w:pPr>
          </w:p>
        </w:tc>
        <w:tc>
          <w:tcPr>
            <w:tcW w:w="744" w:type="pct"/>
            <w:tcBorders>
              <w:top w:val="single" w:color="auto" w:sz="4" w:space="0"/>
              <w:left w:val="single" w:color="auto" w:sz="4" w:space="0"/>
              <w:bottom w:val="single" w:color="auto" w:sz="4" w:space="0"/>
              <w:right w:val="single" w:color="auto" w:sz="4" w:space="0"/>
            </w:tcBorders>
            <w:vAlign w:val="center"/>
          </w:tcPr>
          <w:p w14:paraId="59169739">
            <w:pPr>
              <w:widowControl/>
              <w:rPr>
                <w:rFonts w:hint="default" w:ascii="Times New Roman" w:hAnsi="Times New Roman" w:eastAsia="仿宋" w:cs="Times New Roman"/>
                <w:kern w:val="0"/>
                <w:sz w:val="24"/>
                <w:szCs w:val="24"/>
              </w:rPr>
            </w:pPr>
          </w:p>
        </w:tc>
        <w:tc>
          <w:tcPr>
            <w:tcW w:w="828" w:type="pct"/>
            <w:tcBorders>
              <w:top w:val="single" w:color="auto" w:sz="4" w:space="0"/>
              <w:left w:val="single" w:color="auto" w:sz="4" w:space="0"/>
              <w:bottom w:val="single" w:color="auto" w:sz="4" w:space="0"/>
              <w:right w:val="single" w:color="auto" w:sz="4" w:space="0"/>
            </w:tcBorders>
            <w:vAlign w:val="center"/>
          </w:tcPr>
          <w:p w14:paraId="1A0ABDA6">
            <w:pPr>
              <w:widowControl/>
              <w:jc w:val="center"/>
              <w:rPr>
                <w:rFonts w:hint="default" w:ascii="Times New Roman" w:hAnsi="Times New Roman" w:eastAsia="仿宋" w:cs="Times New Roman"/>
                <w:kern w:val="0"/>
                <w:sz w:val="24"/>
                <w:szCs w:val="24"/>
              </w:rPr>
            </w:pPr>
          </w:p>
        </w:tc>
        <w:tc>
          <w:tcPr>
            <w:tcW w:w="1092" w:type="pct"/>
            <w:tcBorders>
              <w:top w:val="single" w:color="auto" w:sz="4" w:space="0"/>
              <w:left w:val="single" w:color="auto" w:sz="4" w:space="0"/>
              <w:bottom w:val="single" w:color="auto" w:sz="4" w:space="0"/>
              <w:right w:val="single" w:color="auto" w:sz="4" w:space="0"/>
            </w:tcBorders>
          </w:tcPr>
          <w:p w14:paraId="565E5AFD">
            <w:pPr>
              <w:widowControl/>
              <w:jc w:val="center"/>
              <w:rPr>
                <w:rFonts w:hint="default" w:ascii="Times New Roman" w:hAnsi="Times New Roman" w:eastAsia="仿宋" w:cs="Times New Roman"/>
                <w:kern w:val="0"/>
                <w:sz w:val="24"/>
                <w:szCs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15BD8B4F">
            <w:pPr>
              <w:widowControl/>
              <w:jc w:val="center"/>
              <w:rPr>
                <w:rFonts w:hint="default" w:ascii="Times New Roman" w:hAnsi="Times New Roman" w:eastAsia="仿宋" w:cs="Times New Roman"/>
                <w:kern w:val="0"/>
                <w:sz w:val="24"/>
                <w:szCs w:val="24"/>
              </w:rPr>
            </w:pPr>
          </w:p>
        </w:tc>
      </w:tr>
      <w:tr w14:paraId="5D77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tcBorders>
              <w:top w:val="single" w:color="auto" w:sz="4" w:space="0"/>
              <w:left w:val="single" w:color="auto" w:sz="4" w:space="0"/>
              <w:bottom w:val="single" w:color="auto" w:sz="4" w:space="0"/>
              <w:right w:val="single" w:color="auto" w:sz="4" w:space="0"/>
            </w:tcBorders>
            <w:vAlign w:val="center"/>
          </w:tcPr>
          <w:p w14:paraId="021E0395">
            <w:pPr>
              <w:pStyle w:val="24"/>
              <w:numPr>
                <w:ilvl w:val="0"/>
                <w:numId w:val="3"/>
              </w:numPr>
              <w:spacing w:before="0"/>
              <w:jc w:val="center"/>
              <w:rPr>
                <w:rFonts w:hint="default" w:ascii="Times New Roman" w:hAnsi="Times New Roman" w:eastAsia="仿宋" w:cs="Times New Roman"/>
                <w:kern w:val="0"/>
                <w:sz w:val="24"/>
                <w:szCs w:val="24"/>
              </w:rPr>
            </w:pPr>
          </w:p>
        </w:tc>
        <w:tc>
          <w:tcPr>
            <w:tcW w:w="744" w:type="pct"/>
            <w:tcBorders>
              <w:top w:val="single" w:color="auto" w:sz="4" w:space="0"/>
              <w:left w:val="single" w:color="auto" w:sz="4" w:space="0"/>
              <w:bottom w:val="single" w:color="auto" w:sz="4" w:space="0"/>
              <w:right w:val="single" w:color="auto" w:sz="4" w:space="0"/>
            </w:tcBorders>
            <w:vAlign w:val="center"/>
          </w:tcPr>
          <w:p w14:paraId="26F5B857">
            <w:pPr>
              <w:widowControl/>
              <w:jc w:val="center"/>
              <w:rPr>
                <w:rFonts w:hint="default" w:ascii="Times New Roman" w:hAnsi="Times New Roman" w:eastAsia="仿宋" w:cs="Times New Roman"/>
                <w:kern w:val="0"/>
                <w:sz w:val="24"/>
                <w:szCs w:val="24"/>
              </w:rPr>
            </w:pPr>
          </w:p>
        </w:tc>
        <w:tc>
          <w:tcPr>
            <w:tcW w:w="744" w:type="pct"/>
            <w:tcBorders>
              <w:top w:val="single" w:color="auto" w:sz="4" w:space="0"/>
              <w:left w:val="single" w:color="auto" w:sz="4" w:space="0"/>
              <w:bottom w:val="single" w:color="auto" w:sz="4" w:space="0"/>
              <w:right w:val="single" w:color="auto" w:sz="4" w:space="0"/>
            </w:tcBorders>
            <w:vAlign w:val="center"/>
          </w:tcPr>
          <w:p w14:paraId="5489F77A">
            <w:pPr>
              <w:widowControl/>
              <w:jc w:val="center"/>
              <w:rPr>
                <w:rFonts w:hint="default" w:ascii="Times New Roman" w:hAnsi="Times New Roman" w:eastAsia="仿宋" w:cs="Times New Roman"/>
                <w:kern w:val="0"/>
                <w:sz w:val="24"/>
                <w:szCs w:val="24"/>
              </w:rPr>
            </w:pPr>
          </w:p>
        </w:tc>
        <w:tc>
          <w:tcPr>
            <w:tcW w:w="828" w:type="pct"/>
            <w:tcBorders>
              <w:top w:val="single" w:color="auto" w:sz="4" w:space="0"/>
              <w:left w:val="single" w:color="auto" w:sz="4" w:space="0"/>
              <w:bottom w:val="single" w:color="auto" w:sz="4" w:space="0"/>
              <w:right w:val="single" w:color="auto" w:sz="4" w:space="0"/>
            </w:tcBorders>
            <w:vAlign w:val="center"/>
          </w:tcPr>
          <w:p w14:paraId="605F5E83">
            <w:pPr>
              <w:widowControl/>
              <w:jc w:val="center"/>
              <w:rPr>
                <w:rFonts w:hint="default" w:ascii="Times New Roman" w:hAnsi="Times New Roman" w:eastAsia="仿宋" w:cs="Times New Roman"/>
                <w:kern w:val="0"/>
                <w:sz w:val="24"/>
                <w:szCs w:val="24"/>
              </w:rPr>
            </w:pPr>
          </w:p>
        </w:tc>
        <w:tc>
          <w:tcPr>
            <w:tcW w:w="1092" w:type="pct"/>
            <w:tcBorders>
              <w:top w:val="single" w:color="auto" w:sz="4" w:space="0"/>
              <w:left w:val="single" w:color="auto" w:sz="4" w:space="0"/>
              <w:bottom w:val="single" w:color="auto" w:sz="4" w:space="0"/>
              <w:right w:val="single" w:color="auto" w:sz="4" w:space="0"/>
            </w:tcBorders>
          </w:tcPr>
          <w:p w14:paraId="2184E41C">
            <w:pPr>
              <w:widowControl/>
              <w:jc w:val="center"/>
              <w:rPr>
                <w:rFonts w:hint="default" w:ascii="Times New Roman" w:hAnsi="Times New Roman" w:eastAsia="仿宋" w:cs="Times New Roman"/>
                <w:kern w:val="0"/>
                <w:sz w:val="24"/>
                <w:szCs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16FC3FC1">
            <w:pPr>
              <w:widowControl/>
              <w:jc w:val="center"/>
              <w:rPr>
                <w:rFonts w:hint="default" w:ascii="Times New Roman" w:hAnsi="Times New Roman" w:eastAsia="仿宋" w:cs="Times New Roman"/>
                <w:kern w:val="0"/>
                <w:sz w:val="24"/>
                <w:szCs w:val="24"/>
              </w:rPr>
            </w:pPr>
          </w:p>
        </w:tc>
      </w:tr>
      <w:tr w14:paraId="4761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tcBorders>
              <w:top w:val="single" w:color="auto" w:sz="4" w:space="0"/>
              <w:left w:val="single" w:color="auto" w:sz="4" w:space="0"/>
              <w:bottom w:val="single" w:color="auto" w:sz="4" w:space="0"/>
              <w:right w:val="single" w:color="auto" w:sz="4" w:space="0"/>
            </w:tcBorders>
            <w:vAlign w:val="center"/>
          </w:tcPr>
          <w:p w14:paraId="08C29DDA">
            <w:pPr>
              <w:pStyle w:val="24"/>
              <w:numPr>
                <w:ilvl w:val="0"/>
                <w:numId w:val="3"/>
              </w:numPr>
              <w:spacing w:before="0"/>
              <w:jc w:val="center"/>
              <w:rPr>
                <w:rFonts w:hint="default" w:ascii="Times New Roman" w:hAnsi="Times New Roman" w:eastAsia="仿宋" w:cs="Times New Roman"/>
                <w:kern w:val="0"/>
                <w:sz w:val="24"/>
                <w:szCs w:val="24"/>
              </w:rPr>
            </w:pPr>
          </w:p>
        </w:tc>
        <w:tc>
          <w:tcPr>
            <w:tcW w:w="744" w:type="pct"/>
            <w:tcBorders>
              <w:top w:val="single" w:color="auto" w:sz="4" w:space="0"/>
              <w:left w:val="single" w:color="auto" w:sz="4" w:space="0"/>
              <w:bottom w:val="single" w:color="auto" w:sz="4" w:space="0"/>
              <w:right w:val="single" w:color="auto" w:sz="4" w:space="0"/>
            </w:tcBorders>
            <w:vAlign w:val="center"/>
          </w:tcPr>
          <w:p w14:paraId="1220805B">
            <w:pPr>
              <w:widowControl/>
              <w:rPr>
                <w:rFonts w:hint="default" w:ascii="Times New Roman" w:hAnsi="Times New Roman" w:eastAsia="仿宋" w:cs="Times New Roman"/>
                <w:kern w:val="0"/>
                <w:sz w:val="24"/>
                <w:szCs w:val="24"/>
              </w:rPr>
            </w:pPr>
          </w:p>
        </w:tc>
        <w:tc>
          <w:tcPr>
            <w:tcW w:w="744" w:type="pct"/>
            <w:tcBorders>
              <w:top w:val="single" w:color="auto" w:sz="4" w:space="0"/>
              <w:left w:val="single" w:color="auto" w:sz="4" w:space="0"/>
              <w:bottom w:val="single" w:color="auto" w:sz="4" w:space="0"/>
              <w:right w:val="single" w:color="auto" w:sz="4" w:space="0"/>
            </w:tcBorders>
            <w:vAlign w:val="center"/>
          </w:tcPr>
          <w:p w14:paraId="3591F4A8">
            <w:pPr>
              <w:widowControl/>
              <w:rPr>
                <w:rFonts w:hint="default" w:ascii="Times New Roman" w:hAnsi="Times New Roman" w:eastAsia="仿宋" w:cs="Times New Roman"/>
                <w:kern w:val="0"/>
                <w:sz w:val="24"/>
                <w:szCs w:val="24"/>
              </w:rPr>
            </w:pPr>
          </w:p>
        </w:tc>
        <w:tc>
          <w:tcPr>
            <w:tcW w:w="828" w:type="pct"/>
            <w:tcBorders>
              <w:top w:val="single" w:color="auto" w:sz="4" w:space="0"/>
              <w:left w:val="single" w:color="auto" w:sz="4" w:space="0"/>
              <w:bottom w:val="single" w:color="auto" w:sz="4" w:space="0"/>
              <w:right w:val="single" w:color="auto" w:sz="4" w:space="0"/>
            </w:tcBorders>
            <w:vAlign w:val="center"/>
          </w:tcPr>
          <w:p w14:paraId="6C95D35F">
            <w:pPr>
              <w:widowControl/>
              <w:jc w:val="center"/>
              <w:rPr>
                <w:rFonts w:hint="default" w:ascii="Times New Roman" w:hAnsi="Times New Roman" w:eastAsia="仿宋" w:cs="Times New Roman"/>
                <w:kern w:val="0"/>
                <w:sz w:val="24"/>
                <w:szCs w:val="24"/>
              </w:rPr>
            </w:pPr>
          </w:p>
        </w:tc>
        <w:tc>
          <w:tcPr>
            <w:tcW w:w="1092" w:type="pct"/>
            <w:tcBorders>
              <w:top w:val="single" w:color="auto" w:sz="4" w:space="0"/>
              <w:left w:val="single" w:color="auto" w:sz="4" w:space="0"/>
              <w:bottom w:val="single" w:color="auto" w:sz="4" w:space="0"/>
              <w:right w:val="single" w:color="auto" w:sz="4" w:space="0"/>
            </w:tcBorders>
          </w:tcPr>
          <w:p w14:paraId="01F31850">
            <w:pPr>
              <w:widowControl/>
              <w:jc w:val="center"/>
              <w:rPr>
                <w:rFonts w:hint="default" w:ascii="Times New Roman" w:hAnsi="Times New Roman" w:eastAsia="仿宋" w:cs="Times New Roman"/>
                <w:kern w:val="0"/>
                <w:sz w:val="24"/>
                <w:szCs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0AF4846F">
            <w:pPr>
              <w:widowControl/>
              <w:jc w:val="center"/>
              <w:rPr>
                <w:rFonts w:hint="default" w:ascii="Times New Roman" w:hAnsi="Times New Roman" w:eastAsia="仿宋" w:cs="Times New Roman"/>
                <w:kern w:val="0"/>
                <w:sz w:val="24"/>
                <w:szCs w:val="24"/>
              </w:rPr>
            </w:pPr>
          </w:p>
        </w:tc>
      </w:tr>
      <w:tr w14:paraId="7A25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tcBorders>
              <w:top w:val="single" w:color="auto" w:sz="4" w:space="0"/>
              <w:left w:val="single" w:color="auto" w:sz="4" w:space="0"/>
              <w:bottom w:val="single" w:color="auto" w:sz="4" w:space="0"/>
              <w:right w:val="single" w:color="auto" w:sz="4" w:space="0"/>
            </w:tcBorders>
            <w:vAlign w:val="center"/>
          </w:tcPr>
          <w:p w14:paraId="26C0D5FA">
            <w:pPr>
              <w:pStyle w:val="24"/>
              <w:numPr>
                <w:ilvl w:val="0"/>
                <w:numId w:val="3"/>
              </w:numPr>
              <w:spacing w:before="0"/>
              <w:jc w:val="center"/>
              <w:rPr>
                <w:rFonts w:hint="default" w:ascii="Times New Roman" w:hAnsi="Times New Roman" w:eastAsia="仿宋" w:cs="Times New Roman"/>
                <w:kern w:val="0"/>
                <w:sz w:val="24"/>
                <w:szCs w:val="24"/>
              </w:rPr>
            </w:pPr>
          </w:p>
        </w:tc>
        <w:tc>
          <w:tcPr>
            <w:tcW w:w="744" w:type="pct"/>
            <w:tcBorders>
              <w:top w:val="single" w:color="auto" w:sz="4" w:space="0"/>
              <w:left w:val="single" w:color="auto" w:sz="4" w:space="0"/>
              <w:bottom w:val="single" w:color="auto" w:sz="4" w:space="0"/>
              <w:right w:val="single" w:color="auto" w:sz="4" w:space="0"/>
            </w:tcBorders>
            <w:vAlign w:val="center"/>
          </w:tcPr>
          <w:p w14:paraId="06E6845D">
            <w:pPr>
              <w:widowControl/>
              <w:rPr>
                <w:rFonts w:hint="default" w:ascii="Times New Roman" w:hAnsi="Times New Roman" w:eastAsia="仿宋" w:cs="Times New Roman"/>
                <w:kern w:val="0"/>
                <w:sz w:val="24"/>
                <w:szCs w:val="24"/>
              </w:rPr>
            </w:pPr>
          </w:p>
        </w:tc>
        <w:tc>
          <w:tcPr>
            <w:tcW w:w="744" w:type="pct"/>
            <w:tcBorders>
              <w:top w:val="single" w:color="auto" w:sz="4" w:space="0"/>
              <w:left w:val="single" w:color="auto" w:sz="4" w:space="0"/>
              <w:bottom w:val="single" w:color="auto" w:sz="4" w:space="0"/>
              <w:right w:val="single" w:color="auto" w:sz="4" w:space="0"/>
            </w:tcBorders>
            <w:vAlign w:val="center"/>
          </w:tcPr>
          <w:p w14:paraId="57955AAB">
            <w:pPr>
              <w:widowControl/>
              <w:rPr>
                <w:rFonts w:hint="default" w:ascii="Times New Roman" w:hAnsi="Times New Roman" w:eastAsia="仿宋" w:cs="Times New Roman"/>
                <w:kern w:val="0"/>
                <w:sz w:val="24"/>
                <w:szCs w:val="24"/>
              </w:rPr>
            </w:pPr>
          </w:p>
        </w:tc>
        <w:tc>
          <w:tcPr>
            <w:tcW w:w="828" w:type="pct"/>
            <w:tcBorders>
              <w:top w:val="single" w:color="auto" w:sz="4" w:space="0"/>
              <w:left w:val="single" w:color="auto" w:sz="4" w:space="0"/>
              <w:bottom w:val="single" w:color="auto" w:sz="4" w:space="0"/>
              <w:right w:val="single" w:color="auto" w:sz="4" w:space="0"/>
            </w:tcBorders>
            <w:vAlign w:val="center"/>
          </w:tcPr>
          <w:p w14:paraId="510D0376">
            <w:pPr>
              <w:widowControl/>
              <w:jc w:val="center"/>
              <w:rPr>
                <w:rFonts w:hint="default" w:ascii="Times New Roman" w:hAnsi="Times New Roman" w:eastAsia="仿宋" w:cs="Times New Roman"/>
                <w:kern w:val="0"/>
                <w:sz w:val="24"/>
                <w:szCs w:val="24"/>
              </w:rPr>
            </w:pPr>
          </w:p>
        </w:tc>
        <w:tc>
          <w:tcPr>
            <w:tcW w:w="1092" w:type="pct"/>
            <w:tcBorders>
              <w:top w:val="single" w:color="auto" w:sz="4" w:space="0"/>
              <w:left w:val="single" w:color="auto" w:sz="4" w:space="0"/>
              <w:bottom w:val="single" w:color="auto" w:sz="4" w:space="0"/>
              <w:right w:val="single" w:color="auto" w:sz="4" w:space="0"/>
            </w:tcBorders>
          </w:tcPr>
          <w:p w14:paraId="03A9B5DB">
            <w:pPr>
              <w:widowControl/>
              <w:jc w:val="center"/>
              <w:rPr>
                <w:rFonts w:hint="default" w:ascii="Times New Roman" w:hAnsi="Times New Roman" w:eastAsia="仿宋" w:cs="Times New Roman"/>
                <w:kern w:val="0"/>
                <w:sz w:val="24"/>
                <w:szCs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6553AEB9">
            <w:pPr>
              <w:widowControl/>
              <w:jc w:val="center"/>
              <w:rPr>
                <w:rFonts w:hint="default" w:ascii="Times New Roman" w:hAnsi="Times New Roman" w:eastAsia="仿宋" w:cs="Times New Roman"/>
                <w:kern w:val="0"/>
                <w:sz w:val="24"/>
                <w:szCs w:val="24"/>
              </w:rPr>
            </w:pPr>
          </w:p>
        </w:tc>
      </w:tr>
      <w:tr w14:paraId="3832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tcBorders>
              <w:top w:val="single" w:color="auto" w:sz="4" w:space="0"/>
              <w:left w:val="single" w:color="auto" w:sz="4" w:space="0"/>
              <w:bottom w:val="single" w:color="auto" w:sz="4" w:space="0"/>
              <w:right w:val="single" w:color="auto" w:sz="4" w:space="0"/>
            </w:tcBorders>
            <w:vAlign w:val="center"/>
          </w:tcPr>
          <w:p w14:paraId="2B7BE636">
            <w:pPr>
              <w:pStyle w:val="24"/>
              <w:numPr>
                <w:ilvl w:val="0"/>
                <w:numId w:val="3"/>
              </w:numPr>
              <w:spacing w:before="0"/>
              <w:jc w:val="center"/>
              <w:rPr>
                <w:rFonts w:hint="default" w:ascii="Times New Roman" w:hAnsi="Times New Roman" w:eastAsia="仿宋" w:cs="Times New Roman"/>
                <w:kern w:val="0"/>
                <w:sz w:val="24"/>
                <w:szCs w:val="24"/>
              </w:rPr>
            </w:pPr>
          </w:p>
        </w:tc>
        <w:tc>
          <w:tcPr>
            <w:tcW w:w="744" w:type="pct"/>
            <w:tcBorders>
              <w:top w:val="single" w:color="auto" w:sz="4" w:space="0"/>
              <w:left w:val="single" w:color="auto" w:sz="4" w:space="0"/>
              <w:bottom w:val="single" w:color="auto" w:sz="4" w:space="0"/>
              <w:right w:val="single" w:color="auto" w:sz="4" w:space="0"/>
            </w:tcBorders>
            <w:vAlign w:val="center"/>
          </w:tcPr>
          <w:p w14:paraId="3F4D0179">
            <w:pPr>
              <w:widowControl/>
              <w:rPr>
                <w:rFonts w:hint="default" w:ascii="Times New Roman" w:hAnsi="Times New Roman" w:eastAsia="仿宋" w:cs="Times New Roman"/>
                <w:kern w:val="0"/>
                <w:sz w:val="24"/>
                <w:szCs w:val="24"/>
              </w:rPr>
            </w:pPr>
          </w:p>
        </w:tc>
        <w:tc>
          <w:tcPr>
            <w:tcW w:w="744" w:type="pct"/>
            <w:tcBorders>
              <w:top w:val="single" w:color="auto" w:sz="4" w:space="0"/>
              <w:left w:val="single" w:color="auto" w:sz="4" w:space="0"/>
              <w:bottom w:val="single" w:color="auto" w:sz="4" w:space="0"/>
              <w:right w:val="single" w:color="auto" w:sz="4" w:space="0"/>
            </w:tcBorders>
            <w:vAlign w:val="center"/>
          </w:tcPr>
          <w:p w14:paraId="6BF36AAC">
            <w:pPr>
              <w:widowControl/>
              <w:rPr>
                <w:rFonts w:hint="default" w:ascii="Times New Roman" w:hAnsi="Times New Roman" w:eastAsia="仿宋" w:cs="Times New Roman"/>
                <w:kern w:val="0"/>
                <w:sz w:val="24"/>
                <w:szCs w:val="24"/>
              </w:rPr>
            </w:pPr>
          </w:p>
        </w:tc>
        <w:tc>
          <w:tcPr>
            <w:tcW w:w="828" w:type="pct"/>
            <w:tcBorders>
              <w:top w:val="single" w:color="auto" w:sz="4" w:space="0"/>
              <w:left w:val="single" w:color="auto" w:sz="4" w:space="0"/>
              <w:bottom w:val="single" w:color="auto" w:sz="4" w:space="0"/>
              <w:right w:val="single" w:color="auto" w:sz="4" w:space="0"/>
            </w:tcBorders>
            <w:vAlign w:val="center"/>
          </w:tcPr>
          <w:p w14:paraId="18534A58">
            <w:pPr>
              <w:widowControl/>
              <w:jc w:val="center"/>
              <w:rPr>
                <w:rFonts w:hint="default" w:ascii="Times New Roman" w:hAnsi="Times New Roman" w:eastAsia="仿宋" w:cs="Times New Roman"/>
                <w:kern w:val="0"/>
                <w:sz w:val="24"/>
                <w:szCs w:val="24"/>
              </w:rPr>
            </w:pPr>
          </w:p>
        </w:tc>
        <w:tc>
          <w:tcPr>
            <w:tcW w:w="1092" w:type="pct"/>
            <w:tcBorders>
              <w:top w:val="single" w:color="auto" w:sz="4" w:space="0"/>
              <w:left w:val="single" w:color="auto" w:sz="4" w:space="0"/>
              <w:bottom w:val="single" w:color="auto" w:sz="4" w:space="0"/>
              <w:right w:val="single" w:color="auto" w:sz="4" w:space="0"/>
            </w:tcBorders>
          </w:tcPr>
          <w:p w14:paraId="7C88152F">
            <w:pPr>
              <w:widowControl/>
              <w:jc w:val="center"/>
              <w:rPr>
                <w:rFonts w:hint="default" w:ascii="Times New Roman" w:hAnsi="Times New Roman" w:eastAsia="仿宋" w:cs="Times New Roman"/>
                <w:kern w:val="0"/>
                <w:sz w:val="24"/>
                <w:szCs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1343FECA">
            <w:pPr>
              <w:widowControl/>
              <w:jc w:val="center"/>
              <w:rPr>
                <w:rFonts w:hint="default" w:ascii="Times New Roman" w:hAnsi="Times New Roman" w:eastAsia="仿宋" w:cs="Times New Roman"/>
                <w:kern w:val="0"/>
                <w:sz w:val="24"/>
                <w:szCs w:val="24"/>
              </w:rPr>
            </w:pPr>
          </w:p>
        </w:tc>
      </w:tr>
      <w:tr w14:paraId="5E95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tcBorders>
              <w:top w:val="single" w:color="auto" w:sz="4" w:space="0"/>
              <w:left w:val="single" w:color="auto" w:sz="4" w:space="0"/>
              <w:bottom w:val="single" w:color="auto" w:sz="4" w:space="0"/>
              <w:right w:val="single" w:color="auto" w:sz="4" w:space="0"/>
            </w:tcBorders>
            <w:vAlign w:val="center"/>
          </w:tcPr>
          <w:p w14:paraId="75021EBF">
            <w:pPr>
              <w:pStyle w:val="24"/>
              <w:numPr>
                <w:ilvl w:val="0"/>
                <w:numId w:val="3"/>
              </w:numPr>
              <w:spacing w:before="0"/>
              <w:jc w:val="center"/>
              <w:rPr>
                <w:rFonts w:hint="default" w:ascii="Times New Roman" w:hAnsi="Times New Roman" w:eastAsia="仿宋" w:cs="Times New Roman"/>
                <w:kern w:val="0"/>
                <w:sz w:val="24"/>
                <w:szCs w:val="24"/>
              </w:rPr>
            </w:pPr>
          </w:p>
        </w:tc>
        <w:tc>
          <w:tcPr>
            <w:tcW w:w="744" w:type="pct"/>
            <w:tcBorders>
              <w:top w:val="single" w:color="auto" w:sz="4" w:space="0"/>
              <w:left w:val="single" w:color="auto" w:sz="4" w:space="0"/>
              <w:bottom w:val="single" w:color="auto" w:sz="4" w:space="0"/>
              <w:right w:val="single" w:color="auto" w:sz="4" w:space="0"/>
            </w:tcBorders>
            <w:vAlign w:val="center"/>
          </w:tcPr>
          <w:p w14:paraId="44E4C916">
            <w:pPr>
              <w:widowControl/>
              <w:rPr>
                <w:rFonts w:hint="default" w:ascii="Times New Roman" w:hAnsi="Times New Roman" w:eastAsia="仿宋" w:cs="Times New Roman"/>
                <w:kern w:val="0"/>
                <w:sz w:val="24"/>
                <w:szCs w:val="24"/>
              </w:rPr>
            </w:pPr>
          </w:p>
        </w:tc>
        <w:tc>
          <w:tcPr>
            <w:tcW w:w="744" w:type="pct"/>
            <w:tcBorders>
              <w:top w:val="single" w:color="auto" w:sz="4" w:space="0"/>
              <w:left w:val="single" w:color="auto" w:sz="4" w:space="0"/>
              <w:bottom w:val="single" w:color="auto" w:sz="4" w:space="0"/>
              <w:right w:val="single" w:color="auto" w:sz="4" w:space="0"/>
            </w:tcBorders>
            <w:vAlign w:val="center"/>
          </w:tcPr>
          <w:p w14:paraId="6A679072">
            <w:pPr>
              <w:widowControl/>
              <w:rPr>
                <w:rFonts w:hint="default" w:ascii="Times New Roman" w:hAnsi="Times New Roman" w:eastAsia="仿宋" w:cs="Times New Roman"/>
                <w:kern w:val="0"/>
                <w:sz w:val="24"/>
                <w:szCs w:val="24"/>
              </w:rPr>
            </w:pPr>
          </w:p>
        </w:tc>
        <w:tc>
          <w:tcPr>
            <w:tcW w:w="828" w:type="pct"/>
            <w:tcBorders>
              <w:top w:val="single" w:color="auto" w:sz="4" w:space="0"/>
              <w:left w:val="single" w:color="auto" w:sz="4" w:space="0"/>
              <w:bottom w:val="single" w:color="auto" w:sz="4" w:space="0"/>
              <w:right w:val="single" w:color="auto" w:sz="4" w:space="0"/>
            </w:tcBorders>
            <w:vAlign w:val="center"/>
          </w:tcPr>
          <w:p w14:paraId="7CB1B155">
            <w:pPr>
              <w:widowControl/>
              <w:jc w:val="center"/>
              <w:rPr>
                <w:rFonts w:hint="default" w:ascii="Times New Roman" w:hAnsi="Times New Roman" w:eastAsia="仿宋" w:cs="Times New Roman"/>
                <w:kern w:val="0"/>
                <w:sz w:val="24"/>
                <w:szCs w:val="24"/>
              </w:rPr>
            </w:pPr>
          </w:p>
        </w:tc>
        <w:tc>
          <w:tcPr>
            <w:tcW w:w="1092" w:type="pct"/>
            <w:tcBorders>
              <w:top w:val="single" w:color="auto" w:sz="4" w:space="0"/>
              <w:left w:val="single" w:color="auto" w:sz="4" w:space="0"/>
              <w:bottom w:val="single" w:color="auto" w:sz="4" w:space="0"/>
              <w:right w:val="single" w:color="auto" w:sz="4" w:space="0"/>
            </w:tcBorders>
          </w:tcPr>
          <w:p w14:paraId="283F2D3F">
            <w:pPr>
              <w:widowControl/>
              <w:jc w:val="center"/>
              <w:rPr>
                <w:rFonts w:hint="default" w:ascii="Times New Roman" w:hAnsi="Times New Roman" w:eastAsia="仿宋" w:cs="Times New Roman"/>
                <w:kern w:val="0"/>
                <w:sz w:val="24"/>
                <w:szCs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3895128B">
            <w:pPr>
              <w:widowControl/>
              <w:jc w:val="center"/>
              <w:rPr>
                <w:rFonts w:hint="default" w:ascii="Times New Roman" w:hAnsi="Times New Roman" w:eastAsia="仿宋" w:cs="Times New Roman"/>
                <w:kern w:val="0"/>
                <w:sz w:val="24"/>
                <w:szCs w:val="24"/>
              </w:rPr>
            </w:pPr>
          </w:p>
        </w:tc>
      </w:tr>
      <w:tr w14:paraId="7FE3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tcBorders>
              <w:top w:val="single" w:color="auto" w:sz="4" w:space="0"/>
              <w:left w:val="single" w:color="auto" w:sz="4" w:space="0"/>
              <w:bottom w:val="single" w:color="auto" w:sz="4" w:space="0"/>
              <w:right w:val="single" w:color="auto" w:sz="4" w:space="0"/>
            </w:tcBorders>
            <w:vAlign w:val="center"/>
          </w:tcPr>
          <w:p w14:paraId="35333D2E">
            <w:pPr>
              <w:pStyle w:val="24"/>
              <w:numPr>
                <w:ilvl w:val="0"/>
                <w:numId w:val="3"/>
              </w:numPr>
              <w:spacing w:before="0"/>
              <w:jc w:val="center"/>
              <w:rPr>
                <w:rFonts w:hint="default" w:ascii="Times New Roman" w:hAnsi="Times New Roman" w:eastAsia="仿宋" w:cs="Times New Roman"/>
                <w:kern w:val="0"/>
                <w:sz w:val="24"/>
                <w:szCs w:val="24"/>
              </w:rPr>
            </w:pPr>
          </w:p>
        </w:tc>
        <w:tc>
          <w:tcPr>
            <w:tcW w:w="744" w:type="pct"/>
            <w:tcBorders>
              <w:top w:val="single" w:color="auto" w:sz="4" w:space="0"/>
              <w:left w:val="single" w:color="auto" w:sz="4" w:space="0"/>
              <w:bottom w:val="single" w:color="auto" w:sz="4" w:space="0"/>
              <w:right w:val="single" w:color="auto" w:sz="4" w:space="0"/>
            </w:tcBorders>
            <w:vAlign w:val="center"/>
          </w:tcPr>
          <w:p w14:paraId="20B2B852">
            <w:pPr>
              <w:widowControl/>
              <w:rPr>
                <w:rFonts w:hint="default" w:ascii="Times New Roman" w:hAnsi="Times New Roman" w:eastAsia="仿宋" w:cs="Times New Roman"/>
                <w:kern w:val="0"/>
                <w:sz w:val="24"/>
                <w:szCs w:val="24"/>
              </w:rPr>
            </w:pPr>
          </w:p>
        </w:tc>
        <w:tc>
          <w:tcPr>
            <w:tcW w:w="744" w:type="pct"/>
            <w:tcBorders>
              <w:top w:val="single" w:color="auto" w:sz="4" w:space="0"/>
              <w:left w:val="single" w:color="auto" w:sz="4" w:space="0"/>
              <w:bottom w:val="single" w:color="auto" w:sz="4" w:space="0"/>
              <w:right w:val="single" w:color="auto" w:sz="4" w:space="0"/>
            </w:tcBorders>
            <w:vAlign w:val="center"/>
          </w:tcPr>
          <w:p w14:paraId="4558141F">
            <w:pPr>
              <w:widowControl/>
              <w:rPr>
                <w:rFonts w:hint="default" w:ascii="Times New Roman" w:hAnsi="Times New Roman" w:eastAsia="仿宋" w:cs="Times New Roman"/>
                <w:kern w:val="0"/>
                <w:sz w:val="24"/>
                <w:szCs w:val="24"/>
              </w:rPr>
            </w:pPr>
          </w:p>
        </w:tc>
        <w:tc>
          <w:tcPr>
            <w:tcW w:w="828" w:type="pct"/>
            <w:tcBorders>
              <w:top w:val="single" w:color="auto" w:sz="4" w:space="0"/>
              <w:left w:val="single" w:color="auto" w:sz="4" w:space="0"/>
              <w:bottom w:val="single" w:color="auto" w:sz="4" w:space="0"/>
              <w:right w:val="single" w:color="auto" w:sz="4" w:space="0"/>
            </w:tcBorders>
            <w:vAlign w:val="center"/>
          </w:tcPr>
          <w:p w14:paraId="078AE0CC">
            <w:pPr>
              <w:widowControl/>
              <w:jc w:val="center"/>
              <w:rPr>
                <w:rFonts w:hint="default" w:ascii="Times New Roman" w:hAnsi="Times New Roman" w:eastAsia="仿宋" w:cs="Times New Roman"/>
                <w:kern w:val="0"/>
                <w:sz w:val="24"/>
                <w:szCs w:val="24"/>
              </w:rPr>
            </w:pPr>
          </w:p>
        </w:tc>
        <w:tc>
          <w:tcPr>
            <w:tcW w:w="1092" w:type="pct"/>
            <w:tcBorders>
              <w:top w:val="single" w:color="auto" w:sz="4" w:space="0"/>
              <w:left w:val="single" w:color="auto" w:sz="4" w:space="0"/>
              <w:bottom w:val="single" w:color="auto" w:sz="4" w:space="0"/>
              <w:right w:val="single" w:color="auto" w:sz="4" w:space="0"/>
            </w:tcBorders>
          </w:tcPr>
          <w:p w14:paraId="1D310B51">
            <w:pPr>
              <w:widowControl/>
              <w:jc w:val="center"/>
              <w:rPr>
                <w:rFonts w:hint="default" w:ascii="Times New Roman" w:hAnsi="Times New Roman" w:eastAsia="仿宋" w:cs="Times New Roman"/>
                <w:kern w:val="0"/>
                <w:sz w:val="24"/>
                <w:szCs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383D2C72">
            <w:pPr>
              <w:widowControl/>
              <w:jc w:val="center"/>
              <w:rPr>
                <w:rFonts w:hint="default" w:ascii="Times New Roman" w:hAnsi="Times New Roman" w:eastAsia="仿宋" w:cs="Times New Roman"/>
                <w:kern w:val="0"/>
                <w:sz w:val="24"/>
                <w:szCs w:val="24"/>
              </w:rPr>
            </w:pPr>
          </w:p>
        </w:tc>
      </w:tr>
      <w:tr w14:paraId="4539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tcBorders>
              <w:top w:val="single" w:color="auto" w:sz="4" w:space="0"/>
              <w:left w:val="single" w:color="auto" w:sz="4" w:space="0"/>
              <w:bottom w:val="single" w:color="auto" w:sz="4" w:space="0"/>
              <w:right w:val="single" w:color="auto" w:sz="4" w:space="0"/>
            </w:tcBorders>
            <w:vAlign w:val="center"/>
          </w:tcPr>
          <w:p w14:paraId="3C020EE9">
            <w:pPr>
              <w:pStyle w:val="24"/>
              <w:numPr>
                <w:ilvl w:val="0"/>
                <w:numId w:val="3"/>
              </w:numPr>
              <w:spacing w:before="0"/>
              <w:jc w:val="center"/>
              <w:rPr>
                <w:rFonts w:hint="default" w:ascii="Times New Roman" w:hAnsi="Times New Roman" w:eastAsia="仿宋" w:cs="Times New Roman"/>
                <w:kern w:val="0"/>
                <w:sz w:val="24"/>
                <w:szCs w:val="24"/>
              </w:rPr>
            </w:pPr>
          </w:p>
        </w:tc>
        <w:tc>
          <w:tcPr>
            <w:tcW w:w="744" w:type="pct"/>
            <w:tcBorders>
              <w:top w:val="single" w:color="auto" w:sz="4" w:space="0"/>
              <w:left w:val="single" w:color="auto" w:sz="4" w:space="0"/>
              <w:bottom w:val="single" w:color="auto" w:sz="4" w:space="0"/>
              <w:right w:val="single" w:color="auto" w:sz="4" w:space="0"/>
            </w:tcBorders>
            <w:vAlign w:val="center"/>
          </w:tcPr>
          <w:p w14:paraId="0533CDFE">
            <w:pPr>
              <w:widowControl/>
              <w:rPr>
                <w:rFonts w:hint="default" w:ascii="Times New Roman" w:hAnsi="Times New Roman" w:eastAsia="仿宋" w:cs="Times New Roman"/>
                <w:kern w:val="0"/>
                <w:sz w:val="24"/>
                <w:szCs w:val="24"/>
              </w:rPr>
            </w:pPr>
          </w:p>
        </w:tc>
        <w:tc>
          <w:tcPr>
            <w:tcW w:w="744" w:type="pct"/>
            <w:tcBorders>
              <w:top w:val="single" w:color="auto" w:sz="4" w:space="0"/>
              <w:left w:val="single" w:color="auto" w:sz="4" w:space="0"/>
              <w:bottom w:val="single" w:color="auto" w:sz="4" w:space="0"/>
              <w:right w:val="single" w:color="auto" w:sz="4" w:space="0"/>
            </w:tcBorders>
            <w:vAlign w:val="center"/>
          </w:tcPr>
          <w:p w14:paraId="598F5377">
            <w:pPr>
              <w:widowControl/>
              <w:rPr>
                <w:rFonts w:hint="default" w:ascii="Times New Roman" w:hAnsi="Times New Roman" w:eastAsia="仿宋" w:cs="Times New Roman"/>
                <w:kern w:val="0"/>
                <w:sz w:val="24"/>
                <w:szCs w:val="24"/>
              </w:rPr>
            </w:pPr>
          </w:p>
        </w:tc>
        <w:tc>
          <w:tcPr>
            <w:tcW w:w="828" w:type="pct"/>
            <w:tcBorders>
              <w:top w:val="single" w:color="auto" w:sz="4" w:space="0"/>
              <w:left w:val="single" w:color="auto" w:sz="4" w:space="0"/>
              <w:bottom w:val="single" w:color="auto" w:sz="4" w:space="0"/>
              <w:right w:val="single" w:color="auto" w:sz="4" w:space="0"/>
            </w:tcBorders>
            <w:vAlign w:val="center"/>
          </w:tcPr>
          <w:p w14:paraId="32D724FA">
            <w:pPr>
              <w:widowControl/>
              <w:jc w:val="center"/>
              <w:rPr>
                <w:rFonts w:hint="default" w:ascii="Times New Roman" w:hAnsi="Times New Roman" w:eastAsia="仿宋" w:cs="Times New Roman"/>
                <w:kern w:val="0"/>
                <w:sz w:val="24"/>
                <w:szCs w:val="24"/>
              </w:rPr>
            </w:pPr>
          </w:p>
        </w:tc>
        <w:tc>
          <w:tcPr>
            <w:tcW w:w="1092" w:type="pct"/>
            <w:tcBorders>
              <w:top w:val="single" w:color="auto" w:sz="4" w:space="0"/>
              <w:left w:val="single" w:color="auto" w:sz="4" w:space="0"/>
              <w:bottom w:val="single" w:color="auto" w:sz="4" w:space="0"/>
              <w:right w:val="single" w:color="auto" w:sz="4" w:space="0"/>
            </w:tcBorders>
          </w:tcPr>
          <w:p w14:paraId="50AA5D8C">
            <w:pPr>
              <w:widowControl/>
              <w:jc w:val="center"/>
              <w:rPr>
                <w:rFonts w:hint="default" w:ascii="Times New Roman" w:hAnsi="Times New Roman" w:eastAsia="仿宋" w:cs="Times New Roman"/>
                <w:kern w:val="0"/>
                <w:sz w:val="24"/>
                <w:szCs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7F69E1ED">
            <w:pPr>
              <w:widowControl/>
              <w:jc w:val="center"/>
              <w:rPr>
                <w:rFonts w:hint="default" w:ascii="Times New Roman" w:hAnsi="Times New Roman" w:eastAsia="仿宋" w:cs="Times New Roman"/>
                <w:kern w:val="0"/>
                <w:sz w:val="24"/>
                <w:szCs w:val="24"/>
              </w:rPr>
            </w:pPr>
          </w:p>
        </w:tc>
      </w:tr>
      <w:tr w14:paraId="202E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tcBorders>
              <w:top w:val="single" w:color="auto" w:sz="4" w:space="0"/>
              <w:left w:val="single" w:color="auto" w:sz="4" w:space="0"/>
              <w:bottom w:val="single" w:color="auto" w:sz="4" w:space="0"/>
              <w:right w:val="single" w:color="auto" w:sz="4" w:space="0"/>
            </w:tcBorders>
            <w:vAlign w:val="center"/>
          </w:tcPr>
          <w:p w14:paraId="42DCE417">
            <w:pPr>
              <w:pStyle w:val="24"/>
              <w:spacing w:before="0"/>
              <w:ind w:left="0" w:firstLine="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p>
        </w:tc>
        <w:tc>
          <w:tcPr>
            <w:tcW w:w="744" w:type="pct"/>
            <w:tcBorders>
              <w:top w:val="single" w:color="auto" w:sz="4" w:space="0"/>
              <w:left w:val="single" w:color="auto" w:sz="4" w:space="0"/>
              <w:bottom w:val="single" w:color="auto" w:sz="4" w:space="0"/>
              <w:right w:val="single" w:color="auto" w:sz="4" w:space="0"/>
            </w:tcBorders>
            <w:vAlign w:val="center"/>
          </w:tcPr>
          <w:p w14:paraId="59FA5B3D">
            <w:pPr>
              <w:widowControl/>
              <w:rPr>
                <w:rFonts w:hint="default" w:ascii="Times New Roman" w:hAnsi="Times New Roman" w:eastAsia="仿宋" w:cs="Times New Roman"/>
                <w:kern w:val="0"/>
                <w:sz w:val="24"/>
                <w:szCs w:val="24"/>
              </w:rPr>
            </w:pPr>
          </w:p>
        </w:tc>
        <w:tc>
          <w:tcPr>
            <w:tcW w:w="744" w:type="pct"/>
            <w:tcBorders>
              <w:top w:val="single" w:color="auto" w:sz="4" w:space="0"/>
              <w:left w:val="single" w:color="auto" w:sz="4" w:space="0"/>
              <w:bottom w:val="single" w:color="auto" w:sz="4" w:space="0"/>
              <w:right w:val="single" w:color="auto" w:sz="4" w:space="0"/>
            </w:tcBorders>
            <w:vAlign w:val="center"/>
          </w:tcPr>
          <w:p w14:paraId="3E943660">
            <w:pPr>
              <w:widowControl/>
              <w:rPr>
                <w:rFonts w:hint="default" w:ascii="Times New Roman" w:hAnsi="Times New Roman" w:eastAsia="仿宋" w:cs="Times New Roman"/>
                <w:kern w:val="0"/>
                <w:sz w:val="24"/>
                <w:szCs w:val="24"/>
              </w:rPr>
            </w:pPr>
          </w:p>
        </w:tc>
        <w:tc>
          <w:tcPr>
            <w:tcW w:w="828" w:type="pct"/>
            <w:tcBorders>
              <w:top w:val="single" w:color="auto" w:sz="4" w:space="0"/>
              <w:left w:val="single" w:color="auto" w:sz="4" w:space="0"/>
              <w:bottom w:val="single" w:color="auto" w:sz="4" w:space="0"/>
              <w:right w:val="single" w:color="auto" w:sz="4" w:space="0"/>
            </w:tcBorders>
            <w:vAlign w:val="center"/>
          </w:tcPr>
          <w:p w14:paraId="3DC9152E">
            <w:pPr>
              <w:widowControl/>
              <w:jc w:val="center"/>
              <w:rPr>
                <w:rFonts w:hint="default" w:ascii="Times New Roman" w:hAnsi="Times New Roman" w:eastAsia="仿宋" w:cs="Times New Roman"/>
                <w:kern w:val="0"/>
                <w:sz w:val="24"/>
                <w:szCs w:val="24"/>
              </w:rPr>
            </w:pPr>
          </w:p>
        </w:tc>
        <w:tc>
          <w:tcPr>
            <w:tcW w:w="1092" w:type="pct"/>
            <w:tcBorders>
              <w:top w:val="single" w:color="auto" w:sz="4" w:space="0"/>
              <w:left w:val="single" w:color="auto" w:sz="4" w:space="0"/>
              <w:bottom w:val="single" w:color="auto" w:sz="4" w:space="0"/>
              <w:right w:val="single" w:color="auto" w:sz="4" w:space="0"/>
            </w:tcBorders>
          </w:tcPr>
          <w:p w14:paraId="0DF5CF89">
            <w:pPr>
              <w:widowControl/>
              <w:jc w:val="center"/>
              <w:rPr>
                <w:rFonts w:hint="default" w:ascii="Times New Roman" w:hAnsi="Times New Roman" w:eastAsia="仿宋" w:cs="Times New Roman"/>
                <w:kern w:val="0"/>
                <w:sz w:val="24"/>
                <w:szCs w:val="24"/>
              </w:rPr>
            </w:pPr>
          </w:p>
        </w:tc>
        <w:tc>
          <w:tcPr>
            <w:tcW w:w="1092" w:type="pct"/>
            <w:tcBorders>
              <w:top w:val="single" w:color="auto" w:sz="4" w:space="0"/>
              <w:left w:val="single" w:color="auto" w:sz="4" w:space="0"/>
              <w:bottom w:val="single" w:color="auto" w:sz="4" w:space="0"/>
              <w:right w:val="single" w:color="auto" w:sz="4" w:space="0"/>
            </w:tcBorders>
            <w:vAlign w:val="center"/>
          </w:tcPr>
          <w:p w14:paraId="131970B0">
            <w:pPr>
              <w:widowControl/>
              <w:jc w:val="center"/>
              <w:rPr>
                <w:rFonts w:hint="default" w:ascii="Times New Roman" w:hAnsi="Times New Roman" w:eastAsia="仿宋" w:cs="Times New Roman"/>
                <w:kern w:val="0"/>
                <w:sz w:val="24"/>
                <w:szCs w:val="24"/>
              </w:rPr>
            </w:pPr>
          </w:p>
        </w:tc>
      </w:tr>
    </w:tbl>
    <w:p w14:paraId="515366BD">
      <w:pPr>
        <w:spacing w:before="0" w:line="240" w:lineRule="auto"/>
        <w:ind w:firstLine="594" w:firstLineChars="200"/>
        <w:rPr>
          <w:rFonts w:hint="default" w:ascii="Times New Roman" w:hAnsi="Times New Roman" w:eastAsia="仿宋" w:cs="Times New Roman"/>
          <w:b/>
          <w:bCs/>
          <w:color w:val="000000" w:themeColor="text1"/>
          <w:spacing w:val="8"/>
          <w:sz w:val="28"/>
          <w:szCs w:val="28"/>
          <w14:textFill>
            <w14:solidFill>
              <w14:schemeClr w14:val="tx1"/>
            </w14:solidFill>
          </w14:textFill>
        </w:rPr>
      </w:pPr>
      <w:r>
        <w:rPr>
          <w:rFonts w:hint="eastAsia" w:eastAsia="仿宋" w:cs="Times New Roman"/>
          <w:b/>
          <w:bCs/>
          <w:color w:val="000000" w:themeColor="text1"/>
          <w:spacing w:val="8"/>
          <w:sz w:val="28"/>
          <w:szCs w:val="28"/>
          <w:lang w:val="en-US" w:eastAsia="zh-CN"/>
          <w14:textFill>
            <w14:solidFill>
              <w14:schemeClr w14:val="tx1"/>
            </w14:solidFill>
          </w14:textFill>
        </w:rPr>
        <w:t>7</w:t>
      </w:r>
      <w:r>
        <w:rPr>
          <w:rFonts w:hint="default" w:ascii="Times New Roman" w:hAnsi="Times New Roman" w:eastAsia="仿宋" w:cs="Times New Roman"/>
          <w:b/>
          <w:bCs/>
          <w:color w:val="000000" w:themeColor="text1"/>
          <w:spacing w:val="8"/>
          <w:sz w:val="28"/>
          <w:szCs w:val="28"/>
          <w14:textFill>
            <w14:solidFill>
              <w14:schemeClr w14:val="tx1"/>
            </w14:solidFill>
          </w14:textFill>
        </w:rPr>
        <w:t>.2整改建议意见</w:t>
      </w:r>
    </w:p>
    <w:p w14:paraId="79188C5E">
      <w:pPr>
        <w:pStyle w:val="7"/>
        <w:spacing w:before="157" w:beforeLines="50" w:after="157" w:afterLines="50" w:line="240" w:lineRule="auto"/>
        <w:ind w:firstLine="0" w:firstLineChars="0"/>
        <w:jc w:val="center"/>
        <w:rPr>
          <w:rFonts w:hint="eastAsia" w:ascii="黑体" w:hAnsi="黑体" w:eastAsia="黑体" w:cs="黑体"/>
          <w:b/>
          <w:bCs/>
          <w:color w:val="000000" w:themeColor="text1"/>
          <w:spacing w:val="8"/>
          <w:sz w:val="28"/>
          <w:szCs w:val="28"/>
          <w14:textFill>
            <w14:solidFill>
              <w14:schemeClr w14:val="tx1"/>
            </w14:solidFill>
          </w14:textFill>
        </w:rPr>
      </w:pPr>
      <w:r>
        <w:rPr>
          <w:rFonts w:hint="eastAsia" w:ascii="黑体" w:hAnsi="黑体" w:eastAsia="黑体" w:cs="黑体"/>
          <w:color w:val="000000" w:themeColor="text1"/>
          <w:spacing w:val="5"/>
          <w:sz w:val="28"/>
          <w:szCs w:val="28"/>
          <w14:textFill>
            <w14:solidFill>
              <w14:schemeClr w14:val="tx1"/>
            </w14:solidFill>
          </w14:textFill>
        </w:rPr>
        <w:t>问题整改建议意见</w:t>
      </w:r>
    </w:p>
    <w:tbl>
      <w:tblPr>
        <w:tblStyle w:val="16"/>
        <w:tblW w:w="50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207"/>
        <w:gridCol w:w="1411"/>
        <w:gridCol w:w="5213"/>
      </w:tblGrid>
      <w:tr w14:paraId="1381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68" w:type="pct"/>
            <w:vAlign w:val="center"/>
          </w:tcPr>
          <w:p w14:paraId="5D8A2490">
            <w:pPr>
              <w:widowControl/>
              <w:jc w:val="center"/>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序号</w:t>
            </w:r>
          </w:p>
        </w:tc>
        <w:tc>
          <w:tcPr>
            <w:tcW w:w="698" w:type="pct"/>
            <w:vAlign w:val="center"/>
          </w:tcPr>
          <w:p w14:paraId="23E77BFC">
            <w:pPr>
              <w:widowControl/>
              <w:jc w:val="center"/>
              <w:rPr>
                <w:rFonts w:hint="default" w:ascii="Times New Roman" w:hAnsi="Times New Roman" w:eastAsia="仿宋" w:cs="Times New Roman"/>
                <w:b/>
                <w:bCs/>
                <w:kern w:val="0"/>
                <w:sz w:val="24"/>
                <w:szCs w:val="24"/>
              </w:rPr>
            </w:pPr>
            <w:r>
              <w:rPr>
                <w:rFonts w:hint="default" w:eastAsia="仿宋" w:cs="Times New Roman"/>
                <w:b/>
                <w:bCs/>
                <w:kern w:val="0"/>
                <w:sz w:val="24"/>
                <w:szCs w:val="24"/>
                <w:lang w:val="en-US" w:eastAsia="zh-CN"/>
              </w:rPr>
              <w:t>对应单项名称</w:t>
            </w:r>
          </w:p>
        </w:tc>
        <w:tc>
          <w:tcPr>
            <w:tcW w:w="816" w:type="pct"/>
            <w:vAlign w:val="center"/>
          </w:tcPr>
          <w:p w14:paraId="6BA52FB6">
            <w:pPr>
              <w:widowControl/>
              <w:jc w:val="center"/>
              <w:rPr>
                <w:rFonts w:hint="default" w:ascii="Times New Roman" w:hAnsi="Times New Roman" w:eastAsia="仿宋" w:cs="Times New Roman"/>
                <w:b/>
                <w:bCs/>
                <w:kern w:val="0"/>
                <w:sz w:val="24"/>
                <w:szCs w:val="24"/>
              </w:rPr>
            </w:pPr>
            <w:r>
              <w:rPr>
                <w:rFonts w:hint="default" w:ascii="Times New Roman" w:hAnsi="Times New Roman" w:eastAsia="仿宋" w:cs="Times New Roman"/>
                <w:b/>
                <w:bCs/>
                <w:kern w:val="0"/>
                <w:sz w:val="24"/>
                <w:szCs w:val="24"/>
              </w:rPr>
              <w:t>具体位置</w:t>
            </w:r>
          </w:p>
        </w:tc>
        <w:tc>
          <w:tcPr>
            <w:tcW w:w="3016" w:type="pct"/>
            <w:vAlign w:val="center"/>
          </w:tcPr>
          <w:p w14:paraId="7166DDCE">
            <w:pPr>
              <w:widowControl/>
              <w:jc w:val="center"/>
              <w:rPr>
                <w:rFonts w:hint="default" w:ascii="Times New Roman" w:hAnsi="Times New Roman" w:eastAsia="仿宋" w:cs="Times New Roman"/>
                <w:b/>
                <w:bCs/>
                <w:kern w:val="0"/>
                <w:sz w:val="24"/>
                <w:szCs w:val="24"/>
                <w:lang w:val="en-US" w:eastAsia="zh-CN"/>
              </w:rPr>
            </w:pPr>
            <w:r>
              <w:rPr>
                <w:rFonts w:hint="default" w:ascii="Times New Roman" w:hAnsi="Times New Roman" w:eastAsia="仿宋" w:cs="Times New Roman"/>
                <w:b/>
                <w:bCs/>
                <w:kern w:val="0"/>
                <w:sz w:val="24"/>
                <w:szCs w:val="24"/>
              </w:rPr>
              <w:t>整改建议</w:t>
            </w:r>
            <w:r>
              <w:rPr>
                <w:rFonts w:hint="default" w:ascii="Times New Roman" w:hAnsi="Times New Roman" w:eastAsia="仿宋" w:cs="Times New Roman"/>
                <w:b/>
                <w:bCs/>
                <w:kern w:val="0"/>
                <w:sz w:val="24"/>
                <w:szCs w:val="24"/>
                <w:lang w:val="en-US" w:eastAsia="zh-CN"/>
              </w:rPr>
              <w:t>意见</w:t>
            </w:r>
          </w:p>
        </w:tc>
      </w:tr>
      <w:tr w14:paraId="1AFA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tcBorders>
              <w:top w:val="single" w:color="auto" w:sz="4" w:space="0"/>
              <w:left w:val="single" w:color="auto" w:sz="4" w:space="0"/>
              <w:bottom w:val="single" w:color="auto" w:sz="4" w:space="0"/>
              <w:right w:val="single" w:color="auto" w:sz="4" w:space="0"/>
            </w:tcBorders>
            <w:vAlign w:val="center"/>
          </w:tcPr>
          <w:p w14:paraId="48F9B816">
            <w:pPr>
              <w:pStyle w:val="24"/>
              <w:numPr>
                <w:ilvl w:val="0"/>
                <w:numId w:val="4"/>
              </w:numPr>
              <w:spacing w:before="0"/>
              <w:jc w:val="center"/>
              <w:rPr>
                <w:rFonts w:hint="default" w:ascii="Times New Roman" w:hAnsi="Times New Roman" w:eastAsia="仿宋" w:cs="Times New Roman"/>
                <w:kern w:val="0"/>
                <w:sz w:val="24"/>
                <w:szCs w:val="24"/>
              </w:rPr>
            </w:pPr>
          </w:p>
        </w:tc>
        <w:tc>
          <w:tcPr>
            <w:tcW w:w="698" w:type="pct"/>
            <w:tcBorders>
              <w:top w:val="single" w:color="auto" w:sz="4" w:space="0"/>
              <w:left w:val="single" w:color="auto" w:sz="4" w:space="0"/>
              <w:bottom w:val="single" w:color="auto" w:sz="4" w:space="0"/>
              <w:right w:val="single" w:color="auto" w:sz="4" w:space="0"/>
            </w:tcBorders>
            <w:vAlign w:val="center"/>
          </w:tcPr>
          <w:p w14:paraId="1DBA9B96">
            <w:pPr>
              <w:widowControl/>
              <w:rPr>
                <w:rFonts w:hint="default" w:ascii="Times New Roman" w:hAnsi="Times New Roman" w:eastAsia="仿宋" w:cs="Times New Roman"/>
                <w:kern w:val="0"/>
                <w:sz w:val="24"/>
                <w:szCs w:val="24"/>
              </w:rPr>
            </w:pPr>
          </w:p>
        </w:tc>
        <w:tc>
          <w:tcPr>
            <w:tcW w:w="816" w:type="pct"/>
            <w:tcBorders>
              <w:top w:val="single" w:color="auto" w:sz="4" w:space="0"/>
              <w:left w:val="single" w:color="auto" w:sz="4" w:space="0"/>
              <w:bottom w:val="single" w:color="auto" w:sz="4" w:space="0"/>
              <w:right w:val="single" w:color="auto" w:sz="4" w:space="0"/>
            </w:tcBorders>
            <w:vAlign w:val="center"/>
          </w:tcPr>
          <w:p w14:paraId="072075D0">
            <w:pPr>
              <w:widowControl/>
              <w:rPr>
                <w:rFonts w:hint="default" w:ascii="Times New Roman" w:hAnsi="Times New Roman" w:eastAsia="仿宋" w:cs="Times New Roman"/>
                <w:kern w:val="0"/>
                <w:sz w:val="24"/>
                <w:szCs w:val="24"/>
              </w:rPr>
            </w:pPr>
          </w:p>
        </w:tc>
        <w:tc>
          <w:tcPr>
            <w:tcW w:w="3016" w:type="pct"/>
            <w:tcBorders>
              <w:top w:val="single" w:color="auto" w:sz="4" w:space="0"/>
              <w:left w:val="single" w:color="auto" w:sz="4" w:space="0"/>
              <w:bottom w:val="single" w:color="auto" w:sz="4" w:space="0"/>
              <w:right w:val="single" w:color="auto" w:sz="4" w:space="0"/>
            </w:tcBorders>
            <w:vAlign w:val="center"/>
          </w:tcPr>
          <w:p w14:paraId="204C0049">
            <w:pPr>
              <w:widowControl/>
              <w:jc w:val="center"/>
              <w:rPr>
                <w:rFonts w:hint="default" w:ascii="Times New Roman" w:hAnsi="Times New Roman" w:eastAsia="仿宋" w:cs="Times New Roman"/>
                <w:kern w:val="0"/>
                <w:sz w:val="24"/>
                <w:szCs w:val="24"/>
              </w:rPr>
            </w:pPr>
          </w:p>
        </w:tc>
      </w:tr>
      <w:tr w14:paraId="7F69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tcBorders>
              <w:top w:val="single" w:color="auto" w:sz="4" w:space="0"/>
              <w:left w:val="single" w:color="auto" w:sz="4" w:space="0"/>
              <w:bottom w:val="single" w:color="auto" w:sz="4" w:space="0"/>
              <w:right w:val="single" w:color="auto" w:sz="4" w:space="0"/>
            </w:tcBorders>
            <w:vAlign w:val="center"/>
          </w:tcPr>
          <w:p w14:paraId="6998BE71">
            <w:pPr>
              <w:pStyle w:val="24"/>
              <w:numPr>
                <w:ilvl w:val="0"/>
                <w:numId w:val="4"/>
              </w:numPr>
              <w:spacing w:before="0"/>
              <w:jc w:val="center"/>
              <w:rPr>
                <w:rFonts w:hint="default" w:ascii="Times New Roman" w:hAnsi="Times New Roman" w:eastAsia="仿宋" w:cs="Times New Roman"/>
                <w:kern w:val="0"/>
                <w:sz w:val="24"/>
                <w:szCs w:val="24"/>
              </w:rPr>
            </w:pPr>
          </w:p>
        </w:tc>
        <w:tc>
          <w:tcPr>
            <w:tcW w:w="698" w:type="pct"/>
            <w:tcBorders>
              <w:top w:val="single" w:color="auto" w:sz="4" w:space="0"/>
              <w:left w:val="single" w:color="auto" w:sz="4" w:space="0"/>
              <w:bottom w:val="single" w:color="auto" w:sz="4" w:space="0"/>
              <w:right w:val="single" w:color="auto" w:sz="4" w:space="0"/>
            </w:tcBorders>
            <w:vAlign w:val="center"/>
          </w:tcPr>
          <w:p w14:paraId="352516E8">
            <w:pPr>
              <w:widowControl/>
              <w:rPr>
                <w:rFonts w:hint="default" w:ascii="Times New Roman" w:hAnsi="Times New Roman" w:eastAsia="仿宋" w:cs="Times New Roman"/>
                <w:kern w:val="0"/>
                <w:sz w:val="24"/>
                <w:szCs w:val="24"/>
              </w:rPr>
            </w:pPr>
          </w:p>
        </w:tc>
        <w:tc>
          <w:tcPr>
            <w:tcW w:w="816" w:type="pct"/>
            <w:tcBorders>
              <w:top w:val="single" w:color="auto" w:sz="4" w:space="0"/>
              <w:left w:val="single" w:color="auto" w:sz="4" w:space="0"/>
              <w:bottom w:val="single" w:color="auto" w:sz="4" w:space="0"/>
              <w:right w:val="single" w:color="auto" w:sz="4" w:space="0"/>
            </w:tcBorders>
            <w:vAlign w:val="center"/>
          </w:tcPr>
          <w:p w14:paraId="41FB76E2">
            <w:pPr>
              <w:widowControl/>
              <w:rPr>
                <w:rFonts w:hint="default" w:ascii="Times New Roman" w:hAnsi="Times New Roman" w:eastAsia="仿宋" w:cs="Times New Roman"/>
                <w:kern w:val="0"/>
                <w:sz w:val="24"/>
                <w:szCs w:val="24"/>
              </w:rPr>
            </w:pPr>
          </w:p>
        </w:tc>
        <w:tc>
          <w:tcPr>
            <w:tcW w:w="3016" w:type="pct"/>
            <w:tcBorders>
              <w:top w:val="single" w:color="auto" w:sz="4" w:space="0"/>
              <w:left w:val="single" w:color="auto" w:sz="4" w:space="0"/>
              <w:bottom w:val="single" w:color="auto" w:sz="4" w:space="0"/>
              <w:right w:val="single" w:color="auto" w:sz="4" w:space="0"/>
            </w:tcBorders>
            <w:vAlign w:val="center"/>
          </w:tcPr>
          <w:p w14:paraId="44505DAA">
            <w:pPr>
              <w:widowControl/>
              <w:jc w:val="center"/>
              <w:rPr>
                <w:rFonts w:hint="default" w:ascii="Times New Roman" w:hAnsi="Times New Roman" w:eastAsia="仿宋" w:cs="Times New Roman"/>
                <w:kern w:val="0"/>
                <w:sz w:val="24"/>
                <w:szCs w:val="24"/>
              </w:rPr>
            </w:pPr>
          </w:p>
        </w:tc>
      </w:tr>
      <w:tr w14:paraId="72BB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tcBorders>
              <w:top w:val="single" w:color="auto" w:sz="4" w:space="0"/>
              <w:left w:val="single" w:color="auto" w:sz="4" w:space="0"/>
              <w:bottom w:val="single" w:color="auto" w:sz="4" w:space="0"/>
              <w:right w:val="single" w:color="auto" w:sz="4" w:space="0"/>
            </w:tcBorders>
            <w:vAlign w:val="center"/>
          </w:tcPr>
          <w:p w14:paraId="3F08331F">
            <w:pPr>
              <w:pStyle w:val="24"/>
              <w:numPr>
                <w:ilvl w:val="0"/>
                <w:numId w:val="4"/>
              </w:numPr>
              <w:spacing w:before="0"/>
              <w:jc w:val="center"/>
              <w:rPr>
                <w:rFonts w:hint="default" w:ascii="Times New Roman" w:hAnsi="Times New Roman" w:eastAsia="仿宋" w:cs="Times New Roman"/>
                <w:kern w:val="0"/>
                <w:sz w:val="24"/>
                <w:szCs w:val="24"/>
              </w:rPr>
            </w:pPr>
          </w:p>
        </w:tc>
        <w:tc>
          <w:tcPr>
            <w:tcW w:w="698" w:type="pct"/>
            <w:tcBorders>
              <w:top w:val="single" w:color="auto" w:sz="4" w:space="0"/>
              <w:left w:val="single" w:color="auto" w:sz="4" w:space="0"/>
              <w:bottom w:val="single" w:color="auto" w:sz="4" w:space="0"/>
              <w:right w:val="single" w:color="auto" w:sz="4" w:space="0"/>
            </w:tcBorders>
            <w:vAlign w:val="center"/>
          </w:tcPr>
          <w:p w14:paraId="673F570C">
            <w:pPr>
              <w:widowControl/>
              <w:rPr>
                <w:rFonts w:hint="default" w:ascii="Times New Roman" w:hAnsi="Times New Roman" w:eastAsia="仿宋" w:cs="Times New Roman"/>
                <w:kern w:val="0"/>
                <w:sz w:val="24"/>
                <w:szCs w:val="24"/>
              </w:rPr>
            </w:pPr>
          </w:p>
        </w:tc>
        <w:tc>
          <w:tcPr>
            <w:tcW w:w="816" w:type="pct"/>
            <w:tcBorders>
              <w:top w:val="single" w:color="auto" w:sz="4" w:space="0"/>
              <w:left w:val="single" w:color="auto" w:sz="4" w:space="0"/>
              <w:bottom w:val="single" w:color="auto" w:sz="4" w:space="0"/>
              <w:right w:val="single" w:color="auto" w:sz="4" w:space="0"/>
            </w:tcBorders>
            <w:vAlign w:val="center"/>
          </w:tcPr>
          <w:p w14:paraId="16ADF398">
            <w:pPr>
              <w:widowControl/>
              <w:rPr>
                <w:rFonts w:hint="default" w:ascii="Times New Roman" w:hAnsi="Times New Roman" w:eastAsia="仿宋" w:cs="Times New Roman"/>
                <w:kern w:val="0"/>
                <w:sz w:val="24"/>
                <w:szCs w:val="24"/>
              </w:rPr>
            </w:pPr>
          </w:p>
        </w:tc>
        <w:tc>
          <w:tcPr>
            <w:tcW w:w="3016" w:type="pct"/>
            <w:tcBorders>
              <w:top w:val="single" w:color="auto" w:sz="4" w:space="0"/>
              <w:left w:val="single" w:color="auto" w:sz="4" w:space="0"/>
              <w:bottom w:val="single" w:color="auto" w:sz="4" w:space="0"/>
              <w:right w:val="single" w:color="auto" w:sz="4" w:space="0"/>
            </w:tcBorders>
            <w:vAlign w:val="center"/>
          </w:tcPr>
          <w:p w14:paraId="6A8D9481">
            <w:pPr>
              <w:widowControl/>
              <w:jc w:val="center"/>
              <w:rPr>
                <w:rFonts w:hint="default" w:ascii="Times New Roman" w:hAnsi="Times New Roman" w:eastAsia="仿宋" w:cs="Times New Roman"/>
                <w:kern w:val="0"/>
                <w:sz w:val="24"/>
                <w:szCs w:val="24"/>
              </w:rPr>
            </w:pPr>
          </w:p>
        </w:tc>
      </w:tr>
      <w:tr w14:paraId="56FF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tcBorders>
              <w:top w:val="single" w:color="auto" w:sz="4" w:space="0"/>
              <w:left w:val="single" w:color="auto" w:sz="4" w:space="0"/>
              <w:bottom w:val="single" w:color="auto" w:sz="4" w:space="0"/>
              <w:right w:val="single" w:color="auto" w:sz="4" w:space="0"/>
            </w:tcBorders>
            <w:vAlign w:val="center"/>
          </w:tcPr>
          <w:p w14:paraId="41AD2012">
            <w:pPr>
              <w:pStyle w:val="24"/>
              <w:numPr>
                <w:ilvl w:val="0"/>
                <w:numId w:val="4"/>
              </w:numPr>
              <w:spacing w:before="0"/>
              <w:jc w:val="center"/>
              <w:rPr>
                <w:rFonts w:hint="default" w:ascii="Times New Roman" w:hAnsi="Times New Roman" w:eastAsia="仿宋" w:cs="Times New Roman"/>
                <w:kern w:val="0"/>
                <w:sz w:val="24"/>
                <w:szCs w:val="24"/>
              </w:rPr>
            </w:pPr>
          </w:p>
        </w:tc>
        <w:tc>
          <w:tcPr>
            <w:tcW w:w="698" w:type="pct"/>
            <w:tcBorders>
              <w:top w:val="single" w:color="auto" w:sz="4" w:space="0"/>
              <w:left w:val="single" w:color="auto" w:sz="4" w:space="0"/>
              <w:bottom w:val="single" w:color="auto" w:sz="4" w:space="0"/>
              <w:right w:val="single" w:color="auto" w:sz="4" w:space="0"/>
            </w:tcBorders>
            <w:vAlign w:val="center"/>
          </w:tcPr>
          <w:p w14:paraId="346536EA">
            <w:pPr>
              <w:widowControl/>
              <w:rPr>
                <w:rFonts w:hint="default" w:ascii="Times New Roman" w:hAnsi="Times New Roman" w:eastAsia="仿宋" w:cs="Times New Roman"/>
                <w:kern w:val="0"/>
                <w:sz w:val="24"/>
                <w:szCs w:val="24"/>
              </w:rPr>
            </w:pPr>
          </w:p>
        </w:tc>
        <w:tc>
          <w:tcPr>
            <w:tcW w:w="816" w:type="pct"/>
            <w:tcBorders>
              <w:top w:val="single" w:color="auto" w:sz="4" w:space="0"/>
              <w:left w:val="single" w:color="auto" w:sz="4" w:space="0"/>
              <w:bottom w:val="single" w:color="auto" w:sz="4" w:space="0"/>
              <w:right w:val="single" w:color="auto" w:sz="4" w:space="0"/>
            </w:tcBorders>
            <w:vAlign w:val="center"/>
          </w:tcPr>
          <w:p w14:paraId="6D13457D">
            <w:pPr>
              <w:widowControl/>
              <w:rPr>
                <w:rFonts w:hint="default" w:ascii="Times New Roman" w:hAnsi="Times New Roman" w:eastAsia="仿宋" w:cs="Times New Roman"/>
                <w:kern w:val="0"/>
                <w:sz w:val="24"/>
                <w:szCs w:val="24"/>
              </w:rPr>
            </w:pPr>
          </w:p>
        </w:tc>
        <w:tc>
          <w:tcPr>
            <w:tcW w:w="3016" w:type="pct"/>
            <w:tcBorders>
              <w:top w:val="single" w:color="auto" w:sz="4" w:space="0"/>
              <w:left w:val="single" w:color="auto" w:sz="4" w:space="0"/>
              <w:bottom w:val="single" w:color="auto" w:sz="4" w:space="0"/>
              <w:right w:val="single" w:color="auto" w:sz="4" w:space="0"/>
            </w:tcBorders>
            <w:vAlign w:val="center"/>
          </w:tcPr>
          <w:p w14:paraId="5C0E40AE">
            <w:pPr>
              <w:widowControl/>
              <w:jc w:val="center"/>
              <w:rPr>
                <w:rFonts w:hint="default" w:ascii="Times New Roman" w:hAnsi="Times New Roman" w:eastAsia="仿宋" w:cs="Times New Roman"/>
                <w:kern w:val="0"/>
                <w:sz w:val="24"/>
                <w:szCs w:val="24"/>
              </w:rPr>
            </w:pPr>
          </w:p>
        </w:tc>
      </w:tr>
      <w:tr w14:paraId="4CF59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tcBorders>
              <w:top w:val="single" w:color="auto" w:sz="4" w:space="0"/>
              <w:left w:val="single" w:color="auto" w:sz="4" w:space="0"/>
              <w:bottom w:val="single" w:color="auto" w:sz="4" w:space="0"/>
              <w:right w:val="single" w:color="auto" w:sz="4" w:space="0"/>
            </w:tcBorders>
            <w:vAlign w:val="center"/>
          </w:tcPr>
          <w:p w14:paraId="1545ECBE">
            <w:pPr>
              <w:pStyle w:val="24"/>
              <w:numPr>
                <w:ilvl w:val="0"/>
                <w:numId w:val="4"/>
              </w:numPr>
              <w:spacing w:before="0"/>
              <w:jc w:val="center"/>
              <w:rPr>
                <w:rFonts w:hint="default" w:ascii="Times New Roman" w:hAnsi="Times New Roman" w:eastAsia="仿宋" w:cs="Times New Roman"/>
                <w:kern w:val="0"/>
                <w:sz w:val="24"/>
                <w:szCs w:val="24"/>
              </w:rPr>
            </w:pPr>
          </w:p>
        </w:tc>
        <w:tc>
          <w:tcPr>
            <w:tcW w:w="698" w:type="pct"/>
            <w:tcBorders>
              <w:top w:val="single" w:color="auto" w:sz="4" w:space="0"/>
              <w:left w:val="single" w:color="auto" w:sz="4" w:space="0"/>
              <w:bottom w:val="single" w:color="auto" w:sz="4" w:space="0"/>
              <w:right w:val="single" w:color="auto" w:sz="4" w:space="0"/>
            </w:tcBorders>
            <w:vAlign w:val="center"/>
          </w:tcPr>
          <w:p w14:paraId="77C27923">
            <w:pPr>
              <w:widowControl/>
              <w:rPr>
                <w:rFonts w:hint="default" w:ascii="Times New Roman" w:hAnsi="Times New Roman" w:eastAsia="仿宋" w:cs="Times New Roman"/>
                <w:kern w:val="0"/>
                <w:sz w:val="24"/>
                <w:szCs w:val="24"/>
              </w:rPr>
            </w:pPr>
          </w:p>
        </w:tc>
        <w:tc>
          <w:tcPr>
            <w:tcW w:w="816" w:type="pct"/>
            <w:tcBorders>
              <w:top w:val="single" w:color="auto" w:sz="4" w:space="0"/>
              <w:left w:val="single" w:color="auto" w:sz="4" w:space="0"/>
              <w:bottom w:val="single" w:color="auto" w:sz="4" w:space="0"/>
              <w:right w:val="single" w:color="auto" w:sz="4" w:space="0"/>
            </w:tcBorders>
            <w:vAlign w:val="center"/>
          </w:tcPr>
          <w:p w14:paraId="739DEDBB">
            <w:pPr>
              <w:widowControl/>
              <w:rPr>
                <w:rFonts w:hint="default" w:ascii="Times New Roman" w:hAnsi="Times New Roman" w:eastAsia="仿宋" w:cs="Times New Roman"/>
                <w:kern w:val="0"/>
                <w:sz w:val="24"/>
                <w:szCs w:val="24"/>
              </w:rPr>
            </w:pPr>
          </w:p>
        </w:tc>
        <w:tc>
          <w:tcPr>
            <w:tcW w:w="3016" w:type="pct"/>
            <w:tcBorders>
              <w:top w:val="single" w:color="auto" w:sz="4" w:space="0"/>
              <w:left w:val="single" w:color="auto" w:sz="4" w:space="0"/>
              <w:bottom w:val="single" w:color="auto" w:sz="4" w:space="0"/>
              <w:right w:val="single" w:color="auto" w:sz="4" w:space="0"/>
            </w:tcBorders>
            <w:vAlign w:val="center"/>
          </w:tcPr>
          <w:p w14:paraId="2FA400ED">
            <w:pPr>
              <w:widowControl/>
              <w:jc w:val="center"/>
              <w:rPr>
                <w:rFonts w:hint="default" w:ascii="Times New Roman" w:hAnsi="Times New Roman" w:eastAsia="仿宋" w:cs="Times New Roman"/>
                <w:kern w:val="0"/>
                <w:sz w:val="24"/>
                <w:szCs w:val="24"/>
              </w:rPr>
            </w:pPr>
          </w:p>
        </w:tc>
      </w:tr>
      <w:tr w14:paraId="4644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tcBorders>
              <w:top w:val="single" w:color="auto" w:sz="4" w:space="0"/>
              <w:left w:val="single" w:color="auto" w:sz="4" w:space="0"/>
              <w:bottom w:val="single" w:color="auto" w:sz="4" w:space="0"/>
              <w:right w:val="single" w:color="auto" w:sz="4" w:space="0"/>
            </w:tcBorders>
            <w:vAlign w:val="center"/>
          </w:tcPr>
          <w:p w14:paraId="391CD315">
            <w:pPr>
              <w:pStyle w:val="24"/>
              <w:numPr>
                <w:ilvl w:val="0"/>
                <w:numId w:val="4"/>
              </w:numPr>
              <w:spacing w:before="0"/>
              <w:jc w:val="center"/>
              <w:rPr>
                <w:rFonts w:hint="default" w:ascii="Times New Roman" w:hAnsi="Times New Roman" w:eastAsia="仿宋" w:cs="Times New Roman"/>
                <w:kern w:val="0"/>
                <w:sz w:val="24"/>
                <w:szCs w:val="24"/>
              </w:rPr>
            </w:pPr>
          </w:p>
        </w:tc>
        <w:tc>
          <w:tcPr>
            <w:tcW w:w="698" w:type="pct"/>
            <w:tcBorders>
              <w:top w:val="single" w:color="auto" w:sz="4" w:space="0"/>
              <w:left w:val="single" w:color="auto" w:sz="4" w:space="0"/>
              <w:bottom w:val="single" w:color="auto" w:sz="4" w:space="0"/>
              <w:right w:val="single" w:color="auto" w:sz="4" w:space="0"/>
            </w:tcBorders>
            <w:vAlign w:val="center"/>
          </w:tcPr>
          <w:p w14:paraId="72397001">
            <w:pPr>
              <w:widowControl/>
              <w:rPr>
                <w:rFonts w:hint="default" w:ascii="Times New Roman" w:hAnsi="Times New Roman" w:eastAsia="仿宋" w:cs="Times New Roman"/>
                <w:kern w:val="0"/>
                <w:sz w:val="24"/>
                <w:szCs w:val="24"/>
              </w:rPr>
            </w:pPr>
          </w:p>
        </w:tc>
        <w:tc>
          <w:tcPr>
            <w:tcW w:w="816" w:type="pct"/>
            <w:tcBorders>
              <w:top w:val="single" w:color="auto" w:sz="4" w:space="0"/>
              <w:left w:val="single" w:color="auto" w:sz="4" w:space="0"/>
              <w:bottom w:val="single" w:color="auto" w:sz="4" w:space="0"/>
              <w:right w:val="single" w:color="auto" w:sz="4" w:space="0"/>
            </w:tcBorders>
            <w:vAlign w:val="center"/>
          </w:tcPr>
          <w:p w14:paraId="68363A36">
            <w:pPr>
              <w:widowControl/>
              <w:rPr>
                <w:rFonts w:hint="default" w:ascii="Times New Roman" w:hAnsi="Times New Roman" w:eastAsia="仿宋" w:cs="Times New Roman"/>
                <w:kern w:val="0"/>
                <w:sz w:val="24"/>
                <w:szCs w:val="24"/>
              </w:rPr>
            </w:pPr>
          </w:p>
        </w:tc>
        <w:tc>
          <w:tcPr>
            <w:tcW w:w="3016" w:type="pct"/>
            <w:tcBorders>
              <w:top w:val="single" w:color="auto" w:sz="4" w:space="0"/>
              <w:left w:val="single" w:color="auto" w:sz="4" w:space="0"/>
              <w:bottom w:val="single" w:color="auto" w:sz="4" w:space="0"/>
              <w:right w:val="single" w:color="auto" w:sz="4" w:space="0"/>
            </w:tcBorders>
            <w:vAlign w:val="center"/>
          </w:tcPr>
          <w:p w14:paraId="47521CC5">
            <w:pPr>
              <w:widowControl/>
              <w:jc w:val="center"/>
              <w:rPr>
                <w:rFonts w:hint="default" w:ascii="Times New Roman" w:hAnsi="Times New Roman" w:eastAsia="仿宋" w:cs="Times New Roman"/>
                <w:kern w:val="0"/>
                <w:sz w:val="24"/>
                <w:szCs w:val="24"/>
              </w:rPr>
            </w:pPr>
          </w:p>
        </w:tc>
      </w:tr>
      <w:tr w14:paraId="04CD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tcBorders>
              <w:top w:val="single" w:color="auto" w:sz="4" w:space="0"/>
              <w:left w:val="single" w:color="auto" w:sz="4" w:space="0"/>
              <w:bottom w:val="single" w:color="auto" w:sz="4" w:space="0"/>
              <w:right w:val="single" w:color="auto" w:sz="4" w:space="0"/>
            </w:tcBorders>
            <w:vAlign w:val="center"/>
          </w:tcPr>
          <w:p w14:paraId="5F81270F">
            <w:pPr>
              <w:pStyle w:val="24"/>
              <w:numPr>
                <w:ilvl w:val="0"/>
                <w:numId w:val="4"/>
              </w:numPr>
              <w:spacing w:before="0"/>
              <w:jc w:val="center"/>
              <w:rPr>
                <w:rFonts w:hint="default" w:ascii="Times New Roman" w:hAnsi="Times New Roman" w:eastAsia="仿宋" w:cs="Times New Roman"/>
                <w:kern w:val="0"/>
                <w:sz w:val="24"/>
                <w:szCs w:val="24"/>
              </w:rPr>
            </w:pPr>
          </w:p>
        </w:tc>
        <w:tc>
          <w:tcPr>
            <w:tcW w:w="698" w:type="pct"/>
            <w:tcBorders>
              <w:top w:val="single" w:color="auto" w:sz="4" w:space="0"/>
              <w:left w:val="single" w:color="auto" w:sz="4" w:space="0"/>
              <w:bottom w:val="single" w:color="auto" w:sz="4" w:space="0"/>
              <w:right w:val="single" w:color="auto" w:sz="4" w:space="0"/>
            </w:tcBorders>
            <w:vAlign w:val="center"/>
          </w:tcPr>
          <w:p w14:paraId="553BB373">
            <w:pPr>
              <w:widowControl/>
              <w:rPr>
                <w:rFonts w:hint="default" w:ascii="Times New Roman" w:hAnsi="Times New Roman" w:eastAsia="仿宋" w:cs="Times New Roman"/>
                <w:kern w:val="0"/>
                <w:sz w:val="24"/>
                <w:szCs w:val="24"/>
              </w:rPr>
            </w:pPr>
          </w:p>
        </w:tc>
        <w:tc>
          <w:tcPr>
            <w:tcW w:w="816" w:type="pct"/>
            <w:tcBorders>
              <w:top w:val="single" w:color="auto" w:sz="4" w:space="0"/>
              <w:left w:val="single" w:color="auto" w:sz="4" w:space="0"/>
              <w:bottom w:val="single" w:color="auto" w:sz="4" w:space="0"/>
              <w:right w:val="single" w:color="auto" w:sz="4" w:space="0"/>
            </w:tcBorders>
            <w:vAlign w:val="center"/>
          </w:tcPr>
          <w:p w14:paraId="060BE0FA">
            <w:pPr>
              <w:widowControl/>
              <w:rPr>
                <w:rFonts w:hint="default" w:ascii="Times New Roman" w:hAnsi="Times New Roman" w:eastAsia="仿宋" w:cs="Times New Roman"/>
                <w:kern w:val="0"/>
                <w:sz w:val="24"/>
                <w:szCs w:val="24"/>
              </w:rPr>
            </w:pPr>
          </w:p>
        </w:tc>
        <w:tc>
          <w:tcPr>
            <w:tcW w:w="3016" w:type="pct"/>
            <w:tcBorders>
              <w:top w:val="single" w:color="auto" w:sz="4" w:space="0"/>
              <w:left w:val="single" w:color="auto" w:sz="4" w:space="0"/>
              <w:bottom w:val="single" w:color="auto" w:sz="4" w:space="0"/>
              <w:right w:val="single" w:color="auto" w:sz="4" w:space="0"/>
            </w:tcBorders>
            <w:vAlign w:val="center"/>
          </w:tcPr>
          <w:p w14:paraId="569D428D">
            <w:pPr>
              <w:widowControl/>
              <w:jc w:val="center"/>
              <w:rPr>
                <w:rFonts w:hint="default" w:ascii="Times New Roman" w:hAnsi="Times New Roman" w:eastAsia="仿宋" w:cs="Times New Roman"/>
                <w:kern w:val="0"/>
                <w:sz w:val="24"/>
                <w:szCs w:val="24"/>
              </w:rPr>
            </w:pPr>
          </w:p>
        </w:tc>
      </w:tr>
      <w:tr w14:paraId="47E0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tcBorders>
              <w:top w:val="single" w:color="auto" w:sz="4" w:space="0"/>
              <w:left w:val="single" w:color="auto" w:sz="4" w:space="0"/>
              <w:bottom w:val="single" w:color="auto" w:sz="4" w:space="0"/>
              <w:right w:val="single" w:color="auto" w:sz="4" w:space="0"/>
            </w:tcBorders>
            <w:vAlign w:val="center"/>
          </w:tcPr>
          <w:p w14:paraId="03A29AA5">
            <w:pPr>
              <w:pStyle w:val="24"/>
              <w:numPr>
                <w:ilvl w:val="0"/>
                <w:numId w:val="4"/>
              </w:numPr>
              <w:spacing w:before="0"/>
              <w:jc w:val="center"/>
              <w:rPr>
                <w:rFonts w:hint="default" w:ascii="Times New Roman" w:hAnsi="Times New Roman" w:eastAsia="仿宋" w:cs="Times New Roman"/>
                <w:kern w:val="0"/>
                <w:sz w:val="24"/>
                <w:szCs w:val="24"/>
              </w:rPr>
            </w:pPr>
          </w:p>
        </w:tc>
        <w:tc>
          <w:tcPr>
            <w:tcW w:w="698" w:type="pct"/>
            <w:tcBorders>
              <w:top w:val="single" w:color="auto" w:sz="4" w:space="0"/>
              <w:left w:val="single" w:color="auto" w:sz="4" w:space="0"/>
              <w:bottom w:val="single" w:color="auto" w:sz="4" w:space="0"/>
              <w:right w:val="single" w:color="auto" w:sz="4" w:space="0"/>
            </w:tcBorders>
            <w:vAlign w:val="center"/>
          </w:tcPr>
          <w:p w14:paraId="4C800D4A">
            <w:pPr>
              <w:widowControl/>
              <w:rPr>
                <w:rFonts w:hint="default" w:ascii="Times New Roman" w:hAnsi="Times New Roman" w:eastAsia="仿宋" w:cs="Times New Roman"/>
                <w:kern w:val="0"/>
                <w:sz w:val="24"/>
                <w:szCs w:val="24"/>
              </w:rPr>
            </w:pPr>
          </w:p>
        </w:tc>
        <w:tc>
          <w:tcPr>
            <w:tcW w:w="816" w:type="pct"/>
            <w:tcBorders>
              <w:top w:val="single" w:color="auto" w:sz="4" w:space="0"/>
              <w:left w:val="single" w:color="auto" w:sz="4" w:space="0"/>
              <w:bottom w:val="single" w:color="auto" w:sz="4" w:space="0"/>
              <w:right w:val="single" w:color="auto" w:sz="4" w:space="0"/>
            </w:tcBorders>
            <w:vAlign w:val="center"/>
          </w:tcPr>
          <w:p w14:paraId="08BBA1D8">
            <w:pPr>
              <w:widowControl/>
              <w:rPr>
                <w:rFonts w:hint="default" w:ascii="Times New Roman" w:hAnsi="Times New Roman" w:eastAsia="仿宋" w:cs="Times New Roman"/>
                <w:kern w:val="0"/>
                <w:sz w:val="24"/>
                <w:szCs w:val="24"/>
              </w:rPr>
            </w:pPr>
          </w:p>
        </w:tc>
        <w:tc>
          <w:tcPr>
            <w:tcW w:w="3016" w:type="pct"/>
            <w:tcBorders>
              <w:top w:val="single" w:color="auto" w:sz="4" w:space="0"/>
              <w:left w:val="single" w:color="auto" w:sz="4" w:space="0"/>
              <w:bottom w:val="single" w:color="auto" w:sz="4" w:space="0"/>
              <w:right w:val="single" w:color="auto" w:sz="4" w:space="0"/>
            </w:tcBorders>
            <w:vAlign w:val="center"/>
          </w:tcPr>
          <w:p w14:paraId="32F34AFF">
            <w:pPr>
              <w:widowControl/>
              <w:jc w:val="center"/>
              <w:rPr>
                <w:rFonts w:hint="default" w:ascii="Times New Roman" w:hAnsi="Times New Roman" w:eastAsia="仿宋" w:cs="Times New Roman"/>
                <w:kern w:val="0"/>
                <w:sz w:val="24"/>
                <w:szCs w:val="24"/>
              </w:rPr>
            </w:pPr>
          </w:p>
        </w:tc>
      </w:tr>
      <w:tr w14:paraId="407F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tcBorders>
              <w:top w:val="single" w:color="auto" w:sz="4" w:space="0"/>
              <w:left w:val="single" w:color="auto" w:sz="4" w:space="0"/>
              <w:bottom w:val="single" w:color="auto" w:sz="4" w:space="0"/>
              <w:right w:val="single" w:color="auto" w:sz="4" w:space="0"/>
            </w:tcBorders>
            <w:vAlign w:val="center"/>
          </w:tcPr>
          <w:p w14:paraId="6475A629">
            <w:pPr>
              <w:pStyle w:val="24"/>
              <w:numPr>
                <w:ilvl w:val="0"/>
                <w:numId w:val="4"/>
              </w:numPr>
              <w:spacing w:before="0"/>
              <w:jc w:val="center"/>
              <w:rPr>
                <w:rFonts w:hint="default" w:ascii="Times New Roman" w:hAnsi="Times New Roman" w:eastAsia="仿宋" w:cs="Times New Roman"/>
                <w:kern w:val="0"/>
                <w:sz w:val="24"/>
                <w:szCs w:val="24"/>
              </w:rPr>
            </w:pPr>
          </w:p>
        </w:tc>
        <w:tc>
          <w:tcPr>
            <w:tcW w:w="698" w:type="pct"/>
            <w:tcBorders>
              <w:top w:val="single" w:color="auto" w:sz="4" w:space="0"/>
              <w:left w:val="single" w:color="auto" w:sz="4" w:space="0"/>
              <w:bottom w:val="single" w:color="auto" w:sz="4" w:space="0"/>
              <w:right w:val="single" w:color="auto" w:sz="4" w:space="0"/>
            </w:tcBorders>
            <w:vAlign w:val="center"/>
          </w:tcPr>
          <w:p w14:paraId="48291786">
            <w:pPr>
              <w:widowControl/>
              <w:rPr>
                <w:rFonts w:hint="default" w:ascii="Times New Roman" w:hAnsi="Times New Roman" w:eastAsia="仿宋" w:cs="Times New Roman"/>
                <w:kern w:val="0"/>
                <w:sz w:val="24"/>
                <w:szCs w:val="24"/>
              </w:rPr>
            </w:pPr>
          </w:p>
        </w:tc>
        <w:tc>
          <w:tcPr>
            <w:tcW w:w="816" w:type="pct"/>
            <w:tcBorders>
              <w:top w:val="single" w:color="auto" w:sz="4" w:space="0"/>
              <w:left w:val="single" w:color="auto" w:sz="4" w:space="0"/>
              <w:bottom w:val="single" w:color="auto" w:sz="4" w:space="0"/>
              <w:right w:val="single" w:color="auto" w:sz="4" w:space="0"/>
            </w:tcBorders>
            <w:vAlign w:val="center"/>
          </w:tcPr>
          <w:p w14:paraId="2E68395C">
            <w:pPr>
              <w:widowControl/>
              <w:rPr>
                <w:rFonts w:hint="default" w:ascii="Times New Roman" w:hAnsi="Times New Roman" w:eastAsia="仿宋" w:cs="Times New Roman"/>
                <w:kern w:val="0"/>
                <w:sz w:val="24"/>
                <w:szCs w:val="24"/>
              </w:rPr>
            </w:pPr>
          </w:p>
        </w:tc>
        <w:tc>
          <w:tcPr>
            <w:tcW w:w="3016" w:type="pct"/>
            <w:tcBorders>
              <w:top w:val="single" w:color="auto" w:sz="4" w:space="0"/>
              <w:left w:val="single" w:color="auto" w:sz="4" w:space="0"/>
              <w:bottom w:val="single" w:color="auto" w:sz="4" w:space="0"/>
              <w:right w:val="single" w:color="auto" w:sz="4" w:space="0"/>
            </w:tcBorders>
            <w:vAlign w:val="center"/>
          </w:tcPr>
          <w:p w14:paraId="2F24AE6A">
            <w:pPr>
              <w:widowControl/>
              <w:jc w:val="center"/>
              <w:rPr>
                <w:rFonts w:hint="default" w:ascii="Times New Roman" w:hAnsi="Times New Roman" w:eastAsia="仿宋" w:cs="Times New Roman"/>
                <w:kern w:val="0"/>
                <w:sz w:val="24"/>
                <w:szCs w:val="24"/>
              </w:rPr>
            </w:pPr>
          </w:p>
        </w:tc>
      </w:tr>
      <w:tr w14:paraId="7E84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tcBorders>
              <w:top w:val="single" w:color="auto" w:sz="4" w:space="0"/>
              <w:left w:val="single" w:color="auto" w:sz="4" w:space="0"/>
              <w:bottom w:val="single" w:color="auto" w:sz="4" w:space="0"/>
              <w:right w:val="single" w:color="auto" w:sz="4" w:space="0"/>
            </w:tcBorders>
            <w:vAlign w:val="center"/>
          </w:tcPr>
          <w:p w14:paraId="08E9FDDA">
            <w:pPr>
              <w:pStyle w:val="24"/>
              <w:numPr>
                <w:ilvl w:val="0"/>
                <w:numId w:val="4"/>
              </w:numPr>
              <w:spacing w:before="0"/>
              <w:jc w:val="center"/>
              <w:rPr>
                <w:rFonts w:hint="default" w:ascii="Times New Roman" w:hAnsi="Times New Roman" w:eastAsia="仿宋" w:cs="Times New Roman"/>
                <w:kern w:val="0"/>
                <w:sz w:val="24"/>
                <w:szCs w:val="24"/>
              </w:rPr>
            </w:pPr>
          </w:p>
        </w:tc>
        <w:tc>
          <w:tcPr>
            <w:tcW w:w="698" w:type="pct"/>
            <w:tcBorders>
              <w:top w:val="single" w:color="auto" w:sz="4" w:space="0"/>
              <w:left w:val="single" w:color="auto" w:sz="4" w:space="0"/>
              <w:bottom w:val="single" w:color="auto" w:sz="4" w:space="0"/>
              <w:right w:val="single" w:color="auto" w:sz="4" w:space="0"/>
            </w:tcBorders>
            <w:vAlign w:val="center"/>
          </w:tcPr>
          <w:p w14:paraId="51FFB4A0">
            <w:pPr>
              <w:widowControl/>
              <w:rPr>
                <w:rFonts w:hint="default" w:ascii="Times New Roman" w:hAnsi="Times New Roman" w:eastAsia="仿宋" w:cs="Times New Roman"/>
                <w:kern w:val="0"/>
                <w:sz w:val="24"/>
                <w:szCs w:val="24"/>
              </w:rPr>
            </w:pPr>
          </w:p>
        </w:tc>
        <w:tc>
          <w:tcPr>
            <w:tcW w:w="816" w:type="pct"/>
            <w:tcBorders>
              <w:top w:val="single" w:color="auto" w:sz="4" w:space="0"/>
              <w:left w:val="single" w:color="auto" w:sz="4" w:space="0"/>
              <w:bottom w:val="single" w:color="auto" w:sz="4" w:space="0"/>
              <w:right w:val="single" w:color="auto" w:sz="4" w:space="0"/>
            </w:tcBorders>
            <w:vAlign w:val="center"/>
          </w:tcPr>
          <w:p w14:paraId="2D4018AC">
            <w:pPr>
              <w:widowControl/>
              <w:rPr>
                <w:rFonts w:hint="default" w:ascii="Times New Roman" w:hAnsi="Times New Roman" w:eastAsia="仿宋" w:cs="Times New Roman"/>
                <w:kern w:val="0"/>
                <w:sz w:val="24"/>
                <w:szCs w:val="24"/>
              </w:rPr>
            </w:pPr>
          </w:p>
        </w:tc>
        <w:tc>
          <w:tcPr>
            <w:tcW w:w="3016" w:type="pct"/>
            <w:tcBorders>
              <w:top w:val="single" w:color="auto" w:sz="4" w:space="0"/>
              <w:left w:val="single" w:color="auto" w:sz="4" w:space="0"/>
              <w:bottom w:val="single" w:color="auto" w:sz="4" w:space="0"/>
              <w:right w:val="single" w:color="auto" w:sz="4" w:space="0"/>
            </w:tcBorders>
            <w:vAlign w:val="center"/>
          </w:tcPr>
          <w:p w14:paraId="02A66DFA">
            <w:pPr>
              <w:widowControl/>
              <w:jc w:val="center"/>
              <w:rPr>
                <w:rFonts w:hint="default" w:ascii="Times New Roman" w:hAnsi="Times New Roman" w:eastAsia="仿宋" w:cs="Times New Roman"/>
                <w:kern w:val="0"/>
                <w:sz w:val="24"/>
                <w:szCs w:val="24"/>
              </w:rPr>
            </w:pPr>
          </w:p>
        </w:tc>
      </w:tr>
      <w:tr w14:paraId="0B8B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tcBorders>
              <w:top w:val="single" w:color="auto" w:sz="4" w:space="0"/>
              <w:left w:val="single" w:color="auto" w:sz="4" w:space="0"/>
              <w:bottom w:val="single" w:color="auto" w:sz="4" w:space="0"/>
              <w:right w:val="single" w:color="auto" w:sz="4" w:space="0"/>
            </w:tcBorders>
            <w:vAlign w:val="center"/>
          </w:tcPr>
          <w:p w14:paraId="1BE51444">
            <w:pPr>
              <w:pStyle w:val="24"/>
              <w:spacing w:before="0"/>
              <w:ind w:left="0" w:firstLine="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w:t>
            </w:r>
          </w:p>
        </w:tc>
        <w:tc>
          <w:tcPr>
            <w:tcW w:w="698" w:type="pct"/>
            <w:tcBorders>
              <w:top w:val="single" w:color="auto" w:sz="4" w:space="0"/>
              <w:left w:val="single" w:color="auto" w:sz="4" w:space="0"/>
              <w:bottom w:val="single" w:color="auto" w:sz="4" w:space="0"/>
              <w:right w:val="single" w:color="auto" w:sz="4" w:space="0"/>
            </w:tcBorders>
            <w:vAlign w:val="center"/>
          </w:tcPr>
          <w:p w14:paraId="69D010E6">
            <w:pPr>
              <w:widowControl/>
              <w:rPr>
                <w:rFonts w:hint="default" w:ascii="Times New Roman" w:hAnsi="Times New Roman" w:eastAsia="仿宋" w:cs="Times New Roman"/>
                <w:kern w:val="0"/>
                <w:sz w:val="24"/>
                <w:szCs w:val="24"/>
              </w:rPr>
            </w:pPr>
          </w:p>
        </w:tc>
        <w:tc>
          <w:tcPr>
            <w:tcW w:w="816" w:type="pct"/>
            <w:tcBorders>
              <w:top w:val="single" w:color="auto" w:sz="4" w:space="0"/>
              <w:left w:val="single" w:color="auto" w:sz="4" w:space="0"/>
              <w:bottom w:val="single" w:color="auto" w:sz="4" w:space="0"/>
              <w:right w:val="single" w:color="auto" w:sz="4" w:space="0"/>
            </w:tcBorders>
            <w:vAlign w:val="center"/>
          </w:tcPr>
          <w:p w14:paraId="0EEF796D">
            <w:pPr>
              <w:widowControl/>
              <w:rPr>
                <w:rFonts w:hint="default" w:ascii="Times New Roman" w:hAnsi="Times New Roman" w:eastAsia="仿宋" w:cs="Times New Roman"/>
                <w:kern w:val="0"/>
                <w:sz w:val="24"/>
                <w:szCs w:val="24"/>
              </w:rPr>
            </w:pPr>
          </w:p>
        </w:tc>
        <w:tc>
          <w:tcPr>
            <w:tcW w:w="3016" w:type="pct"/>
            <w:tcBorders>
              <w:top w:val="single" w:color="auto" w:sz="4" w:space="0"/>
              <w:left w:val="single" w:color="auto" w:sz="4" w:space="0"/>
              <w:bottom w:val="single" w:color="auto" w:sz="4" w:space="0"/>
              <w:right w:val="single" w:color="auto" w:sz="4" w:space="0"/>
            </w:tcBorders>
            <w:vAlign w:val="center"/>
          </w:tcPr>
          <w:p w14:paraId="5FB43CE9">
            <w:pPr>
              <w:widowControl/>
              <w:jc w:val="center"/>
              <w:rPr>
                <w:rFonts w:hint="default" w:ascii="Times New Roman" w:hAnsi="Times New Roman" w:eastAsia="仿宋" w:cs="Times New Roman"/>
                <w:kern w:val="0"/>
                <w:sz w:val="24"/>
                <w:szCs w:val="24"/>
              </w:rPr>
            </w:pPr>
          </w:p>
        </w:tc>
      </w:tr>
    </w:tbl>
    <w:p w14:paraId="19BCE637">
      <w:pPr>
        <w:pStyle w:val="7"/>
        <w:spacing w:line="360" w:lineRule="auto"/>
        <w:ind w:firstLine="560" w:firstLineChars="200"/>
        <w:rPr>
          <w:rFonts w:hint="default" w:ascii="Times New Roman" w:hAnsi="Times New Roman" w:eastAsia="仿宋" w:cs="Times New Roman"/>
          <w:sz w:val="28"/>
          <w:szCs w:val="28"/>
        </w:rPr>
      </w:pPr>
    </w:p>
    <w:p w14:paraId="6EF6C503">
      <w:pPr>
        <w:pStyle w:val="7"/>
        <w:spacing w:line="360" w:lineRule="auto"/>
        <w:ind w:firstLine="560" w:firstLineChars="200"/>
        <w:rPr>
          <w:rFonts w:hint="default" w:ascii="Times New Roman" w:hAnsi="Times New Roman" w:eastAsia="仿宋" w:cs="Times New Roman"/>
          <w:sz w:val="28"/>
          <w:szCs w:val="28"/>
        </w:rPr>
      </w:pPr>
    </w:p>
    <w:p w14:paraId="1A0F8775">
      <w:pPr>
        <w:pStyle w:val="7"/>
        <w:spacing w:line="360" w:lineRule="auto"/>
        <w:ind w:firstLine="560" w:firstLineChars="200"/>
        <w:rPr>
          <w:rFonts w:hint="default" w:ascii="Times New Roman" w:hAnsi="Times New Roman" w:eastAsia="仿宋" w:cs="Times New Roman"/>
          <w:sz w:val="28"/>
          <w:szCs w:val="28"/>
        </w:rPr>
        <w:sectPr>
          <w:pgSz w:w="11906" w:h="16838"/>
          <w:pgMar w:top="1440" w:right="1800" w:bottom="1440" w:left="1800" w:header="851" w:footer="992" w:gutter="0"/>
          <w:pgNumType w:fmt="decimal"/>
          <w:cols w:space="720" w:num="1"/>
          <w:docGrid w:type="lines" w:linePitch="312" w:charSpace="0"/>
        </w:sectPr>
      </w:pPr>
    </w:p>
    <w:p w14:paraId="07E81AC3">
      <w:pPr>
        <w:pStyle w:val="7"/>
        <w:numPr>
          <w:ilvl w:val="0"/>
          <w:numId w:val="0"/>
        </w:numPr>
        <w:spacing w:before="0" w:beforeLines="0" w:after="0" w:afterLines="0"/>
        <w:ind w:left="0" w:leftChars="0" w:firstLine="560" w:firstLineChars="200"/>
        <w:outlineLvl w:val="0"/>
        <w:rPr>
          <w:rFonts w:hint="default" w:ascii="黑体" w:hAnsi="黑体" w:eastAsia="黑体" w:cs="黑体"/>
          <w:sz w:val="28"/>
          <w:szCs w:val="28"/>
        </w:rPr>
      </w:pPr>
      <w:bookmarkStart w:id="11" w:name="_Toc32631"/>
      <w:r>
        <w:rPr>
          <w:rFonts w:hint="eastAsia" w:ascii="黑体" w:hAnsi="黑体" w:eastAsia="黑体" w:cs="黑体"/>
          <w:sz w:val="28"/>
          <w:szCs w:val="28"/>
          <w:lang w:eastAsia="zh-CN"/>
        </w:rPr>
        <w:t>八、评估</w:t>
      </w:r>
      <w:r>
        <w:rPr>
          <w:rFonts w:hint="default" w:ascii="黑体" w:hAnsi="黑体" w:eastAsia="黑体" w:cs="黑体"/>
          <w:sz w:val="28"/>
          <w:szCs w:val="28"/>
        </w:rPr>
        <w:t>结论</w:t>
      </w:r>
      <w:bookmarkEnd w:id="11"/>
    </w:p>
    <w:p w14:paraId="6132831E">
      <w:pPr>
        <w:pStyle w:val="7"/>
        <w:spacing w:line="54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根据《湖南省建设工程消防验收工作导则》第4.3.6条及第4.3.7条的规定，对照项目建造时的国家消防技术标准，经</w:t>
      </w:r>
      <w:r>
        <w:rPr>
          <w:rFonts w:hint="eastAsia" w:eastAsia="仿宋" w:cs="Times New Roman"/>
          <w:sz w:val="28"/>
          <w:szCs w:val="28"/>
          <w:lang w:eastAsia="zh-CN"/>
        </w:rPr>
        <w:t>评估</w:t>
      </w:r>
      <w:r>
        <w:rPr>
          <w:rFonts w:hint="default" w:ascii="Times New Roman" w:hAnsi="Times New Roman" w:eastAsia="仿宋" w:cs="Times New Roman"/>
          <w:sz w:val="28"/>
          <w:szCs w:val="28"/>
        </w:rPr>
        <w:t>，本项目：</w:t>
      </w:r>
    </w:p>
    <w:p w14:paraId="7A17DEA8">
      <w:pPr>
        <w:pStyle w:val="7"/>
        <w:spacing w:line="540" w:lineRule="exact"/>
        <w:ind w:firstLine="562" w:firstLineChars="200"/>
        <w:rPr>
          <w:rFonts w:hint="default" w:ascii="Times New Roman" w:hAnsi="Times New Roman" w:eastAsia="仿宋" w:cs="Times New Roman"/>
          <w:b/>
          <w:bCs/>
          <w:sz w:val="28"/>
          <w:szCs w:val="28"/>
        </w:rPr>
      </w:pPr>
      <w:r>
        <w:rPr>
          <w:rFonts w:hint="eastAsia" w:cs="Times New Roman"/>
          <w:b/>
          <w:bCs/>
          <w:sz w:val="28"/>
          <w:szCs w:val="28"/>
          <w:lang w:eastAsia="zh-CN"/>
        </w:rPr>
        <w:t>□</w:t>
      </w:r>
      <w:r>
        <w:rPr>
          <w:rFonts w:hint="default" w:ascii="Times New Roman" w:hAnsi="Times New Roman" w:eastAsia="仿宋" w:cs="Times New Roman"/>
          <w:b/>
          <w:bCs/>
          <w:sz w:val="28"/>
          <w:szCs w:val="28"/>
        </w:rPr>
        <w:t xml:space="preserve"> 消防安全条件满足要求</w:t>
      </w:r>
    </w:p>
    <w:p w14:paraId="5D7270F4">
      <w:pPr>
        <w:pStyle w:val="7"/>
        <w:spacing w:line="540" w:lineRule="exact"/>
        <w:ind w:firstLine="562" w:firstLineChars="200"/>
        <w:rPr>
          <w:rFonts w:hint="default" w:ascii="Times New Roman" w:hAnsi="Times New Roman" w:eastAsia="仿宋" w:cs="Times New Roman"/>
          <w:b/>
          <w:bCs/>
          <w:sz w:val="28"/>
          <w:szCs w:val="28"/>
        </w:rPr>
      </w:pPr>
      <w:r>
        <w:rPr>
          <w:rFonts w:hint="eastAsia" w:ascii="Times New Roman" w:hAnsi="Times New Roman" w:eastAsia="仿宋" w:cs="Times New Roman"/>
          <w:b/>
          <w:bCs/>
          <w:sz w:val="28"/>
          <w:szCs w:val="28"/>
          <w:lang w:eastAsia="zh-CN"/>
        </w:rPr>
        <w:t>□</w:t>
      </w:r>
      <w:r>
        <w:rPr>
          <w:rFonts w:hint="default" w:ascii="Times New Roman" w:hAnsi="Times New Roman" w:eastAsia="仿宋" w:cs="Times New Roman"/>
          <w:b/>
          <w:bCs/>
          <w:sz w:val="28"/>
          <w:szCs w:val="28"/>
        </w:rPr>
        <w:t xml:space="preserve"> 消防安全条件不满足要求</w:t>
      </w:r>
      <w:r>
        <w:rPr>
          <w:rFonts w:hint="eastAsia" w:ascii="Times New Roman" w:hAnsi="Times New Roman" w:eastAsia="仿宋" w:cs="Times New Roman"/>
          <w:b/>
          <w:bCs/>
          <w:sz w:val="28"/>
          <w:szCs w:val="28"/>
          <w:lang w:eastAsia="zh-CN"/>
        </w:rPr>
        <w:t>，</w:t>
      </w:r>
      <w:r>
        <w:rPr>
          <w:rFonts w:hint="eastAsia" w:ascii="Times New Roman" w:hAnsi="Times New Roman" w:eastAsia="仿宋" w:cs="Times New Roman"/>
          <w:b/>
          <w:bCs/>
          <w:sz w:val="28"/>
          <w:szCs w:val="28"/>
          <w:lang w:val="en-US" w:eastAsia="zh-CN"/>
        </w:rPr>
        <w:t>存在的问题详见本报告第七章</w:t>
      </w:r>
      <w:r>
        <w:rPr>
          <w:rFonts w:hint="default" w:ascii="Times New Roman" w:hAnsi="Times New Roman" w:eastAsia="仿宋" w:cs="Times New Roman"/>
          <w:b/>
          <w:bCs/>
          <w:sz w:val="28"/>
          <w:szCs w:val="28"/>
        </w:rPr>
        <w:t>。</w:t>
      </w:r>
    </w:p>
    <w:p w14:paraId="2FFABD68">
      <w:pPr>
        <w:pStyle w:val="7"/>
        <w:spacing w:line="54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特别说明：</w:t>
      </w:r>
    </w:p>
    <w:p w14:paraId="6BF56552">
      <w:pPr>
        <w:pStyle w:val="7"/>
        <w:spacing w:line="54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本报告仅用于</w:t>
      </w:r>
      <w:r>
        <w:rPr>
          <w:rFonts w:hint="default" w:ascii="Times New Roman" w:hAnsi="Times New Roman" w:eastAsia="仿宋" w:cs="Times New Roman"/>
          <w:sz w:val="28"/>
          <w:szCs w:val="28"/>
          <w:lang w:val="en-US" w:eastAsia="zh-CN"/>
        </w:rPr>
        <w:t>本项目</w:t>
      </w:r>
      <w:r>
        <w:rPr>
          <w:rFonts w:hint="default" w:ascii="Times New Roman" w:hAnsi="Times New Roman" w:eastAsia="仿宋" w:cs="Times New Roman"/>
          <w:sz w:val="28"/>
          <w:szCs w:val="28"/>
        </w:rPr>
        <w:t>解决</w:t>
      </w:r>
      <w:r>
        <w:rPr>
          <w:rFonts w:hint="default" w:ascii="Times New Roman" w:hAnsi="Times New Roman" w:eastAsia="仿宋" w:cs="Times New Roman"/>
          <w:sz w:val="28"/>
          <w:szCs w:val="28"/>
          <w:lang w:val="en-US" w:eastAsia="zh-CN"/>
        </w:rPr>
        <w:t>房地产办证问题或</w:t>
      </w:r>
      <w:r>
        <w:rPr>
          <w:rFonts w:hint="default" w:ascii="Times New Roman" w:hAnsi="Times New Roman" w:eastAsia="仿宋" w:cs="Times New Roman"/>
          <w:sz w:val="28"/>
          <w:szCs w:val="28"/>
        </w:rPr>
        <w:t>建设工程消防设计审查验收历史遗留问题使用，不作其他用途。</w:t>
      </w:r>
    </w:p>
    <w:p w14:paraId="4FC23BA3">
      <w:pPr>
        <w:pStyle w:val="7"/>
        <w:spacing w:line="540" w:lineRule="exact"/>
        <w:ind w:firstLine="560" w:firstLineChars="200"/>
        <w:rPr>
          <w:rFonts w:hint="default" w:ascii="Times New Roman" w:hAnsi="Times New Roman" w:eastAsia="仿宋" w:cs="Times New Roman"/>
          <w:sz w:val="28"/>
          <w:szCs w:val="28"/>
          <w:lang w:val="en-US" w:eastAsia="zh-CN"/>
        </w:rPr>
      </w:pPr>
      <w:r>
        <w:rPr>
          <w:rFonts w:hint="default" w:eastAsia="仿宋" w:cs="Times New Roman"/>
          <w:sz w:val="28"/>
          <w:szCs w:val="28"/>
          <w:lang w:val="en-US" w:eastAsia="zh-CN"/>
        </w:rPr>
        <w:t>2.</w:t>
      </w:r>
      <w:r>
        <w:rPr>
          <w:rFonts w:hint="default" w:ascii="Times New Roman" w:hAnsi="Times New Roman" w:eastAsia="仿宋" w:cs="Times New Roman"/>
          <w:sz w:val="28"/>
          <w:szCs w:val="28"/>
          <w:lang w:val="en-US" w:eastAsia="zh-CN"/>
        </w:rPr>
        <w:t>本报告</w:t>
      </w:r>
      <w:r>
        <w:rPr>
          <w:rFonts w:hint="default" w:eastAsia="仿宋" w:cs="Times New Roman"/>
          <w:sz w:val="28"/>
          <w:szCs w:val="28"/>
          <w:lang w:val="en-US" w:eastAsia="zh-CN"/>
        </w:rPr>
        <w:t>评估</w:t>
      </w:r>
      <w:r>
        <w:rPr>
          <w:rFonts w:hint="default" w:ascii="Times New Roman" w:hAnsi="Times New Roman" w:eastAsia="仿宋" w:cs="Times New Roman"/>
          <w:sz w:val="28"/>
          <w:szCs w:val="28"/>
          <w:lang w:val="en-US" w:eastAsia="zh-CN"/>
        </w:rPr>
        <w:t>结论基于</w:t>
      </w:r>
      <w:r>
        <w:rPr>
          <w:rFonts w:hint="default" w:eastAsia="仿宋" w:cs="Times New Roman"/>
          <w:sz w:val="28"/>
          <w:szCs w:val="28"/>
          <w:lang w:val="en-US" w:eastAsia="zh-CN"/>
        </w:rPr>
        <w:t>评估当时项目</w:t>
      </w:r>
      <w:r>
        <w:rPr>
          <w:rFonts w:hint="default" w:ascii="Times New Roman" w:hAnsi="Times New Roman" w:eastAsia="仿宋" w:cs="Times New Roman"/>
          <w:sz w:val="28"/>
          <w:szCs w:val="28"/>
          <w:lang w:val="en-US" w:eastAsia="zh-CN"/>
        </w:rPr>
        <w:t>现场</w:t>
      </w:r>
      <w:r>
        <w:rPr>
          <w:rFonts w:hint="default" w:eastAsia="仿宋" w:cs="Times New Roman"/>
          <w:sz w:val="28"/>
          <w:szCs w:val="28"/>
          <w:lang w:val="en-US" w:eastAsia="zh-CN"/>
        </w:rPr>
        <w:t>消防安全条件</w:t>
      </w:r>
      <w:r>
        <w:rPr>
          <w:rFonts w:hint="default" w:ascii="Times New Roman" w:hAnsi="Times New Roman" w:eastAsia="仿宋" w:cs="Times New Roman"/>
          <w:sz w:val="28"/>
          <w:szCs w:val="28"/>
          <w:lang w:val="en-US" w:eastAsia="zh-CN"/>
        </w:rPr>
        <w:t>，</w:t>
      </w:r>
      <w:r>
        <w:rPr>
          <w:rFonts w:hint="default" w:eastAsia="仿宋" w:cs="Times New Roman"/>
          <w:sz w:val="28"/>
          <w:szCs w:val="28"/>
          <w:lang w:val="en-US" w:eastAsia="zh-CN"/>
        </w:rPr>
        <w:t>如现场</w:t>
      </w:r>
      <w:r>
        <w:rPr>
          <w:rFonts w:hint="default" w:ascii="Times New Roman" w:hAnsi="Times New Roman" w:eastAsia="仿宋" w:cs="Times New Roman"/>
          <w:sz w:val="28"/>
          <w:szCs w:val="28"/>
          <w:lang w:val="en-US" w:eastAsia="zh-CN"/>
        </w:rPr>
        <w:t>条件</w:t>
      </w:r>
      <w:r>
        <w:rPr>
          <w:rFonts w:hint="default" w:eastAsia="仿宋" w:cs="Times New Roman"/>
          <w:sz w:val="28"/>
          <w:szCs w:val="28"/>
          <w:lang w:val="en-US" w:eastAsia="zh-CN"/>
        </w:rPr>
        <w:t>发生</w:t>
      </w:r>
      <w:r>
        <w:rPr>
          <w:rFonts w:hint="default" w:ascii="Times New Roman" w:hAnsi="Times New Roman" w:eastAsia="仿宋" w:cs="Times New Roman"/>
          <w:sz w:val="28"/>
          <w:szCs w:val="28"/>
          <w:lang w:val="en-US" w:eastAsia="zh-CN"/>
        </w:rPr>
        <w:t>改变</w:t>
      </w:r>
      <w:r>
        <w:rPr>
          <w:rFonts w:hint="default" w:eastAsia="仿宋" w:cs="Times New Roman"/>
          <w:sz w:val="28"/>
          <w:szCs w:val="28"/>
          <w:lang w:val="en-US" w:eastAsia="zh-CN"/>
        </w:rPr>
        <w:t>，</w:t>
      </w:r>
      <w:r>
        <w:rPr>
          <w:rFonts w:hint="default" w:ascii="Times New Roman" w:hAnsi="Times New Roman" w:eastAsia="仿宋" w:cs="Times New Roman"/>
          <w:sz w:val="28"/>
          <w:szCs w:val="28"/>
          <w:lang w:val="en-US" w:eastAsia="zh-CN"/>
        </w:rPr>
        <w:t>本报告结论不一定适用，需重新</w:t>
      </w:r>
      <w:r>
        <w:rPr>
          <w:rFonts w:hint="default" w:eastAsia="仿宋" w:cs="Times New Roman"/>
          <w:sz w:val="28"/>
          <w:szCs w:val="28"/>
          <w:lang w:val="en-US" w:eastAsia="zh-CN"/>
        </w:rPr>
        <w:t>评估</w:t>
      </w:r>
      <w:r>
        <w:rPr>
          <w:rFonts w:hint="default" w:ascii="Times New Roman" w:hAnsi="Times New Roman" w:eastAsia="仿宋" w:cs="Times New Roman"/>
          <w:sz w:val="28"/>
          <w:szCs w:val="28"/>
          <w:lang w:val="en-US" w:eastAsia="zh-CN"/>
        </w:rPr>
        <w:t>。</w:t>
      </w:r>
    </w:p>
    <w:p w14:paraId="7887AEDE">
      <w:pPr>
        <w:pStyle w:val="7"/>
        <w:spacing w:line="540" w:lineRule="exact"/>
        <w:ind w:firstLine="560" w:firstLineChars="200"/>
        <w:rPr>
          <w:rFonts w:hint="default" w:eastAsia="仿宋" w:cs="Times New Roman"/>
          <w:sz w:val="28"/>
          <w:szCs w:val="28"/>
          <w:lang w:val="en-US" w:eastAsia="zh-CN"/>
        </w:rPr>
      </w:pPr>
      <w:r>
        <w:rPr>
          <w:rFonts w:hint="default" w:eastAsia="仿宋" w:cs="Times New Roman"/>
          <w:sz w:val="28"/>
          <w:szCs w:val="28"/>
          <w:lang w:val="en-US" w:eastAsia="zh-CN"/>
        </w:rPr>
        <w:t>3.技术服务机构、设计单位、施工图审查机构未盖章，项目负责人和技术负责人未签字并加盖执业印章，评估报告无效。</w:t>
      </w:r>
    </w:p>
    <w:p w14:paraId="009B6C90">
      <w:pPr>
        <w:spacing w:before="0" w:beforeLines="0" w:line="92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项目负责人（签字并加盖执业印章）：__________________ </w:t>
      </w:r>
    </w:p>
    <w:p w14:paraId="4CABA9E6">
      <w:pPr>
        <w:spacing w:before="0" w:beforeLines="0" w:line="92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技术负责人（签字并加盖执业印章）：__________________ </w:t>
      </w:r>
    </w:p>
    <w:p w14:paraId="72998C00">
      <w:pPr>
        <w:spacing w:before="0" w:beforeLines="0" w:line="920" w:lineRule="exact"/>
        <w:ind w:firstLine="560" w:firstLineChars="200"/>
        <w:rPr>
          <w:rFonts w:hint="default" w:ascii="Times New Roman" w:hAnsi="Times New Roman" w:eastAsia="仿宋" w:cs="Times New Roman"/>
          <w:sz w:val="28"/>
          <w:szCs w:val="28"/>
        </w:rPr>
      </w:pPr>
      <w:r>
        <w:rPr>
          <w:rFonts w:hint="eastAsia" w:eastAsia="仿宋" w:cs="Times New Roman"/>
          <w:sz w:val="28"/>
          <w:szCs w:val="28"/>
          <w:lang w:val="en-US" w:eastAsia="zh-CN"/>
        </w:rPr>
        <w:t>其他</w:t>
      </w:r>
      <w:r>
        <w:rPr>
          <w:rFonts w:hint="default" w:ascii="Times New Roman" w:hAnsi="Times New Roman" w:eastAsia="仿宋" w:cs="Times New Roman"/>
          <w:sz w:val="28"/>
          <w:szCs w:val="28"/>
        </w:rPr>
        <w:t xml:space="preserve">主要技术人员（签字）：__________________________ </w:t>
      </w:r>
    </w:p>
    <w:p w14:paraId="1B2BCCF1">
      <w:pPr>
        <w:spacing w:before="0" w:beforeLines="0" w:line="92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技术服务机构（盖章）：______________________________</w:t>
      </w:r>
    </w:p>
    <w:p w14:paraId="18356689">
      <w:pPr>
        <w:spacing w:before="0" w:beforeLines="0" w:line="920" w:lineRule="exact"/>
        <w:ind w:firstLine="560" w:firstLineChars="200"/>
        <w:rPr>
          <w:rFonts w:hint="eastAsia" w:eastAsia="仿宋" w:cs="Times New Roman"/>
          <w:sz w:val="28"/>
          <w:szCs w:val="28"/>
          <w:lang w:val="en-US" w:eastAsia="zh-CN"/>
        </w:rPr>
      </w:pPr>
      <w:r>
        <w:rPr>
          <w:rFonts w:hint="eastAsia" w:eastAsia="仿宋" w:cs="Times New Roman"/>
          <w:sz w:val="28"/>
          <w:szCs w:val="28"/>
          <w:lang w:eastAsia="zh-CN"/>
        </w:rPr>
        <w:t>设计单位（盖章）</w:t>
      </w:r>
      <w:r>
        <w:rPr>
          <w:rFonts w:hint="default" w:ascii="Times New Roman" w:hAnsi="Times New Roman" w:eastAsia="仿宋" w:cs="Times New Roman"/>
          <w:sz w:val="28"/>
          <w:szCs w:val="28"/>
        </w:rPr>
        <w:t>：__________________________________</w:t>
      </w:r>
    </w:p>
    <w:p w14:paraId="6CB0152E">
      <w:pPr>
        <w:spacing w:before="0" w:beforeLines="0" w:line="920" w:lineRule="exact"/>
        <w:ind w:firstLine="560" w:firstLineChars="200"/>
        <w:rPr>
          <w:rFonts w:hint="default" w:eastAsia="仿宋" w:cs="Times New Roman"/>
          <w:sz w:val="28"/>
          <w:szCs w:val="28"/>
          <w:lang w:val="en-US" w:eastAsia="zh-CN"/>
        </w:rPr>
      </w:pPr>
      <w:r>
        <w:rPr>
          <w:rFonts w:hint="eastAsia" w:eastAsia="仿宋" w:cs="Times New Roman"/>
          <w:sz w:val="28"/>
          <w:szCs w:val="28"/>
          <w:lang w:val="en-US" w:eastAsia="zh-CN"/>
        </w:rPr>
        <w:t>施工图审查机构（盖章）</w:t>
      </w:r>
      <w:r>
        <w:rPr>
          <w:rFonts w:hint="default" w:ascii="Times New Roman" w:hAnsi="Times New Roman" w:eastAsia="仿宋" w:cs="Times New Roman"/>
          <w:sz w:val="28"/>
          <w:szCs w:val="28"/>
        </w:rPr>
        <w:t>：____________________________</w:t>
      </w:r>
    </w:p>
    <w:p w14:paraId="19B36DF7">
      <w:pPr>
        <w:pStyle w:val="7"/>
        <w:spacing w:before="0" w:beforeLines="0" w:line="92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日</w:t>
      </w:r>
      <w:r>
        <w:rPr>
          <w:rFonts w:hint="eastAsia" w:eastAsia="仿宋" w:cs="Times New Roman"/>
          <w:sz w:val="28"/>
          <w:szCs w:val="28"/>
          <w:lang w:val="en-US" w:eastAsia="zh-CN"/>
        </w:rPr>
        <w:t xml:space="preserve">      </w:t>
      </w:r>
      <w:r>
        <w:rPr>
          <w:rFonts w:hint="default" w:ascii="Times New Roman" w:hAnsi="Times New Roman" w:eastAsia="仿宋" w:cs="Times New Roman"/>
          <w:sz w:val="28"/>
          <w:szCs w:val="28"/>
        </w:rPr>
        <w:t>期：20</w:t>
      </w:r>
      <w:r>
        <w:rPr>
          <w:rFonts w:hint="eastAsia"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X 年 XX 月 XX 日</w:t>
      </w:r>
    </w:p>
    <w:p w14:paraId="05C2C61C">
      <w:pPr>
        <w:rPr>
          <w:rFonts w:hint="default" w:ascii="Times New Roman" w:hAnsi="Times New Roman" w:eastAsia="仿宋" w:cs="Times New Roman"/>
          <w:sz w:val="28"/>
          <w:szCs w:val="28"/>
        </w:rPr>
      </w:pPr>
      <w:r>
        <w:rPr>
          <w:rFonts w:hint="default" w:ascii="Times New Roman" w:hAnsi="Times New Roman" w:eastAsia="仿宋" w:cs="Times New Roman"/>
          <w:sz w:val="28"/>
          <w:szCs w:val="28"/>
        </w:rPr>
        <w:br w:type="page"/>
      </w:r>
    </w:p>
    <w:p w14:paraId="0EC57180">
      <w:pPr>
        <w:pStyle w:val="7"/>
        <w:numPr>
          <w:ilvl w:val="-1"/>
          <w:numId w:val="0"/>
        </w:numPr>
        <w:spacing w:before="0" w:beforeLines="0" w:after="0" w:afterLines="0"/>
        <w:ind w:left="0" w:leftChars="0" w:firstLine="560" w:firstLineChars="200"/>
        <w:outlineLvl w:val="0"/>
        <w:rPr>
          <w:rFonts w:hint="default" w:ascii="黑体" w:hAnsi="黑体" w:eastAsia="黑体" w:cs="黑体"/>
          <w:sz w:val="28"/>
          <w:szCs w:val="28"/>
        </w:rPr>
      </w:pPr>
      <w:bookmarkStart w:id="12" w:name="_Toc16456"/>
      <w:r>
        <w:rPr>
          <w:rFonts w:hint="eastAsia" w:ascii="黑体" w:hAnsi="黑体" w:eastAsia="黑体" w:cs="黑体"/>
          <w:sz w:val="28"/>
          <w:szCs w:val="28"/>
          <w:lang w:val="en-US" w:eastAsia="zh-CN"/>
        </w:rPr>
        <w:t>九</w:t>
      </w:r>
      <w:r>
        <w:rPr>
          <w:rFonts w:hint="eastAsia" w:ascii="黑体" w:hAnsi="黑体" w:eastAsia="黑体" w:cs="黑体"/>
          <w:sz w:val="28"/>
          <w:szCs w:val="28"/>
          <w:lang w:eastAsia="zh-CN"/>
        </w:rPr>
        <w:t>、</w:t>
      </w:r>
      <w:r>
        <w:rPr>
          <w:rFonts w:hint="default" w:ascii="黑体" w:hAnsi="黑体" w:eastAsia="黑体" w:cs="黑体"/>
          <w:sz w:val="28"/>
          <w:szCs w:val="28"/>
        </w:rPr>
        <w:t>附件</w:t>
      </w:r>
      <w:bookmarkEnd w:id="12"/>
    </w:p>
    <w:p w14:paraId="3A74A32D">
      <w:pPr>
        <w:pStyle w:val="7"/>
        <w:spacing w:line="360" w:lineRule="auto"/>
        <w:ind w:firstLine="560" w:firstLineChars="200"/>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rPr>
        <w:t xml:space="preserve">附件一 </w:t>
      </w:r>
      <w:r>
        <w:rPr>
          <w:rFonts w:hint="eastAsia" w:eastAsia="仿宋" w:cs="Times New Roman"/>
          <w:sz w:val="28"/>
          <w:szCs w:val="28"/>
          <w:lang w:eastAsia="zh-CN"/>
        </w:rPr>
        <w:t>评估</w:t>
      </w:r>
      <w:r>
        <w:rPr>
          <w:rFonts w:hint="default" w:ascii="Times New Roman" w:hAnsi="Times New Roman" w:eastAsia="仿宋" w:cs="Times New Roman"/>
          <w:sz w:val="28"/>
          <w:szCs w:val="28"/>
        </w:rPr>
        <w:t>机构</w:t>
      </w:r>
      <w:bookmarkStart w:id="13" w:name="_GoBack"/>
      <w:bookmarkEnd w:id="13"/>
      <w:r>
        <w:rPr>
          <w:rFonts w:hint="eastAsia" w:eastAsia="仿宋" w:cs="Times New Roman"/>
          <w:sz w:val="28"/>
          <w:szCs w:val="28"/>
          <w:lang w:eastAsia="zh-CN"/>
        </w:rPr>
        <w:t>、设计单位、施工图审查机构</w:t>
      </w:r>
      <w:r>
        <w:rPr>
          <w:rFonts w:hint="default" w:ascii="Times New Roman" w:hAnsi="Times New Roman" w:eastAsia="仿宋" w:cs="Times New Roman"/>
          <w:sz w:val="28"/>
          <w:szCs w:val="28"/>
        </w:rPr>
        <w:t>营业执照</w:t>
      </w:r>
      <w:r>
        <w:rPr>
          <w:rFonts w:hint="default" w:ascii="Times New Roman" w:hAnsi="Times New Roman" w:eastAsia="仿宋" w:cs="Times New Roman"/>
          <w:sz w:val="28"/>
          <w:szCs w:val="28"/>
          <w:lang w:val="en-US" w:eastAsia="zh-CN"/>
        </w:rPr>
        <w:t>复印件</w:t>
      </w:r>
    </w:p>
    <w:p w14:paraId="2DC8061A">
      <w:pPr>
        <w:pStyle w:val="7"/>
        <w:spacing w:line="360" w:lineRule="auto"/>
        <w:ind w:firstLine="560" w:firstLineChars="200"/>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rPr>
        <w:t>附件二 项目负责人、技术负责人资格证书</w:t>
      </w:r>
      <w:r>
        <w:rPr>
          <w:rFonts w:hint="eastAsia" w:ascii="Times New Roman" w:hAnsi="Times New Roman" w:eastAsia="仿宋" w:cs="Times New Roman"/>
          <w:sz w:val="28"/>
          <w:szCs w:val="28"/>
          <w:lang w:val="en-US" w:eastAsia="zh-CN"/>
        </w:rPr>
        <w:t>复印件</w:t>
      </w:r>
    </w:p>
    <w:p w14:paraId="608FD997">
      <w:pPr>
        <w:pStyle w:val="7"/>
        <w:spacing w:line="360" w:lineRule="auto"/>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附件三 各单项</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子项</w:t>
      </w:r>
      <w:r>
        <w:rPr>
          <w:rFonts w:hint="default" w:ascii="Times New Roman" w:hAnsi="Times New Roman" w:eastAsia="仿宋" w:cs="Times New Roman"/>
          <w:sz w:val="28"/>
          <w:szCs w:val="28"/>
        </w:rPr>
        <w:t>评估记录表（参照《湖南省建设工程消防验收工作导则》附录E）</w:t>
      </w:r>
    </w:p>
    <w:p w14:paraId="43A19F94">
      <w:pPr>
        <w:pStyle w:val="7"/>
        <w:spacing w:line="360" w:lineRule="auto"/>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附件四 现场</w:t>
      </w:r>
      <w:r>
        <w:rPr>
          <w:rFonts w:hint="eastAsia" w:eastAsia="仿宋" w:cs="Times New Roman"/>
          <w:sz w:val="28"/>
          <w:szCs w:val="28"/>
          <w:lang w:eastAsia="zh-CN"/>
        </w:rPr>
        <w:t>定</w:t>
      </w:r>
      <w:r>
        <w:rPr>
          <w:rFonts w:hint="default" w:ascii="Times New Roman" w:hAnsi="Times New Roman" w:eastAsia="仿宋" w:cs="Times New Roman"/>
          <w:sz w:val="28"/>
          <w:szCs w:val="28"/>
        </w:rPr>
        <w:t>估影像资料（</w:t>
      </w:r>
      <w:r>
        <w:rPr>
          <w:rFonts w:hint="eastAsia" w:eastAsia="仿宋" w:cs="Times New Roman"/>
          <w:sz w:val="28"/>
          <w:szCs w:val="28"/>
          <w:lang w:val="en-US" w:eastAsia="zh-CN"/>
        </w:rPr>
        <w:t>包含</w:t>
      </w:r>
      <w:r>
        <w:rPr>
          <w:rFonts w:hint="default" w:ascii="Times New Roman" w:hAnsi="Times New Roman" w:eastAsia="仿宋" w:cs="Times New Roman"/>
          <w:sz w:val="28"/>
          <w:szCs w:val="28"/>
        </w:rPr>
        <w:t>问题点、测试照片</w:t>
      </w:r>
      <w:r>
        <w:rPr>
          <w:rFonts w:hint="eastAsia" w:eastAsia="仿宋" w:cs="Times New Roman"/>
          <w:sz w:val="28"/>
          <w:szCs w:val="28"/>
          <w:lang w:val="en-US" w:eastAsia="zh-CN"/>
        </w:rPr>
        <w:t>等</w:t>
      </w:r>
      <w:r>
        <w:rPr>
          <w:rFonts w:hint="default" w:ascii="Times New Roman" w:hAnsi="Times New Roman" w:eastAsia="仿宋" w:cs="Times New Roman"/>
          <w:sz w:val="28"/>
          <w:szCs w:val="28"/>
        </w:rPr>
        <w:t>）</w:t>
      </w:r>
    </w:p>
    <w:p w14:paraId="46A39422">
      <w:pPr>
        <w:pStyle w:val="7"/>
        <w:spacing w:line="360" w:lineRule="auto"/>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附件五 消防系统测试记录、检测数据</w:t>
      </w:r>
    </w:p>
    <w:p w14:paraId="01BB472E">
      <w:pPr>
        <w:pStyle w:val="7"/>
        <w:spacing w:line="360" w:lineRule="auto"/>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附件六 其他相关证明文件</w:t>
      </w:r>
    </w:p>
    <w:p w14:paraId="10398681">
      <w:pPr>
        <w:pStyle w:val="7"/>
        <w:spacing w:line="360" w:lineRule="auto"/>
        <w:ind w:firstLine="560" w:firstLineChars="200"/>
        <w:rPr>
          <w:rFonts w:hint="default" w:ascii="Times New Roman" w:hAnsi="Times New Roman" w:eastAsia="仿宋" w:cs="Times New Roman"/>
          <w:sz w:val="28"/>
          <w:szCs w:val="28"/>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3F72A">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B5DD9">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7B5DD9">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29BCD">
    <w:pPr>
      <w:pStyle w:val="11"/>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6B9E1">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D6B9E1">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66CCC4FD">
    <w:pPr>
      <w:pStyle w:val="7"/>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7C425">
    <w:pPr>
      <w:pStyle w:val="11"/>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A688D">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DA688D">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0F026154">
    <w:pPr>
      <w:pStyle w:val="7"/>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0D311"/>
    <w:multiLevelType w:val="multilevel"/>
    <w:tmpl w:val="8640D311"/>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0000002"/>
    <w:multiLevelType w:val="multilevel"/>
    <w:tmpl w:val="00000002"/>
    <w:lvl w:ilvl="0" w:tentative="0">
      <w:start w:val="1"/>
      <w:numFmt w:val="decimal"/>
      <w:pStyle w:val="1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73916C5"/>
    <w:multiLevelType w:val="multilevel"/>
    <w:tmpl w:val="173916C5"/>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3B246B3"/>
    <w:multiLevelType w:val="multilevel"/>
    <w:tmpl w:val="73B246B3"/>
    <w:lvl w:ilvl="0" w:tentative="0">
      <w:start w:val="1"/>
      <w:numFmt w:val="decimal"/>
      <w:suff w:val="nothing"/>
      <w:lvlText w:val="%1"/>
      <w:lvlJc w:val="center"/>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drawingGridHorizontalSpacing w:val="156"/>
  <w:drawingGridVerticalSpacing w:val="287"/>
  <w:displayHorizontalDrawingGridEvery w:val="2"/>
  <w:displayVerticalDrawingGridEvery w:val="2"/>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26FD1"/>
    <w:rsid w:val="0016460C"/>
    <w:rsid w:val="00172A27"/>
    <w:rsid w:val="00173CF1"/>
    <w:rsid w:val="0018047E"/>
    <w:rsid w:val="001B714D"/>
    <w:rsid w:val="001C1940"/>
    <w:rsid w:val="00203630"/>
    <w:rsid w:val="00225017"/>
    <w:rsid w:val="00225F0D"/>
    <w:rsid w:val="00241B23"/>
    <w:rsid w:val="00273D32"/>
    <w:rsid w:val="002E4855"/>
    <w:rsid w:val="00304655"/>
    <w:rsid w:val="00320C69"/>
    <w:rsid w:val="00350BA8"/>
    <w:rsid w:val="003756EA"/>
    <w:rsid w:val="00380713"/>
    <w:rsid w:val="00387D53"/>
    <w:rsid w:val="003A2261"/>
    <w:rsid w:val="003D5821"/>
    <w:rsid w:val="00402EAA"/>
    <w:rsid w:val="00410126"/>
    <w:rsid w:val="004153B3"/>
    <w:rsid w:val="00455DB0"/>
    <w:rsid w:val="00463A65"/>
    <w:rsid w:val="004915C1"/>
    <w:rsid w:val="004B3BB7"/>
    <w:rsid w:val="004B469A"/>
    <w:rsid w:val="004C11F0"/>
    <w:rsid w:val="004F2EDD"/>
    <w:rsid w:val="00514CDB"/>
    <w:rsid w:val="0051773A"/>
    <w:rsid w:val="00543F9C"/>
    <w:rsid w:val="00561487"/>
    <w:rsid w:val="005B4968"/>
    <w:rsid w:val="006225EB"/>
    <w:rsid w:val="0065477F"/>
    <w:rsid w:val="006A5B6A"/>
    <w:rsid w:val="006D55FE"/>
    <w:rsid w:val="006E7A25"/>
    <w:rsid w:val="0071623B"/>
    <w:rsid w:val="007300EF"/>
    <w:rsid w:val="00754565"/>
    <w:rsid w:val="0079024D"/>
    <w:rsid w:val="00853A6A"/>
    <w:rsid w:val="008C2B03"/>
    <w:rsid w:val="009362C7"/>
    <w:rsid w:val="009643AE"/>
    <w:rsid w:val="00970DF5"/>
    <w:rsid w:val="009751D1"/>
    <w:rsid w:val="00986C14"/>
    <w:rsid w:val="009C4908"/>
    <w:rsid w:val="009F154B"/>
    <w:rsid w:val="009F5FAD"/>
    <w:rsid w:val="00A123C7"/>
    <w:rsid w:val="00A13019"/>
    <w:rsid w:val="00A20667"/>
    <w:rsid w:val="00A256C4"/>
    <w:rsid w:val="00A26D5D"/>
    <w:rsid w:val="00A35A26"/>
    <w:rsid w:val="00A53624"/>
    <w:rsid w:val="00A56867"/>
    <w:rsid w:val="00A64E61"/>
    <w:rsid w:val="00A67983"/>
    <w:rsid w:val="00AA6320"/>
    <w:rsid w:val="00AC155A"/>
    <w:rsid w:val="00AF311F"/>
    <w:rsid w:val="00B002F6"/>
    <w:rsid w:val="00B05634"/>
    <w:rsid w:val="00B5607E"/>
    <w:rsid w:val="00B83780"/>
    <w:rsid w:val="00B85F0D"/>
    <w:rsid w:val="00BB1D41"/>
    <w:rsid w:val="00BB62BC"/>
    <w:rsid w:val="00BB6579"/>
    <w:rsid w:val="00BE3591"/>
    <w:rsid w:val="00BE5304"/>
    <w:rsid w:val="00C027D9"/>
    <w:rsid w:val="00C36FBA"/>
    <w:rsid w:val="00C62681"/>
    <w:rsid w:val="00C66E6A"/>
    <w:rsid w:val="00C82A68"/>
    <w:rsid w:val="00D27F03"/>
    <w:rsid w:val="00D42A27"/>
    <w:rsid w:val="00D57978"/>
    <w:rsid w:val="00D64ED4"/>
    <w:rsid w:val="00D854D1"/>
    <w:rsid w:val="00DB12C2"/>
    <w:rsid w:val="00DE44AF"/>
    <w:rsid w:val="00DF1CC4"/>
    <w:rsid w:val="00E41BDE"/>
    <w:rsid w:val="00EA49DD"/>
    <w:rsid w:val="00EC2401"/>
    <w:rsid w:val="00EE16F3"/>
    <w:rsid w:val="00F3285B"/>
    <w:rsid w:val="00F44243"/>
    <w:rsid w:val="00F522B1"/>
    <w:rsid w:val="00F677AF"/>
    <w:rsid w:val="00F70F66"/>
    <w:rsid w:val="00F817A1"/>
    <w:rsid w:val="00F90576"/>
    <w:rsid w:val="00FC2CD9"/>
    <w:rsid w:val="00FE67B6"/>
    <w:rsid w:val="01E23522"/>
    <w:rsid w:val="03BC36B1"/>
    <w:rsid w:val="03F04592"/>
    <w:rsid w:val="042F456F"/>
    <w:rsid w:val="057E2DC8"/>
    <w:rsid w:val="05A91F9F"/>
    <w:rsid w:val="05FF11F9"/>
    <w:rsid w:val="080862A6"/>
    <w:rsid w:val="0A8C2774"/>
    <w:rsid w:val="0AE5405E"/>
    <w:rsid w:val="0B454FA3"/>
    <w:rsid w:val="0C110812"/>
    <w:rsid w:val="0C775961"/>
    <w:rsid w:val="0E094F90"/>
    <w:rsid w:val="0F155C69"/>
    <w:rsid w:val="121B700A"/>
    <w:rsid w:val="12253FD8"/>
    <w:rsid w:val="12D127BB"/>
    <w:rsid w:val="13644098"/>
    <w:rsid w:val="16166494"/>
    <w:rsid w:val="18BC09CE"/>
    <w:rsid w:val="18FB2858"/>
    <w:rsid w:val="1A50233D"/>
    <w:rsid w:val="1B755012"/>
    <w:rsid w:val="1B810338"/>
    <w:rsid w:val="1BBF04D5"/>
    <w:rsid w:val="1CCD4425"/>
    <w:rsid w:val="1D015A43"/>
    <w:rsid w:val="1D1D30CF"/>
    <w:rsid w:val="1ED21E01"/>
    <w:rsid w:val="200F1CE3"/>
    <w:rsid w:val="20F53AC1"/>
    <w:rsid w:val="21081684"/>
    <w:rsid w:val="23F65074"/>
    <w:rsid w:val="25517551"/>
    <w:rsid w:val="26047EA0"/>
    <w:rsid w:val="26A02F44"/>
    <w:rsid w:val="2B555F2E"/>
    <w:rsid w:val="2B807CE2"/>
    <w:rsid w:val="2BD12D76"/>
    <w:rsid w:val="2BDE40E1"/>
    <w:rsid w:val="2D64181A"/>
    <w:rsid w:val="2D701D1F"/>
    <w:rsid w:val="2F44126A"/>
    <w:rsid w:val="30F43727"/>
    <w:rsid w:val="31B166CE"/>
    <w:rsid w:val="32E55773"/>
    <w:rsid w:val="33779D5B"/>
    <w:rsid w:val="3A9F10DA"/>
    <w:rsid w:val="3B417CB5"/>
    <w:rsid w:val="3B9340E1"/>
    <w:rsid w:val="3BA4659B"/>
    <w:rsid w:val="3BE32C17"/>
    <w:rsid w:val="3C294F80"/>
    <w:rsid w:val="3CFF37F2"/>
    <w:rsid w:val="3D851B86"/>
    <w:rsid w:val="3EB2356A"/>
    <w:rsid w:val="3F2C6150"/>
    <w:rsid w:val="41F55A74"/>
    <w:rsid w:val="4317378A"/>
    <w:rsid w:val="439A3000"/>
    <w:rsid w:val="456F7080"/>
    <w:rsid w:val="45FA4FCB"/>
    <w:rsid w:val="468E39EC"/>
    <w:rsid w:val="46AB4E09"/>
    <w:rsid w:val="48733B30"/>
    <w:rsid w:val="49045BC6"/>
    <w:rsid w:val="4AB44D57"/>
    <w:rsid w:val="4C61656D"/>
    <w:rsid w:val="4CCC1365"/>
    <w:rsid w:val="4E790260"/>
    <w:rsid w:val="4F6A48F3"/>
    <w:rsid w:val="4F866513"/>
    <w:rsid w:val="50F35584"/>
    <w:rsid w:val="524C7659"/>
    <w:rsid w:val="52776F91"/>
    <w:rsid w:val="52A92C00"/>
    <w:rsid w:val="539D195D"/>
    <w:rsid w:val="58DA688C"/>
    <w:rsid w:val="594F67D0"/>
    <w:rsid w:val="5A672F30"/>
    <w:rsid w:val="5B7E05EB"/>
    <w:rsid w:val="5DF80304"/>
    <w:rsid w:val="5ED962A1"/>
    <w:rsid w:val="5F680730"/>
    <w:rsid w:val="6031282F"/>
    <w:rsid w:val="607D1E30"/>
    <w:rsid w:val="60A476C3"/>
    <w:rsid w:val="61B76A48"/>
    <w:rsid w:val="62316D3E"/>
    <w:rsid w:val="62414580"/>
    <w:rsid w:val="624B3D74"/>
    <w:rsid w:val="63406B3A"/>
    <w:rsid w:val="671359D4"/>
    <w:rsid w:val="67A7735B"/>
    <w:rsid w:val="67D5D180"/>
    <w:rsid w:val="687A2865"/>
    <w:rsid w:val="6AB91A17"/>
    <w:rsid w:val="6ACD6CC1"/>
    <w:rsid w:val="6C5F174C"/>
    <w:rsid w:val="6C664740"/>
    <w:rsid w:val="6DAD188E"/>
    <w:rsid w:val="6DE9533A"/>
    <w:rsid w:val="6DFFA10F"/>
    <w:rsid w:val="6ED50E6A"/>
    <w:rsid w:val="6F1B2032"/>
    <w:rsid w:val="6FDB3310"/>
    <w:rsid w:val="6FED5825"/>
    <w:rsid w:val="6FFEAE07"/>
    <w:rsid w:val="709F02C7"/>
    <w:rsid w:val="711F698F"/>
    <w:rsid w:val="71B66A3C"/>
    <w:rsid w:val="722F32FC"/>
    <w:rsid w:val="72BA25B7"/>
    <w:rsid w:val="73111216"/>
    <w:rsid w:val="733C67E5"/>
    <w:rsid w:val="7357662E"/>
    <w:rsid w:val="73C546D6"/>
    <w:rsid w:val="77BF7E01"/>
    <w:rsid w:val="783D2DFD"/>
    <w:rsid w:val="78591F38"/>
    <w:rsid w:val="78797AC8"/>
    <w:rsid w:val="795475F5"/>
    <w:rsid w:val="79554265"/>
    <w:rsid w:val="7A833CC1"/>
    <w:rsid w:val="7A892E49"/>
    <w:rsid w:val="7B6BB643"/>
    <w:rsid w:val="7CDE5377"/>
    <w:rsid w:val="7D9F9C3E"/>
    <w:rsid w:val="7E4149D5"/>
    <w:rsid w:val="7EAA48DC"/>
    <w:rsid w:val="7F38275E"/>
    <w:rsid w:val="7FC511DE"/>
    <w:rsid w:val="BB7DE719"/>
    <w:rsid w:val="BF7B14E7"/>
    <w:rsid w:val="D1BE83B8"/>
    <w:rsid w:val="DFFFFA32"/>
    <w:rsid w:val="E4FBD9D4"/>
    <w:rsid w:val="FDBFB18B"/>
    <w:rsid w:val="FF6F4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2"/>
      <w:lang w:val="en-US" w:eastAsia="zh-CN" w:bidi="ar-SA"/>
    </w:rPr>
  </w:style>
  <w:style w:type="paragraph" w:styleId="2">
    <w:name w:val="heading 1"/>
    <w:basedOn w:val="1"/>
    <w:next w:val="1"/>
    <w:link w:val="29"/>
    <w:qFormat/>
    <w:uiPriority w:val="0"/>
    <w:pPr>
      <w:keepNext/>
      <w:keepLines/>
      <w:widowControl/>
      <w:kinsoku w:val="0"/>
      <w:autoSpaceDE w:val="0"/>
      <w:autoSpaceDN w:val="0"/>
      <w:adjustRightInd w:val="0"/>
      <w:snapToGrid w:val="0"/>
      <w:jc w:val="center"/>
      <w:textAlignment w:val="baseline"/>
      <w:outlineLvl w:val="0"/>
    </w:pPr>
    <w:rPr>
      <w:rFonts w:ascii="Arial" w:hAnsi="Arial" w:eastAsia="Arial" w:cs="Arial"/>
      <w:b/>
      <w:snapToGrid w:val="0"/>
      <w:color w:val="000000"/>
      <w:kern w:val="44"/>
      <w:sz w:val="36"/>
      <w:szCs w:val="21"/>
    </w:rPr>
  </w:style>
  <w:style w:type="paragraph" w:styleId="3">
    <w:name w:val="heading 2"/>
    <w:basedOn w:val="1"/>
    <w:next w:val="1"/>
    <w:link w:val="30"/>
    <w:qFormat/>
    <w:uiPriority w:val="0"/>
    <w:pPr>
      <w:keepNext/>
      <w:keepLines/>
      <w:widowControl/>
      <w:kinsoku w:val="0"/>
      <w:autoSpaceDE w:val="0"/>
      <w:autoSpaceDN w:val="0"/>
      <w:adjustRightInd w:val="0"/>
      <w:snapToGrid w:val="0"/>
      <w:spacing w:before="50" w:beforeLines="50" w:after="50" w:afterLines="50"/>
      <w:jc w:val="center"/>
      <w:textAlignment w:val="baseline"/>
      <w:outlineLvl w:val="1"/>
    </w:pPr>
    <w:rPr>
      <w:rFonts w:ascii="Arial" w:hAnsi="Arial" w:cs="Arial"/>
      <w:b/>
      <w:snapToGrid w:val="0"/>
      <w:color w:val="000000"/>
      <w:kern w:val="0"/>
      <w:sz w:val="28"/>
      <w:szCs w:val="21"/>
    </w:rPr>
  </w:style>
  <w:style w:type="paragraph" w:styleId="4">
    <w:name w:val="heading 6"/>
    <w:basedOn w:val="1"/>
    <w:next w:val="1"/>
    <w:link w:val="31"/>
    <w:unhideWhenUsed/>
    <w:qFormat/>
    <w:uiPriority w:val="0"/>
    <w:pPr>
      <w:widowControl/>
      <w:kinsoku w:val="0"/>
      <w:autoSpaceDE w:val="0"/>
      <w:autoSpaceDN w:val="0"/>
      <w:adjustRightInd w:val="0"/>
      <w:snapToGrid w:val="0"/>
      <w:spacing w:before="100" w:beforeAutospacing="1" w:after="100" w:afterAutospacing="1"/>
      <w:jc w:val="left"/>
      <w:textAlignment w:val="baseline"/>
      <w:outlineLvl w:val="5"/>
    </w:pPr>
    <w:rPr>
      <w:rFonts w:hint="eastAsia" w:ascii="宋体" w:hAnsi="宋体"/>
      <w:b/>
      <w:snapToGrid w:val="0"/>
      <w:color w:val="000000"/>
      <w:kern w:val="0"/>
      <w:sz w:val="15"/>
      <w:szCs w:val="15"/>
    </w:rPr>
  </w:style>
  <w:style w:type="paragraph" w:styleId="5">
    <w:name w:val="heading 7"/>
    <w:basedOn w:val="1"/>
    <w:next w:val="1"/>
    <w:link w:val="32"/>
    <w:semiHidden/>
    <w:unhideWhenUsed/>
    <w:qFormat/>
    <w:uiPriority w:val="0"/>
    <w:pPr>
      <w:keepNext/>
      <w:keepLines/>
      <w:widowControl/>
      <w:kinsoku w:val="0"/>
      <w:autoSpaceDE w:val="0"/>
      <w:autoSpaceDN w:val="0"/>
      <w:adjustRightInd w:val="0"/>
      <w:snapToGrid w:val="0"/>
      <w:spacing w:before="240" w:after="64" w:line="317" w:lineRule="auto"/>
      <w:jc w:val="left"/>
      <w:textAlignment w:val="baseline"/>
      <w:outlineLvl w:val="6"/>
    </w:pPr>
    <w:rPr>
      <w:rFonts w:ascii="Arial" w:hAnsi="Arial" w:eastAsia="Arial" w:cs="Arial"/>
      <w:b/>
      <w:snapToGrid w:val="0"/>
      <w:color w:val="000000"/>
      <w:kern w:val="0"/>
      <w:sz w:val="24"/>
      <w:szCs w:val="21"/>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3"/>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rPr>
  </w:style>
  <w:style w:type="paragraph" w:styleId="7">
    <w:name w:val="Body Text"/>
    <w:basedOn w:val="1"/>
    <w:qFormat/>
    <w:uiPriority w:val="0"/>
    <w:rPr>
      <w:sz w:val="41"/>
      <w:szCs w:val="41"/>
    </w:rPr>
  </w:style>
  <w:style w:type="paragraph" w:styleId="8">
    <w:name w:val="Body Text Indent"/>
    <w:basedOn w:val="1"/>
    <w:link w:val="35"/>
    <w:qFormat/>
    <w:uiPriority w:val="0"/>
    <w:pPr>
      <w:spacing w:after="120"/>
      <w:ind w:left="420" w:leftChars="200"/>
    </w:pPr>
  </w:style>
  <w:style w:type="paragraph" w:styleId="9">
    <w:name w:val="Body Text Indent 2"/>
    <w:basedOn w:val="1"/>
    <w:next w:val="10"/>
    <w:link w:val="34"/>
    <w:qFormat/>
    <w:uiPriority w:val="99"/>
    <w:pPr>
      <w:widowControl/>
      <w:kinsoku w:val="0"/>
      <w:autoSpaceDE w:val="0"/>
      <w:autoSpaceDN w:val="0"/>
      <w:adjustRightInd w:val="0"/>
      <w:snapToGrid w:val="0"/>
      <w:spacing w:after="120" w:line="480" w:lineRule="auto"/>
      <w:ind w:left="420" w:leftChars="200"/>
      <w:jc w:val="left"/>
      <w:textAlignment w:val="baseline"/>
    </w:pPr>
    <w:rPr>
      <w:rFonts w:ascii="Arial" w:hAnsi="Arial" w:eastAsia="Arial" w:cs="Arial"/>
      <w:snapToGrid w:val="0"/>
      <w:color w:val="000000"/>
      <w:kern w:val="0"/>
      <w:szCs w:val="21"/>
    </w:rPr>
  </w:style>
  <w:style w:type="paragraph" w:styleId="10">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toc 1"/>
    <w:basedOn w:val="1"/>
    <w:next w:val="1"/>
    <w:qFormat/>
    <w:uiPriority w:val="39"/>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rPr>
  </w:style>
  <w:style w:type="paragraph" w:styleId="13">
    <w:name w:val="toc 2"/>
    <w:basedOn w:val="1"/>
    <w:next w:val="1"/>
    <w:qFormat/>
    <w:uiPriority w:val="0"/>
    <w:pPr>
      <w:widowControl/>
      <w:kinsoku w:val="0"/>
      <w:autoSpaceDE w:val="0"/>
      <w:autoSpaceDN w:val="0"/>
      <w:adjustRightInd w:val="0"/>
      <w:snapToGrid w:val="0"/>
      <w:ind w:left="420" w:leftChars="200"/>
      <w:jc w:val="left"/>
      <w:textAlignment w:val="baseline"/>
    </w:pPr>
    <w:rPr>
      <w:rFonts w:ascii="Arial" w:hAnsi="Arial" w:eastAsia="Arial" w:cs="Arial"/>
      <w:snapToGrid w:val="0"/>
      <w:color w:val="000000"/>
      <w:kern w:val="0"/>
      <w:szCs w:val="21"/>
    </w:rPr>
  </w:style>
  <w:style w:type="paragraph" w:styleId="14">
    <w:name w:val="Normal (Web)"/>
    <w:basedOn w:val="1"/>
    <w:qFormat/>
    <w:uiPriority w:val="0"/>
    <w:pPr>
      <w:widowControl/>
      <w:kinsoku w:val="0"/>
      <w:autoSpaceDE w:val="0"/>
      <w:autoSpaceDN w:val="0"/>
      <w:adjustRightInd w:val="0"/>
      <w:snapToGrid w:val="0"/>
      <w:spacing w:beforeAutospacing="1" w:afterAutospacing="1"/>
      <w:jc w:val="left"/>
      <w:textAlignment w:val="baseline"/>
    </w:pPr>
    <w:rPr>
      <w:rFonts w:ascii="Arial" w:hAnsi="Arial" w:eastAsia="Arial"/>
      <w:snapToGrid w:val="0"/>
      <w:color w:val="000000"/>
      <w:kern w:val="0"/>
      <w:sz w:val="24"/>
      <w:szCs w:val="21"/>
    </w:rPr>
  </w:style>
  <w:style w:type="paragraph" w:styleId="15">
    <w:name w:val="Body Text First Indent 2"/>
    <w:basedOn w:val="7"/>
    <w:next w:val="7"/>
    <w:link w:val="36"/>
    <w:qFormat/>
    <w:uiPriority w:val="0"/>
    <w:pPr>
      <w:widowControl/>
      <w:numPr>
        <w:ilvl w:val="0"/>
        <w:numId w:val="1"/>
      </w:numPr>
      <w:kinsoku w:val="0"/>
      <w:autoSpaceDE w:val="0"/>
      <w:autoSpaceDN w:val="0"/>
      <w:adjustRightInd w:val="0"/>
      <w:snapToGrid w:val="0"/>
      <w:jc w:val="left"/>
      <w:textAlignment w:val="baseline"/>
    </w:pPr>
    <w:rPr>
      <w:rFonts w:ascii="Arial" w:hAnsi="Arial" w:eastAsia="Arial" w:cs="仿宋_GB2312"/>
      <w:snapToGrid w:val="0"/>
      <w:color w:val="000000"/>
      <w:kern w:val="0"/>
      <w:sz w:val="21"/>
      <w:szCs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qFormat/>
    <w:uiPriority w:val="99"/>
    <w:rPr>
      <w:color w:val="0000FF"/>
      <w:u w:val="single"/>
    </w:rPr>
  </w:style>
  <w:style w:type="character" w:customStyle="1" w:styleId="21">
    <w:name w:val="页脚 字符"/>
    <w:basedOn w:val="18"/>
    <w:link w:val="11"/>
    <w:qFormat/>
    <w:uiPriority w:val="99"/>
    <w:rPr>
      <w:rFonts w:ascii="Times New Roman" w:hAnsi="Times New Roman" w:eastAsia="宋体" w:cs="Times New Roman"/>
      <w:sz w:val="18"/>
      <w:szCs w:val="18"/>
    </w:rPr>
  </w:style>
  <w:style w:type="character" w:customStyle="1" w:styleId="22">
    <w:name w:val="页眉 字符"/>
    <w:basedOn w:val="18"/>
    <w:link w:val="10"/>
    <w:qFormat/>
    <w:uiPriority w:val="0"/>
    <w:rPr>
      <w:rFonts w:ascii="Times New Roman" w:hAnsi="Times New Roman" w:eastAsia="宋体" w:cs="Times New Roman"/>
      <w:sz w:val="18"/>
      <w:szCs w:val="18"/>
    </w:rPr>
  </w:style>
  <w:style w:type="paragraph" w:customStyle="1" w:styleId="23">
    <w:name w:val="Table Paragraph"/>
    <w:basedOn w:val="1"/>
    <w:qFormat/>
    <w:uiPriority w:val="1"/>
  </w:style>
  <w:style w:type="paragraph" w:styleId="24">
    <w:name w:val="List Paragraph"/>
    <w:basedOn w:val="1"/>
    <w:qFormat/>
    <w:uiPriority w:val="99"/>
    <w:pPr>
      <w:spacing w:before="75"/>
      <w:ind w:left="802" w:hanging="272"/>
    </w:pPr>
  </w:style>
  <w:style w:type="paragraph" w:customStyle="1" w:styleId="25">
    <w:name w:val="报告正文"/>
    <w:qFormat/>
    <w:uiPriority w:val="0"/>
    <w:pPr>
      <w:widowControl w:val="0"/>
      <w:adjustRightInd w:val="0"/>
      <w:spacing w:line="480" w:lineRule="exact"/>
      <w:ind w:firstLine="200" w:firstLineChars="200"/>
      <w:jc w:val="both"/>
      <w:textAlignment w:val="baseline"/>
    </w:pPr>
    <w:rPr>
      <w:rFonts w:ascii="Times New Roman" w:hAnsi="Times New Roman" w:eastAsia="宋体" w:cs="Times New Roman"/>
      <w:bCs/>
      <w:sz w:val="24"/>
      <w:lang w:val="en-US" w:eastAsia="zh-CN" w:bidi="ar-SA"/>
    </w:rPr>
  </w:style>
  <w:style w:type="paragraph" w:customStyle="1" w:styleId="26">
    <w:name w:val="表样式"/>
    <w:qFormat/>
    <w:uiPriority w:val="0"/>
    <w:pPr>
      <w:spacing w:beforeLines="10" w:afterLines="10"/>
      <w:jc w:val="center"/>
    </w:pPr>
    <w:rPr>
      <w:rFonts w:ascii="Times New Roman" w:hAnsi="Times New Roman" w:eastAsia="宋体" w:cs="Times New Roman"/>
      <w:sz w:val="21"/>
      <w:lang w:val="en-US" w:eastAsia="zh-CN" w:bidi="ar-SA"/>
    </w:rPr>
  </w:style>
  <w:style w:type="table" w:customStyle="1" w:styleId="27">
    <w:name w:val="Table Normal"/>
    <w:qFormat/>
    <w:uiPriority w:val="0"/>
    <w:tblPr>
      <w:tblCellMar>
        <w:top w:w="0" w:type="dxa"/>
        <w:left w:w="0" w:type="dxa"/>
        <w:bottom w:w="0" w:type="dxa"/>
        <w:right w:w="0" w:type="dxa"/>
      </w:tblCellMar>
    </w:tblPr>
  </w:style>
  <w:style w:type="paragraph" w:customStyle="1" w:styleId="2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29">
    <w:name w:val="标题 1 字符"/>
    <w:basedOn w:val="18"/>
    <w:link w:val="2"/>
    <w:qFormat/>
    <w:uiPriority w:val="0"/>
    <w:rPr>
      <w:rFonts w:ascii="Arial" w:hAnsi="Arial" w:eastAsia="Arial" w:cs="Arial"/>
      <w:b/>
      <w:snapToGrid w:val="0"/>
      <w:color w:val="000000"/>
      <w:kern w:val="44"/>
      <w:sz w:val="36"/>
      <w:szCs w:val="21"/>
    </w:rPr>
  </w:style>
  <w:style w:type="character" w:customStyle="1" w:styleId="30">
    <w:name w:val="标题 2 字符"/>
    <w:basedOn w:val="18"/>
    <w:link w:val="3"/>
    <w:qFormat/>
    <w:uiPriority w:val="0"/>
    <w:rPr>
      <w:rFonts w:ascii="Arial" w:hAnsi="Arial" w:cs="Arial"/>
      <w:b/>
      <w:snapToGrid w:val="0"/>
      <w:color w:val="000000"/>
      <w:sz w:val="28"/>
      <w:szCs w:val="21"/>
    </w:rPr>
  </w:style>
  <w:style w:type="character" w:customStyle="1" w:styleId="31">
    <w:name w:val="标题 6 字符"/>
    <w:basedOn w:val="18"/>
    <w:link w:val="4"/>
    <w:qFormat/>
    <w:uiPriority w:val="0"/>
    <w:rPr>
      <w:rFonts w:ascii="宋体" w:hAnsi="宋体"/>
      <w:b/>
      <w:snapToGrid w:val="0"/>
      <w:color w:val="000000"/>
      <w:sz w:val="15"/>
      <w:szCs w:val="15"/>
    </w:rPr>
  </w:style>
  <w:style w:type="character" w:customStyle="1" w:styleId="32">
    <w:name w:val="标题 7 字符"/>
    <w:basedOn w:val="18"/>
    <w:link w:val="5"/>
    <w:semiHidden/>
    <w:qFormat/>
    <w:uiPriority w:val="0"/>
    <w:rPr>
      <w:rFonts w:ascii="Arial" w:hAnsi="Arial" w:eastAsia="Arial" w:cs="Arial"/>
      <w:b/>
      <w:snapToGrid w:val="0"/>
      <w:color w:val="000000"/>
      <w:sz w:val="24"/>
      <w:szCs w:val="21"/>
    </w:rPr>
  </w:style>
  <w:style w:type="character" w:customStyle="1" w:styleId="33">
    <w:name w:val="批注文字 字符"/>
    <w:basedOn w:val="18"/>
    <w:link w:val="6"/>
    <w:qFormat/>
    <w:uiPriority w:val="0"/>
    <w:rPr>
      <w:rFonts w:ascii="Arial" w:hAnsi="Arial" w:eastAsia="Arial" w:cs="Arial"/>
      <w:snapToGrid w:val="0"/>
      <w:color w:val="000000"/>
      <w:sz w:val="21"/>
      <w:szCs w:val="21"/>
    </w:rPr>
  </w:style>
  <w:style w:type="character" w:customStyle="1" w:styleId="34">
    <w:name w:val="正文文本缩进 2 字符"/>
    <w:basedOn w:val="18"/>
    <w:link w:val="9"/>
    <w:qFormat/>
    <w:uiPriority w:val="99"/>
    <w:rPr>
      <w:rFonts w:ascii="Arial" w:hAnsi="Arial" w:eastAsia="Arial" w:cs="Arial"/>
      <w:snapToGrid w:val="0"/>
      <w:color w:val="000000"/>
      <w:sz w:val="21"/>
      <w:szCs w:val="21"/>
    </w:rPr>
  </w:style>
  <w:style w:type="character" w:customStyle="1" w:styleId="35">
    <w:name w:val="正文文本缩进 字符"/>
    <w:basedOn w:val="18"/>
    <w:link w:val="8"/>
    <w:qFormat/>
    <w:uiPriority w:val="0"/>
    <w:rPr>
      <w:kern w:val="2"/>
      <w:sz w:val="21"/>
      <w:szCs w:val="22"/>
    </w:rPr>
  </w:style>
  <w:style w:type="character" w:customStyle="1" w:styleId="36">
    <w:name w:val="正文文本首行缩进 2 字符"/>
    <w:basedOn w:val="35"/>
    <w:link w:val="15"/>
    <w:qFormat/>
    <w:uiPriority w:val="0"/>
    <w:rPr>
      <w:rFonts w:ascii="Arial" w:hAnsi="Arial" w:eastAsia="Arial" w:cs="仿宋_GB2312"/>
      <w:snapToGrid w:val="0"/>
      <w:color w:val="000000"/>
      <w:kern w:val="2"/>
      <w:sz w:val="21"/>
      <w:szCs w:val="32"/>
    </w:rPr>
  </w:style>
  <w:style w:type="character" w:customStyle="1" w:styleId="37">
    <w:name w:val="font12"/>
    <w:basedOn w:val="18"/>
    <w:qFormat/>
    <w:uiPriority w:val="0"/>
    <w:rPr>
      <w:rFonts w:hint="eastAsia" w:ascii="宋体" w:hAnsi="宋体" w:eastAsia="宋体" w:cs="宋体"/>
      <w:b/>
      <w:bCs/>
      <w:color w:val="000000"/>
      <w:sz w:val="20"/>
      <w:szCs w:val="20"/>
      <w:u w:val="none"/>
    </w:rPr>
  </w:style>
  <w:style w:type="character" w:customStyle="1" w:styleId="38">
    <w:name w:val="font21"/>
    <w:basedOn w:val="18"/>
    <w:qFormat/>
    <w:uiPriority w:val="0"/>
    <w:rPr>
      <w:rFonts w:hint="eastAsia" w:ascii="黑体" w:hAnsi="宋体" w:eastAsia="黑体" w:cs="黑体"/>
      <w:color w:val="000000"/>
      <w:sz w:val="18"/>
      <w:szCs w:val="18"/>
      <w:u w:val="none"/>
    </w:rPr>
  </w:style>
  <w:style w:type="character" w:customStyle="1" w:styleId="39">
    <w:name w:val="font31"/>
    <w:basedOn w:val="18"/>
    <w:qFormat/>
    <w:uiPriority w:val="0"/>
    <w:rPr>
      <w:rFonts w:hint="eastAsia" w:ascii="宋体" w:hAnsi="宋体" w:eastAsia="宋体" w:cs="宋体"/>
      <w:color w:val="000000"/>
      <w:sz w:val="18"/>
      <w:szCs w:val="18"/>
      <w:u w:val="none"/>
    </w:rPr>
  </w:style>
  <w:style w:type="character" w:customStyle="1" w:styleId="40">
    <w:name w:val="font91"/>
    <w:basedOn w:val="18"/>
    <w:qFormat/>
    <w:uiPriority w:val="0"/>
    <w:rPr>
      <w:rFonts w:hint="eastAsia" w:ascii="宋体" w:hAnsi="宋体" w:eastAsia="宋体" w:cs="宋体"/>
      <w:b/>
      <w:bCs/>
      <w:color w:val="000000"/>
      <w:sz w:val="18"/>
      <w:szCs w:val="18"/>
      <w:u w:val="none"/>
    </w:rPr>
  </w:style>
  <w:style w:type="character" w:customStyle="1" w:styleId="41">
    <w:name w:val="font151"/>
    <w:basedOn w:val="18"/>
    <w:qFormat/>
    <w:uiPriority w:val="0"/>
    <w:rPr>
      <w:rFonts w:hint="default" w:ascii="Times New Roman" w:hAnsi="Times New Roman" w:cs="Times New Roman"/>
      <w:color w:val="000000"/>
      <w:sz w:val="18"/>
      <w:szCs w:val="18"/>
      <w:u w:val="single"/>
    </w:rPr>
  </w:style>
  <w:style w:type="character" w:customStyle="1" w:styleId="42">
    <w:name w:val="font41"/>
    <w:basedOn w:val="18"/>
    <w:qFormat/>
    <w:uiPriority w:val="0"/>
    <w:rPr>
      <w:rFonts w:hint="eastAsia" w:ascii="宋体" w:hAnsi="宋体" w:eastAsia="宋体" w:cs="宋体"/>
      <w:color w:val="000000"/>
      <w:sz w:val="18"/>
      <w:szCs w:val="18"/>
      <w:u w:val="none"/>
    </w:rPr>
  </w:style>
  <w:style w:type="character" w:customStyle="1" w:styleId="43">
    <w:name w:val="font161"/>
    <w:basedOn w:val="18"/>
    <w:qFormat/>
    <w:uiPriority w:val="0"/>
    <w:rPr>
      <w:rFonts w:hint="default" w:ascii="Times New Roman" w:hAnsi="Times New Roman" w:cs="Times New Roman"/>
      <w:color w:val="000000"/>
      <w:sz w:val="18"/>
      <w:szCs w:val="18"/>
      <w:u w:val="single"/>
    </w:rPr>
  </w:style>
  <w:style w:type="character" w:customStyle="1" w:styleId="44">
    <w:name w:val="font81"/>
    <w:basedOn w:val="18"/>
    <w:qFormat/>
    <w:uiPriority w:val="0"/>
    <w:rPr>
      <w:rFonts w:hint="eastAsia" w:ascii="宋体" w:hAnsi="宋体" w:eastAsia="宋体" w:cs="宋体"/>
      <w:b/>
      <w:bCs/>
      <w:color w:val="000000"/>
      <w:sz w:val="18"/>
      <w:szCs w:val="18"/>
      <w:u w:val="none"/>
    </w:rPr>
  </w:style>
  <w:style w:type="character" w:customStyle="1" w:styleId="45">
    <w:name w:val="font131"/>
    <w:basedOn w:val="18"/>
    <w:qFormat/>
    <w:uiPriority w:val="0"/>
    <w:rPr>
      <w:rFonts w:hint="eastAsia" w:ascii="宋体" w:hAnsi="宋体" w:eastAsia="宋体" w:cs="宋体"/>
      <w:color w:val="FF0000"/>
      <w:sz w:val="18"/>
      <w:szCs w:val="18"/>
      <w:u w:val="none"/>
    </w:rPr>
  </w:style>
  <w:style w:type="character" w:customStyle="1" w:styleId="46">
    <w:name w:val="font141"/>
    <w:basedOn w:val="18"/>
    <w:qFormat/>
    <w:uiPriority w:val="0"/>
    <w:rPr>
      <w:rFonts w:hint="eastAsia" w:ascii="宋体" w:hAnsi="宋体" w:eastAsia="宋体" w:cs="宋体"/>
      <w:color w:val="FF0000"/>
      <w:sz w:val="18"/>
      <w:szCs w:val="18"/>
      <w:u w:val="none"/>
    </w:rPr>
  </w:style>
  <w:style w:type="character" w:customStyle="1" w:styleId="47">
    <w:name w:val="font171"/>
    <w:basedOn w:val="18"/>
    <w:qFormat/>
    <w:uiPriority w:val="0"/>
    <w:rPr>
      <w:rFonts w:hint="eastAsia" w:ascii="宋体" w:hAnsi="宋体" w:eastAsia="宋体" w:cs="宋体"/>
      <w:color w:val="000000"/>
      <w:sz w:val="9"/>
      <w:szCs w:val="9"/>
      <w:u w:val="none"/>
      <w:vertAlign w:val="superscript"/>
    </w:rPr>
  </w:style>
  <w:style w:type="character" w:customStyle="1" w:styleId="48">
    <w:name w:val="font181"/>
    <w:basedOn w:val="18"/>
    <w:qFormat/>
    <w:uiPriority w:val="0"/>
    <w:rPr>
      <w:rFonts w:hint="eastAsia" w:ascii="宋体" w:hAnsi="宋体" w:eastAsia="宋体" w:cs="宋体"/>
      <w:color w:val="000000"/>
      <w:sz w:val="9"/>
      <w:szCs w:val="9"/>
      <w:u w:val="none"/>
      <w:vertAlign w:val="subscript"/>
    </w:rPr>
  </w:style>
  <w:style w:type="character" w:customStyle="1" w:styleId="49">
    <w:name w:val="font191"/>
    <w:basedOn w:val="18"/>
    <w:qFormat/>
    <w:uiPriority w:val="0"/>
    <w:rPr>
      <w:rFonts w:ascii="Wingdings" w:hAnsi="Wingdings" w:cs="Wingdings"/>
      <w:color w:val="000000"/>
      <w:sz w:val="18"/>
      <w:szCs w:val="18"/>
      <w:u w:val="none"/>
    </w:rPr>
  </w:style>
  <w:style w:type="character" w:customStyle="1" w:styleId="50">
    <w:name w:val="font201"/>
    <w:basedOn w:val="18"/>
    <w:qFormat/>
    <w:uiPriority w:val="0"/>
    <w:rPr>
      <w:rFonts w:hint="default" w:ascii="Times New Roman" w:hAnsi="Times New Roman" w:cs="Times New Roman"/>
      <w:color w:val="000000"/>
      <w:sz w:val="18"/>
      <w:szCs w:val="18"/>
      <w:u w:val="none"/>
    </w:rPr>
  </w:style>
  <w:style w:type="character" w:customStyle="1" w:styleId="51">
    <w:name w:val="font212"/>
    <w:basedOn w:val="18"/>
    <w:qFormat/>
    <w:uiPriority w:val="0"/>
    <w:rPr>
      <w:rFonts w:hint="eastAsia" w:ascii="宋体" w:hAnsi="宋体" w:eastAsia="宋体" w:cs="宋体"/>
      <w:color w:val="000000"/>
      <w:sz w:val="28"/>
      <w:szCs w:val="28"/>
      <w:u w:val="none"/>
    </w:rPr>
  </w:style>
  <w:style w:type="character" w:customStyle="1" w:styleId="52">
    <w:name w:val="font221"/>
    <w:basedOn w:val="18"/>
    <w:qFormat/>
    <w:uiPriority w:val="0"/>
    <w:rPr>
      <w:rFonts w:hint="default" w:ascii="Wingdings" w:hAnsi="Wingdings" w:cs="Wingdings"/>
      <w:color w:val="000000"/>
      <w:sz w:val="18"/>
      <w:szCs w:val="18"/>
      <w:u w:val="none"/>
    </w:rPr>
  </w:style>
  <w:style w:type="character" w:customStyle="1" w:styleId="53">
    <w:name w:val="font231"/>
    <w:basedOn w:val="18"/>
    <w:qFormat/>
    <w:uiPriority w:val="0"/>
    <w:rPr>
      <w:rFonts w:hint="default" w:ascii="Times New Roman" w:hAnsi="Times New Roman" w:cs="Times New Roman"/>
      <w:color w:val="000000"/>
      <w:sz w:val="18"/>
      <w:szCs w:val="18"/>
      <w:u w:val="none"/>
    </w:rPr>
  </w:style>
  <w:style w:type="character" w:customStyle="1" w:styleId="54">
    <w:name w:val="font241"/>
    <w:basedOn w:val="18"/>
    <w:qFormat/>
    <w:uiPriority w:val="0"/>
    <w:rPr>
      <w:rFonts w:hint="default" w:ascii="Times New Roman" w:hAnsi="Times New Roman" w:cs="Times New Roman"/>
      <w:color w:val="FF0000"/>
      <w:sz w:val="18"/>
      <w:szCs w:val="18"/>
      <w:u w:val="none"/>
    </w:rPr>
  </w:style>
  <w:style w:type="character" w:customStyle="1" w:styleId="55">
    <w:name w:val="font251"/>
    <w:basedOn w:val="18"/>
    <w:qFormat/>
    <w:uiPriority w:val="0"/>
    <w:rPr>
      <w:rFonts w:hint="eastAsia" w:ascii="黑体" w:hAnsi="宋体" w:eastAsia="黑体" w:cs="黑体"/>
      <w:color w:val="000000"/>
      <w:sz w:val="18"/>
      <w:szCs w:val="18"/>
      <w:u w:val="none"/>
    </w:rPr>
  </w:style>
  <w:style w:type="character" w:customStyle="1" w:styleId="56">
    <w:name w:val="font122"/>
    <w:basedOn w:val="18"/>
    <w:qFormat/>
    <w:uiPriority w:val="0"/>
    <w:rPr>
      <w:rFonts w:hint="eastAsia" w:ascii="宋体" w:hAnsi="宋体" w:eastAsia="宋体" w:cs="宋体"/>
      <w:color w:val="000000"/>
      <w:sz w:val="20"/>
      <w:szCs w:val="20"/>
      <w:u w:val="none"/>
    </w:rPr>
  </w:style>
  <w:style w:type="character" w:customStyle="1" w:styleId="57">
    <w:name w:val="font11"/>
    <w:basedOn w:val="18"/>
    <w:qFormat/>
    <w:uiPriority w:val="0"/>
    <w:rPr>
      <w:rFonts w:hint="eastAsia" w:ascii="宋体" w:hAnsi="宋体" w:eastAsia="宋体" w:cs="宋体"/>
      <w:color w:val="000000"/>
      <w:sz w:val="18"/>
      <w:szCs w:val="18"/>
      <w:u w:val="none"/>
    </w:rPr>
  </w:style>
  <w:style w:type="character" w:customStyle="1" w:styleId="58">
    <w:name w:val="font51"/>
    <w:basedOn w:val="18"/>
    <w:qFormat/>
    <w:uiPriority w:val="0"/>
    <w:rPr>
      <w:rFonts w:hint="eastAsia" w:ascii="宋体" w:hAnsi="宋体" w:eastAsia="宋体" w:cs="宋体"/>
      <w:b/>
      <w:bCs/>
      <w:color w:val="000000"/>
      <w:sz w:val="18"/>
      <w:szCs w:val="18"/>
      <w:u w:val="none"/>
    </w:rPr>
  </w:style>
  <w:style w:type="paragraph" w:customStyle="1" w:styleId="59">
    <w:name w:val="TOC Heading"/>
    <w:basedOn w:val="2"/>
    <w:next w:val="1"/>
    <w:unhideWhenUsed/>
    <w:qFormat/>
    <w:uiPriority w:val="39"/>
    <w:pPr>
      <w:kinsoku/>
      <w:autoSpaceDE/>
      <w:autoSpaceDN/>
      <w:adjustRightInd/>
      <w:snapToGrid/>
      <w:spacing w:before="240" w:line="259" w:lineRule="auto"/>
      <w:jc w:val="left"/>
      <w:textAlignment w:val="auto"/>
      <w:outlineLvl w:val="9"/>
    </w:pPr>
    <w:rPr>
      <w:rFonts w:asciiTheme="majorHAnsi" w:hAnsiTheme="majorHAnsi" w:eastAsiaTheme="majorEastAsia" w:cstheme="majorBidi"/>
      <w:b w:val="0"/>
      <w:snapToGrid/>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105</Words>
  <Characters>117</Characters>
  <Lines>97</Lines>
  <Paragraphs>27</Paragraphs>
  <TotalTime>1</TotalTime>
  <ScaleCrop>false</ScaleCrop>
  <LinksUpToDate>false</LinksUpToDate>
  <CharactersWithSpaces>245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2026-05-01T13:20:00Z</dcterms:created>
  <dc:creator>Administrator</dc:creator>
  <cp:lastModifiedBy>彭锦志</cp:lastModifiedBy>
  <cp:lastPrinted>2026-05-21T11:04:00Z</cp:lastPrinted>
  <dcterms:modified xsi:type="dcterms:W3CDTF">2026-05-22T05:14:03Z</dcterms:modified>
  <dc:title>附件1</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C8F211EAA96144758CA6AF65BD38B912_13</vt:lpwstr>
  </property>
  <property fmtid="{D5CDD505-2E9C-101B-9397-08002B2CF9AE}" pid="4" name="KSOTemplateDocerSaveRecord">
    <vt:lpwstr>eyJoZGlkIjoiZTQ4ODQwNThiYTg4YTBlNDhkZDRmNGNiNWM5NWE1YzAiLCJ1c2VySWQiOiIzOTk2ODgzODYifQ==</vt:lpwstr>
  </property>
</Properties>
</file>