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项目名称：中南大学新校区体育馆含游泳馆项目</w:t>
      </w:r>
    </w:p>
    <w:tbl>
      <w:tblPr>
        <w:tblStyle w:val="5"/>
        <w:tblW w:w="1034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703"/>
        <w:gridCol w:w="3134"/>
        <w:gridCol w:w="1827"/>
        <w:gridCol w:w="98"/>
        <w:gridCol w:w="24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教发函【2015】28号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湖南省长沙市岳麓区中南大学新校区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政府投资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公共建筑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建设单位、企业信用代码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</w:t>
            </w:r>
            <w:r>
              <w:rPr>
                <w:rFonts w:ascii="仿宋_GB2312" w:eastAsia="仿宋_GB2312"/>
                <w:szCs w:val="21"/>
              </w:rPr>
              <w:t>12100000448805122</w:t>
            </w:r>
            <w:r>
              <w:rPr>
                <w:rFonts w:hint="eastAsia" w:ascii="仿宋_GB2312" w:eastAsia="仿宋_GB2312"/>
                <w:szCs w:val="21"/>
              </w:rPr>
              <w:t>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建2【2</w:t>
            </w:r>
            <w:r>
              <w:rPr>
                <w:rFonts w:ascii="仿宋_GB2312" w:eastAsia="仿宋_GB2312"/>
                <w:szCs w:val="21"/>
              </w:rPr>
              <w:t>016</w:t>
            </w:r>
            <w:r>
              <w:rPr>
                <w:rFonts w:hint="eastAsia" w:ascii="仿宋_GB2312" w:eastAsia="仿宋_GB2312"/>
                <w:szCs w:val="21"/>
              </w:rPr>
              <w:t>】0</w:t>
            </w:r>
            <w:r>
              <w:rPr>
                <w:rFonts w:ascii="仿宋_GB2312" w:eastAsia="仿宋_GB2312"/>
                <w:szCs w:val="21"/>
              </w:rPr>
              <w:t>195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016.09.21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正部级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27972.76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26942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科教文卫建筑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该项目总建筑面积2</w:t>
            </w:r>
            <w:r>
              <w:rPr>
                <w:rFonts w:ascii="仿宋_GB2312" w:eastAsia="仿宋_GB2312"/>
                <w:szCs w:val="21"/>
              </w:rPr>
              <w:t>7000</w:t>
            </w:r>
            <w:r>
              <w:rPr>
                <w:rFonts w:hint="eastAsia" w:ascii="仿宋_GB2312" w:eastAsia="仿宋_GB2312"/>
                <w:szCs w:val="21"/>
              </w:rPr>
              <w:t>平方米，项目主要建设内容为体育馆、游泳馆及相关配套用房。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4300001612080101-</w:t>
            </w:r>
            <w:r>
              <w:rPr>
                <w:rFonts w:hint="eastAsia" w:ascii="仿宋_GB2312" w:eastAsia="仿宋_GB2312"/>
                <w:szCs w:val="21"/>
              </w:rPr>
              <w:t>BD</w:t>
            </w:r>
            <w:r>
              <w:rPr>
                <w:rFonts w:ascii="仿宋_GB2312" w:eastAsia="仿宋_GB2312"/>
                <w:szCs w:val="21"/>
              </w:rPr>
              <w:t>-001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开标时间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016.12.08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(万元)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4346.66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面积(平方米)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7972.76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发包单位名称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招标代理机构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湖南三湘工程管理有限公司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联合体承包单位名称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岳建军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项目负责人注册类型及等级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一级建造师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该项目总建筑面积约2</w:t>
            </w:r>
            <w:r>
              <w:rPr>
                <w:rFonts w:ascii="仿宋_GB2312" w:eastAsia="仿宋_GB2312"/>
                <w:szCs w:val="21"/>
              </w:rPr>
              <w:t>7972.76</w:t>
            </w:r>
            <w:r>
              <w:rPr>
                <w:rFonts w:hint="eastAsia" w:ascii="仿宋_GB2312" w:eastAsia="仿宋_GB2312"/>
                <w:szCs w:val="21"/>
              </w:rPr>
              <w:t>平方米（其中：地上2</w:t>
            </w:r>
            <w:r>
              <w:rPr>
                <w:rFonts w:ascii="仿宋_GB2312" w:eastAsia="仿宋_GB2312"/>
                <w:szCs w:val="21"/>
              </w:rPr>
              <w:t>6428.5</w:t>
            </w:r>
            <w:r>
              <w:rPr>
                <w:rFonts w:hint="eastAsia" w:ascii="仿宋_GB2312" w:eastAsia="仿宋_GB2312"/>
                <w:szCs w:val="21"/>
              </w:rPr>
              <w:t>平方米，地下1</w:t>
            </w:r>
            <w:r>
              <w:rPr>
                <w:rFonts w:ascii="仿宋_GB2312" w:eastAsia="仿宋_GB2312"/>
                <w:szCs w:val="21"/>
              </w:rPr>
              <w:t>544.26</w:t>
            </w:r>
            <w:r>
              <w:rPr>
                <w:rFonts w:hint="eastAsia" w:ascii="仿宋_GB2312" w:eastAsia="仿宋_GB2312"/>
                <w:szCs w:val="21"/>
              </w:rPr>
              <w:t>平方米），结构类型为钢筋混凝土框架及钢结构。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中南大学新校区体育馆（游泳馆）建设项目工程施工，详见施工图纸、工程量清单。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监理单位招投标信息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中标通知书编号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4300001612080101-</w:t>
            </w:r>
            <w:r>
              <w:rPr>
                <w:rFonts w:hint="eastAsia" w:ascii="仿宋_GB2312" w:eastAsia="仿宋_GB2312"/>
                <w:szCs w:val="21"/>
              </w:rPr>
              <w:t>BE</w:t>
            </w:r>
            <w:r>
              <w:rPr>
                <w:rFonts w:ascii="仿宋_GB2312" w:eastAsia="仿宋_GB2312"/>
                <w:szCs w:val="21"/>
              </w:rPr>
              <w:t>-001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中标单位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招标代理机构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湖南三湘工程管理有限公司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招标方式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公开招标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开标时间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016.12.14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中标记录登记时间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018.12.06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匡塞甫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522121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1414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项目负责人注册类型及等级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注册监理工程师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3004620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中标金额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193.67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810</w:t>
            </w:r>
            <w:r>
              <w:rPr>
                <w:rFonts w:hint="eastAsia" w:ascii="仿宋_GB2312" w:eastAsia="仿宋_GB2312"/>
                <w:szCs w:val="21"/>
              </w:rPr>
              <w:t>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工程概况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该项目总建筑面积约2</w:t>
            </w:r>
            <w:r>
              <w:rPr>
                <w:rFonts w:ascii="仿宋_GB2312" w:eastAsia="仿宋_GB2312"/>
                <w:szCs w:val="21"/>
              </w:rPr>
              <w:t>7972.76</w:t>
            </w:r>
            <w:r>
              <w:rPr>
                <w:rFonts w:hint="eastAsia" w:ascii="仿宋_GB2312" w:eastAsia="仿宋_GB2312"/>
                <w:szCs w:val="21"/>
              </w:rPr>
              <w:t>平方米（其中：地上2</w:t>
            </w:r>
            <w:r>
              <w:rPr>
                <w:rFonts w:ascii="仿宋_GB2312" w:eastAsia="仿宋_GB2312"/>
                <w:szCs w:val="21"/>
              </w:rPr>
              <w:t>6428.5</w:t>
            </w:r>
            <w:r>
              <w:rPr>
                <w:rFonts w:hint="eastAsia" w:ascii="仿宋_GB2312" w:eastAsia="仿宋_GB2312"/>
                <w:szCs w:val="21"/>
              </w:rPr>
              <w:t>平方米，地下1</w:t>
            </w:r>
            <w:r>
              <w:rPr>
                <w:rFonts w:ascii="仿宋_GB2312" w:eastAsia="仿宋_GB2312"/>
                <w:szCs w:val="21"/>
              </w:rPr>
              <w:t>544.26</w:t>
            </w:r>
            <w:r>
              <w:rPr>
                <w:rFonts w:hint="eastAsia" w:ascii="仿宋_GB2312" w:eastAsia="仿宋_GB2312"/>
                <w:szCs w:val="21"/>
              </w:rPr>
              <w:t>平方米），结构类型为钢筋混凝土框架及钢结构。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中南大学新校区体育馆（游泳馆）建设工程项目的建设全过程（包括但不限于施工准备阶段、施工阶段、缺陷责任期）的监理（具体以业主提供的图纸和清单为准）。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施工图审查信息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施工图审查合格书编号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4300001612080101-TX-001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审查完成日期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2016.11.03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勘察单位名称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中国有色金属长沙勘察设计研究院有限公司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勘察单位企业信用代码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914300001837688983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施工图审查机构名称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MicrosoftYaHei" w:eastAsia="仿宋_GB2312"/>
                <w:color w:val="000000"/>
                <w:szCs w:val="21"/>
              </w:rPr>
              <w:t>湖南三嘉建设工程设计咨询有限公司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施工图审查机构企业信用代码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914301020749908364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建筑面积27972.76平方米，高度29.5米，层数：地上1层</w:t>
            </w:r>
            <w:r>
              <w:rPr>
                <w:rFonts w:hint="eastAsia" w:ascii="仿宋_GB2312" w:eastAsia="仿宋_GB2312"/>
                <w:szCs w:val="21"/>
              </w:rPr>
              <w:t>（四层夹层）</w:t>
            </w:r>
            <w:r>
              <w:rPr>
                <w:rFonts w:ascii="仿宋_GB2312" w:eastAsia="仿宋_GB2312"/>
                <w:szCs w:val="21"/>
              </w:rPr>
              <w:t>，地下1层。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4300001612080101-HZ-001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14346.66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中南大学新校区体育馆（游泳馆）建设项目工程施工，详见施工图纸、工程量清单。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中南大学新校区体育馆（游泳馆）建设项目工程施工，详见施工图纸、工程量清单。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2016.12.09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记录登记时间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2016.12.26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计划竣工日期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天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监理合同信息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HE</w:t>
            </w:r>
            <w:r>
              <w:rPr>
                <w:rFonts w:hint="eastAsia" w:ascii="仿宋_GB2312" w:eastAsia="仿宋_GB2312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001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中南大学新校区体育馆（游泳馆）建设项目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建设工程监理合同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3134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签订日期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2017.02.08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193.67</w:t>
            </w: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合同记录登记时间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2017.02.08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计划竣工日期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810</w:t>
            </w:r>
            <w:r>
              <w:rPr>
                <w:rFonts w:hint="eastAsia" w:ascii="仿宋_GB2312" w:eastAsia="仿宋_GB2312"/>
                <w:szCs w:val="21"/>
              </w:rPr>
              <w:t>天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质量目标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中南大学新校区体育馆（游泳馆）建设工程项目的建设全过程（包括但不限于施工准备阶段、施工阶段、缺陷责任期）的监理（具体以业主提供的图纸和清单为准）。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合同承包内容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中南大学体育馆（游泳馆）建设工程监理建设项目施工全工程(包括但不限于施工准备阶段、施工阶段、缺陷责任期）的监理。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具体监理项目有：包括中南大学新校区体育馆（游泳馆）建设工程监理建设项目的土方工程、基础工程、土建工程、装饰工程、给排水、强电、弱电、消防、空调、通风、电梯及其室外配套工程等的监理。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430000201710160201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4300001612080101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华南理工大学建筑设计研究院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汪奋强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中国有色金属长沙勘察设计研究院有限公司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李仲秋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4346.66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7913.44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017.10.16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天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2017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合同竣工日期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03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ascii="仿宋_GB2312"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中南大学新校区体育馆（游泳馆）建设项目工程施工，详见施工图纸、工程量清单。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岳建军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430511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5010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项目负责人证件名称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一级建造师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湘1</w:t>
            </w:r>
            <w:r>
              <w:rPr>
                <w:rFonts w:ascii="仿宋_GB2312" w:eastAsia="仿宋_GB2312"/>
                <w:szCs w:val="21"/>
              </w:rPr>
              <w:t>43060801170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李新群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32503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6330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技术负责人证件名称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高级工程师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24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  <w:r>
              <w:rPr>
                <w:rFonts w:ascii="仿宋_GB2312" w:eastAsia="仿宋_GB2312"/>
                <w:szCs w:val="21"/>
              </w:rPr>
              <w:t>08091000000000232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匡塞甫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522121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1414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总监理工程师证件名称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注册监理工程师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3004620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2021-012-01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4346.66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7913.44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512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该工程结构为钢筋混凝土框架及钢结构，最高5层，总建筑面积2</w:t>
            </w:r>
            <w:r>
              <w:rPr>
                <w:rFonts w:ascii="仿宋_GB2312" w:eastAsia="仿宋_GB2312"/>
                <w:szCs w:val="21"/>
              </w:rPr>
              <w:t>7913.44</w:t>
            </w:r>
            <w:r>
              <w:rPr>
                <w:rFonts w:hint="eastAsia" w:ascii="仿宋_GB2312" w:eastAsia="仿宋_GB2312"/>
                <w:szCs w:val="21"/>
              </w:rPr>
              <w:t>平方米，工程长度2</w:t>
            </w:r>
            <w:r>
              <w:rPr>
                <w:rFonts w:ascii="仿宋_GB2312" w:eastAsia="仿宋_GB2312"/>
                <w:szCs w:val="21"/>
              </w:rPr>
              <w:t>9.15</w:t>
            </w:r>
            <w:r>
              <w:rPr>
                <w:rFonts w:hint="eastAsia" w:ascii="仿宋_GB2312" w:eastAsia="仿宋_GB2312"/>
                <w:szCs w:val="21"/>
              </w:rPr>
              <w:t>米，总造价1</w:t>
            </w:r>
            <w:r>
              <w:rPr>
                <w:rFonts w:ascii="仿宋_GB2312" w:eastAsia="仿宋_GB2312"/>
                <w:szCs w:val="21"/>
              </w:rPr>
              <w:t>4346.66</w:t>
            </w:r>
            <w:r>
              <w:rPr>
                <w:rFonts w:hint="eastAsia" w:ascii="仿宋_GB2312" w:eastAsia="仿宋_GB2312"/>
                <w:szCs w:val="21"/>
              </w:rPr>
              <w:t>万元。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017.03.28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021.12.17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021.5.31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钢筋混凝土框架及钢结构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134" w:right="1701" w:bottom="1134" w:left="1701" w:header="851" w:footer="992" w:gutter="0"/>
          <w:pgNumType w:start="3"/>
          <w:cols w:space="425" w:num="1"/>
          <w:docGrid w:type="lines" w:linePitch="312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附表1（施工许可现场其他岗位人员）</w:t>
      </w: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1701"/>
        <w:gridCol w:w="1134"/>
        <w:gridCol w:w="2190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项目经理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岳建军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30511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5010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湘1</w:t>
            </w:r>
            <w:r>
              <w:rPr>
                <w:rFonts w:ascii="仿宋_GB2312" w:eastAsia="仿宋_GB2312"/>
                <w:szCs w:val="21"/>
              </w:rPr>
              <w:t>43060801170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项目技术负责人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李新群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32503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6330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A</w:t>
            </w:r>
            <w:r>
              <w:rPr>
                <w:rFonts w:ascii="仿宋_GB2312" w:eastAsia="仿宋_GB2312"/>
                <w:szCs w:val="21"/>
              </w:rPr>
              <w:t>08091000000000232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项目安全员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陈忠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32502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301</w:t>
            </w:r>
            <w:r>
              <w:rPr>
                <w:rFonts w:hint="eastAsia" w:ascii="仿宋_GB2312" w:eastAsia="仿宋_GB2312"/>
                <w:szCs w:val="21"/>
              </w:rPr>
              <w:t>X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15051104434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项目安全员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邓高清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30602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3519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15051103473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项目质量员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赵定华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30502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1513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15041101737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湖南省第四工程有限公司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项目施工员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王鑫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31121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2211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3151010011960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总监理工程师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匡塞甫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22121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1414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3004620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监理工程师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刘响荣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r>
              <w:rPr>
                <w:rFonts w:ascii="仿宋_GB2312" w:eastAsia="仿宋_GB2312"/>
                <w:szCs w:val="21"/>
              </w:rPr>
              <w:t>0024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S16-S0892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64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湖南省华誉建设工程管理有限责任公司</w:t>
            </w:r>
          </w:p>
        </w:tc>
        <w:tc>
          <w:tcPr>
            <w:tcW w:w="1701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监理员</w:t>
            </w:r>
          </w:p>
        </w:tc>
        <w:tc>
          <w:tcPr>
            <w:tcW w:w="1134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彭健</w:t>
            </w:r>
          </w:p>
        </w:tc>
        <w:tc>
          <w:tcPr>
            <w:tcW w:w="2190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30682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XXXXXXXX</w:t>
            </w:r>
            <w:bookmarkStart w:id="0" w:name="_GoBack"/>
            <w:bookmarkEnd w:id="0"/>
            <w:r>
              <w:rPr>
                <w:rFonts w:ascii="仿宋_GB2312" w:eastAsia="仿宋_GB2312"/>
                <w:szCs w:val="21"/>
              </w:rPr>
              <w:t>0519</w:t>
            </w:r>
          </w:p>
        </w:tc>
        <w:tc>
          <w:tcPr>
            <w:tcW w:w="2115" w:type="dxa"/>
            <w:vAlign w:val="center"/>
          </w:tcPr>
          <w:p>
            <w:pPr>
              <w:spacing w:line="42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X</w:t>
            </w:r>
            <w:r>
              <w:rPr>
                <w:rFonts w:ascii="仿宋_GB2312" w:eastAsia="仿宋_GB2312"/>
                <w:szCs w:val="21"/>
              </w:rPr>
              <w:t>Y11-S0893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11661"/>
      <w:docPartObj>
        <w:docPartGallery w:val="AutoText"/>
      </w:docPartObj>
    </w:sdtPr>
    <w:sdtContent>
      <w:p>
        <w:pPr>
          <w:pStyle w:val="2"/>
          <w:ind w:right="210" w:rightChars="10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</w:pPr>
    <w:sdt>
      <w:sdtPr>
        <w:id w:val="6511672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</w:t>
        </w:r>
      </w:sdtContent>
    </w:sdt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006"/>
    <w:rsid w:val="000367CA"/>
    <w:rsid w:val="000B323E"/>
    <w:rsid w:val="000E73A8"/>
    <w:rsid w:val="00136F10"/>
    <w:rsid w:val="001A1D64"/>
    <w:rsid w:val="001A3E91"/>
    <w:rsid w:val="001A7A26"/>
    <w:rsid w:val="001C1F52"/>
    <w:rsid w:val="001E3DEB"/>
    <w:rsid w:val="001F5ECF"/>
    <w:rsid w:val="00201C19"/>
    <w:rsid w:val="00235E61"/>
    <w:rsid w:val="00242782"/>
    <w:rsid w:val="00332E97"/>
    <w:rsid w:val="0036688D"/>
    <w:rsid w:val="003E30D5"/>
    <w:rsid w:val="004416B2"/>
    <w:rsid w:val="004436C4"/>
    <w:rsid w:val="00480B08"/>
    <w:rsid w:val="004B06C4"/>
    <w:rsid w:val="00544838"/>
    <w:rsid w:val="005528C6"/>
    <w:rsid w:val="00583006"/>
    <w:rsid w:val="005F3F71"/>
    <w:rsid w:val="006140ED"/>
    <w:rsid w:val="00627070"/>
    <w:rsid w:val="00683EAF"/>
    <w:rsid w:val="006C29F8"/>
    <w:rsid w:val="006C55C9"/>
    <w:rsid w:val="006D6F6E"/>
    <w:rsid w:val="006F3398"/>
    <w:rsid w:val="00704BB2"/>
    <w:rsid w:val="0074694C"/>
    <w:rsid w:val="007B5448"/>
    <w:rsid w:val="007C0ED1"/>
    <w:rsid w:val="00845F40"/>
    <w:rsid w:val="00846DB7"/>
    <w:rsid w:val="00862630"/>
    <w:rsid w:val="008B6A2F"/>
    <w:rsid w:val="00964662"/>
    <w:rsid w:val="009D28D5"/>
    <w:rsid w:val="009E2424"/>
    <w:rsid w:val="009E295B"/>
    <w:rsid w:val="009F4CAE"/>
    <w:rsid w:val="00A16FC3"/>
    <w:rsid w:val="00A52FEB"/>
    <w:rsid w:val="00A552A6"/>
    <w:rsid w:val="00A831A9"/>
    <w:rsid w:val="00AC13A2"/>
    <w:rsid w:val="00AE32BB"/>
    <w:rsid w:val="00AE4783"/>
    <w:rsid w:val="00AF4976"/>
    <w:rsid w:val="00BC5032"/>
    <w:rsid w:val="00BE323D"/>
    <w:rsid w:val="00C2019E"/>
    <w:rsid w:val="00C22AC9"/>
    <w:rsid w:val="00C631CF"/>
    <w:rsid w:val="00C853A9"/>
    <w:rsid w:val="00C965D5"/>
    <w:rsid w:val="00CC4F48"/>
    <w:rsid w:val="00D81B6D"/>
    <w:rsid w:val="00DA4AA4"/>
    <w:rsid w:val="00DB0371"/>
    <w:rsid w:val="00DB4D5B"/>
    <w:rsid w:val="00DC6D41"/>
    <w:rsid w:val="00DE2BC8"/>
    <w:rsid w:val="00E43E05"/>
    <w:rsid w:val="00E45F29"/>
    <w:rsid w:val="00E628E2"/>
    <w:rsid w:val="00E62999"/>
    <w:rsid w:val="00EA5EAC"/>
    <w:rsid w:val="00EB17E4"/>
    <w:rsid w:val="00EC12D4"/>
    <w:rsid w:val="00F120F6"/>
    <w:rsid w:val="00F23A46"/>
    <w:rsid w:val="00F83DA3"/>
    <w:rsid w:val="0353613C"/>
    <w:rsid w:val="037B2837"/>
    <w:rsid w:val="040308E4"/>
    <w:rsid w:val="06E22AC1"/>
    <w:rsid w:val="084B59F5"/>
    <w:rsid w:val="08C64978"/>
    <w:rsid w:val="08DB4E6F"/>
    <w:rsid w:val="097B18DB"/>
    <w:rsid w:val="0A9C23F4"/>
    <w:rsid w:val="0AF13D75"/>
    <w:rsid w:val="0BC91D8C"/>
    <w:rsid w:val="0E1A1A2B"/>
    <w:rsid w:val="0EF22179"/>
    <w:rsid w:val="0FA14CA8"/>
    <w:rsid w:val="12220C13"/>
    <w:rsid w:val="12F5053F"/>
    <w:rsid w:val="151B0445"/>
    <w:rsid w:val="16F07747"/>
    <w:rsid w:val="17B4350B"/>
    <w:rsid w:val="1A006AD6"/>
    <w:rsid w:val="1C9F4802"/>
    <w:rsid w:val="20753060"/>
    <w:rsid w:val="210F3652"/>
    <w:rsid w:val="22495F11"/>
    <w:rsid w:val="252D3F30"/>
    <w:rsid w:val="25C14C11"/>
    <w:rsid w:val="26B81240"/>
    <w:rsid w:val="2C116483"/>
    <w:rsid w:val="2C1205BC"/>
    <w:rsid w:val="2DC175F7"/>
    <w:rsid w:val="2DD105E3"/>
    <w:rsid w:val="31A72989"/>
    <w:rsid w:val="35E17C48"/>
    <w:rsid w:val="36FC4DFB"/>
    <w:rsid w:val="37985064"/>
    <w:rsid w:val="37BB60AB"/>
    <w:rsid w:val="381A23E0"/>
    <w:rsid w:val="392221EF"/>
    <w:rsid w:val="3A1401CA"/>
    <w:rsid w:val="3ACE2236"/>
    <w:rsid w:val="3B8B39FB"/>
    <w:rsid w:val="3D48288E"/>
    <w:rsid w:val="3DA24025"/>
    <w:rsid w:val="41507CC3"/>
    <w:rsid w:val="42922600"/>
    <w:rsid w:val="43A639BF"/>
    <w:rsid w:val="44946348"/>
    <w:rsid w:val="45685969"/>
    <w:rsid w:val="46513EC9"/>
    <w:rsid w:val="47BF6EED"/>
    <w:rsid w:val="486F344F"/>
    <w:rsid w:val="4B2802C5"/>
    <w:rsid w:val="4B6D2A61"/>
    <w:rsid w:val="4BA0203C"/>
    <w:rsid w:val="501A67CF"/>
    <w:rsid w:val="506C382D"/>
    <w:rsid w:val="508D77CD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88A3843"/>
    <w:rsid w:val="596651C8"/>
    <w:rsid w:val="597A65DB"/>
    <w:rsid w:val="59B032D6"/>
    <w:rsid w:val="59C24A11"/>
    <w:rsid w:val="59DD0AF0"/>
    <w:rsid w:val="59E8478C"/>
    <w:rsid w:val="5A32222F"/>
    <w:rsid w:val="65E479CD"/>
    <w:rsid w:val="672F342E"/>
    <w:rsid w:val="679C03B4"/>
    <w:rsid w:val="69AC1EA9"/>
    <w:rsid w:val="6C4A01BC"/>
    <w:rsid w:val="6F591743"/>
    <w:rsid w:val="6FEA3C0E"/>
    <w:rsid w:val="71005B1E"/>
    <w:rsid w:val="73CA63D6"/>
    <w:rsid w:val="755B7F3E"/>
    <w:rsid w:val="759B28FB"/>
    <w:rsid w:val="76617B77"/>
    <w:rsid w:val="78C92683"/>
    <w:rsid w:val="7A8D1B22"/>
    <w:rsid w:val="7B852AA4"/>
    <w:rsid w:val="7D826E94"/>
    <w:rsid w:val="7E0129BF"/>
    <w:rsid w:val="7E7746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511</Words>
  <Characters>2915</Characters>
  <Lines>24</Lines>
  <Paragraphs>6</Paragraphs>
  <TotalTime>0</TotalTime>
  <ScaleCrop>false</ScaleCrop>
  <LinksUpToDate>false</LinksUpToDate>
  <CharactersWithSpaces>3420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2022-03-15T02:33:00Z</dcterms:created>
  <dc:creator>曾玮 192.168.6.230</dc:creator>
  <cp:lastModifiedBy>周娟A</cp:lastModifiedBy>
  <cp:lastPrinted>2021-04-13T00:12:00Z</cp:lastPrinted>
  <dcterms:modified xsi:type="dcterms:W3CDTF">2022-03-21T02:15:41Z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5C07D2B55BA7425897083F6ABE58AE4D</vt:lpwstr>
  </property>
</Properties>
</file>