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A03E">
      <w:pPr>
        <w:jc w:val="center"/>
        <w:rPr>
          <w:rFonts w:ascii="方正小标宋_GBK" w:eastAsia="方正小标宋_GBK"/>
          <w:sz w:val="28"/>
          <w:szCs w:val="28"/>
        </w:rPr>
      </w:pPr>
      <w:bookmarkStart w:id="0" w:name="_GoBack"/>
      <w:bookmarkEnd w:id="0"/>
      <w:r>
        <w:rPr>
          <w:rFonts w:hint="eastAsia" w:ascii="方正小标宋_GBK" w:eastAsia="方正小标宋_GBK"/>
          <w:sz w:val="28"/>
          <w:szCs w:val="28"/>
        </w:rPr>
        <w:t>湖南省住房和城乡建设厅政务中心办事指南</w:t>
      </w:r>
    </w:p>
    <w:tbl>
      <w:tblPr>
        <w:tblStyle w:val="10"/>
        <w:tblW w:w="8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832"/>
        <w:gridCol w:w="3264"/>
        <w:gridCol w:w="1134"/>
        <w:gridCol w:w="142"/>
        <w:gridCol w:w="708"/>
        <w:gridCol w:w="851"/>
        <w:gridCol w:w="741"/>
      </w:tblGrid>
      <w:tr w14:paraId="0AA8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4" w:type="dxa"/>
            <w:gridSpan w:val="2"/>
            <w:vAlign w:val="center"/>
          </w:tcPr>
          <w:p w14:paraId="4EEF261F">
            <w:pPr>
              <w:spacing w:line="360" w:lineRule="exact"/>
              <w:jc w:val="center"/>
              <w:rPr>
                <w:rFonts w:asciiTheme="minorEastAsia" w:hAnsiTheme="minorEastAsia"/>
                <w:b/>
                <w:szCs w:val="21"/>
              </w:rPr>
            </w:pPr>
            <w:r>
              <w:rPr>
                <w:rFonts w:asciiTheme="minorEastAsia" w:hAnsiTheme="minorEastAsia"/>
                <w:b/>
                <w:szCs w:val="21"/>
              </w:rPr>
              <w:t>事项名称</w:t>
            </w:r>
          </w:p>
        </w:tc>
        <w:tc>
          <w:tcPr>
            <w:tcW w:w="6840" w:type="dxa"/>
            <w:gridSpan w:val="6"/>
            <w:vAlign w:val="center"/>
          </w:tcPr>
          <w:p w14:paraId="6F649F4B">
            <w:pPr>
              <w:spacing w:line="360" w:lineRule="exact"/>
              <w:rPr>
                <w:rFonts w:asciiTheme="minorEastAsia" w:hAnsiTheme="minorEastAsia"/>
                <w:szCs w:val="21"/>
              </w:rPr>
            </w:pPr>
            <w:r>
              <w:rPr>
                <w:rFonts w:hint="eastAsia" w:asciiTheme="minorEastAsia" w:hAnsiTheme="minorEastAsia"/>
                <w:szCs w:val="21"/>
              </w:rPr>
              <w:t>权限内建筑业企业资质设立许可</w:t>
            </w:r>
          </w:p>
        </w:tc>
      </w:tr>
      <w:tr w14:paraId="320F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4" w:type="dxa"/>
            <w:gridSpan w:val="2"/>
            <w:vAlign w:val="center"/>
          </w:tcPr>
          <w:p w14:paraId="0FAEE621">
            <w:pPr>
              <w:spacing w:line="360" w:lineRule="exact"/>
              <w:jc w:val="center"/>
              <w:rPr>
                <w:rFonts w:asciiTheme="minorEastAsia" w:hAnsiTheme="minorEastAsia"/>
                <w:b/>
                <w:szCs w:val="21"/>
              </w:rPr>
            </w:pPr>
            <w:r>
              <w:rPr>
                <w:rFonts w:asciiTheme="minorEastAsia" w:hAnsiTheme="minorEastAsia"/>
                <w:b/>
                <w:szCs w:val="21"/>
              </w:rPr>
              <w:t>办件类型</w:t>
            </w:r>
          </w:p>
        </w:tc>
        <w:tc>
          <w:tcPr>
            <w:tcW w:w="6840" w:type="dxa"/>
            <w:gridSpan w:val="6"/>
            <w:vAlign w:val="center"/>
          </w:tcPr>
          <w:p w14:paraId="435289C8">
            <w:pPr>
              <w:spacing w:line="360" w:lineRule="exact"/>
              <w:rPr>
                <w:rFonts w:asciiTheme="minorEastAsia" w:hAnsiTheme="minorEastAsia"/>
                <w:szCs w:val="21"/>
              </w:rPr>
            </w:pPr>
            <w:r>
              <w:rPr>
                <w:rFonts w:hint="eastAsia" w:asciiTheme="minorEastAsia" w:hAnsiTheme="minorEastAsia"/>
                <w:szCs w:val="21"/>
              </w:rPr>
              <w:t>承诺件</w:t>
            </w:r>
          </w:p>
        </w:tc>
      </w:tr>
      <w:tr w14:paraId="7C47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4" w:type="dxa"/>
            <w:gridSpan w:val="2"/>
            <w:vAlign w:val="center"/>
          </w:tcPr>
          <w:p w14:paraId="0FCF7D5A">
            <w:pPr>
              <w:spacing w:line="360" w:lineRule="exact"/>
              <w:jc w:val="center"/>
              <w:rPr>
                <w:rFonts w:asciiTheme="minorEastAsia" w:hAnsiTheme="minorEastAsia"/>
                <w:b/>
                <w:szCs w:val="21"/>
              </w:rPr>
            </w:pPr>
            <w:r>
              <w:rPr>
                <w:rFonts w:asciiTheme="minorEastAsia" w:hAnsiTheme="minorEastAsia"/>
                <w:b/>
                <w:szCs w:val="21"/>
              </w:rPr>
              <w:t>办理时限</w:t>
            </w:r>
          </w:p>
        </w:tc>
        <w:tc>
          <w:tcPr>
            <w:tcW w:w="6840" w:type="dxa"/>
            <w:gridSpan w:val="6"/>
            <w:vAlign w:val="center"/>
          </w:tcPr>
          <w:p w14:paraId="6C527887">
            <w:pPr>
              <w:spacing w:line="360" w:lineRule="exact"/>
              <w:rPr>
                <w:rFonts w:asciiTheme="minorEastAsia" w:hAnsiTheme="minorEastAsia"/>
                <w:szCs w:val="21"/>
              </w:rPr>
            </w:pPr>
            <w:r>
              <w:rPr>
                <w:rFonts w:hint="eastAsia" w:asciiTheme="minorEastAsia" w:hAnsiTheme="minorEastAsia"/>
                <w:szCs w:val="21"/>
              </w:rPr>
              <w:t>13个工作日(不含专家审查12个工作日）</w:t>
            </w:r>
          </w:p>
        </w:tc>
      </w:tr>
      <w:tr w14:paraId="00B2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4" w:type="dxa"/>
            <w:gridSpan w:val="2"/>
            <w:vAlign w:val="center"/>
          </w:tcPr>
          <w:p w14:paraId="242A533F">
            <w:pPr>
              <w:spacing w:line="360" w:lineRule="exact"/>
              <w:jc w:val="center"/>
              <w:rPr>
                <w:rFonts w:asciiTheme="minorEastAsia" w:hAnsiTheme="minorEastAsia"/>
                <w:b/>
                <w:szCs w:val="21"/>
              </w:rPr>
            </w:pPr>
            <w:r>
              <w:rPr>
                <w:rFonts w:asciiTheme="minorEastAsia" w:hAnsiTheme="minorEastAsia"/>
                <w:b/>
                <w:szCs w:val="21"/>
              </w:rPr>
              <w:t>许可依据</w:t>
            </w:r>
          </w:p>
        </w:tc>
        <w:tc>
          <w:tcPr>
            <w:tcW w:w="6840" w:type="dxa"/>
            <w:gridSpan w:val="6"/>
            <w:vAlign w:val="center"/>
          </w:tcPr>
          <w:p w14:paraId="4FC4A5DA">
            <w:pPr>
              <w:spacing w:line="360" w:lineRule="exact"/>
              <w:rPr>
                <w:rFonts w:asciiTheme="minorEastAsia" w:hAnsiTheme="minorEastAsia"/>
                <w:szCs w:val="21"/>
              </w:rPr>
            </w:pPr>
            <w:r>
              <w:rPr>
                <w:rFonts w:hint="eastAsia" w:asciiTheme="minorEastAsia" w:hAnsiTheme="minorEastAsia"/>
                <w:szCs w:val="21"/>
              </w:rPr>
              <w:t>1.《中华人民共和国建筑法》第十三条、《建筑业企业资质管理规定》（住建部令第22号）</w:t>
            </w:r>
          </w:p>
          <w:p w14:paraId="1730EA55">
            <w:pPr>
              <w:spacing w:line="360" w:lineRule="exact"/>
              <w:rPr>
                <w:rFonts w:asciiTheme="minorEastAsia" w:hAnsiTheme="minorEastAsia"/>
                <w:szCs w:val="21"/>
              </w:rPr>
            </w:pPr>
            <w:r>
              <w:rPr>
                <w:rFonts w:hint="eastAsia" w:asciiTheme="minorEastAsia" w:hAnsiTheme="minorEastAsia"/>
                <w:szCs w:val="21"/>
              </w:rPr>
              <w:t>2.住房城乡建设部关于印发《建筑业企业资质管理规定和资质标准实施意见》的通知（建市〔2015〕20号）</w:t>
            </w:r>
          </w:p>
        </w:tc>
      </w:tr>
      <w:tr w14:paraId="475A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dxa"/>
            <w:gridSpan w:val="2"/>
            <w:vAlign w:val="center"/>
          </w:tcPr>
          <w:p w14:paraId="5BAB26E1">
            <w:pPr>
              <w:spacing w:line="360" w:lineRule="exact"/>
              <w:jc w:val="center"/>
              <w:rPr>
                <w:rFonts w:asciiTheme="minorEastAsia" w:hAnsiTheme="minorEastAsia"/>
                <w:b/>
                <w:szCs w:val="21"/>
              </w:rPr>
            </w:pPr>
            <w:r>
              <w:rPr>
                <w:rFonts w:asciiTheme="minorEastAsia" w:hAnsiTheme="minorEastAsia"/>
                <w:b/>
                <w:szCs w:val="21"/>
              </w:rPr>
              <w:t>办理时间</w:t>
            </w:r>
          </w:p>
        </w:tc>
        <w:tc>
          <w:tcPr>
            <w:tcW w:w="6840" w:type="dxa"/>
            <w:gridSpan w:val="6"/>
            <w:vAlign w:val="center"/>
          </w:tcPr>
          <w:p w14:paraId="1E14CA99">
            <w:pPr>
              <w:spacing w:line="360" w:lineRule="exact"/>
              <w:jc w:val="left"/>
              <w:rPr>
                <w:rFonts w:asciiTheme="minorEastAsia" w:hAnsiTheme="minorEastAsia"/>
                <w:szCs w:val="21"/>
              </w:rPr>
            </w:pPr>
            <w:r>
              <w:rPr>
                <w:rFonts w:hint="eastAsia" w:ascii="宋体" w:hAnsi="宋体" w:eastAsia="宋体"/>
                <w:szCs w:val="21"/>
              </w:rPr>
              <w:t>法定工作日，上午9:00—12:00，下午13:30—17:00</w:t>
            </w:r>
          </w:p>
        </w:tc>
      </w:tr>
      <w:tr w14:paraId="50EB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4" w:type="dxa"/>
            <w:gridSpan w:val="2"/>
            <w:vAlign w:val="center"/>
          </w:tcPr>
          <w:p w14:paraId="268AFEAE">
            <w:pPr>
              <w:spacing w:line="360" w:lineRule="exact"/>
              <w:jc w:val="center"/>
              <w:rPr>
                <w:rFonts w:asciiTheme="minorEastAsia" w:hAnsiTheme="minorEastAsia"/>
                <w:b/>
                <w:szCs w:val="21"/>
              </w:rPr>
            </w:pPr>
            <w:r>
              <w:rPr>
                <w:rFonts w:asciiTheme="minorEastAsia" w:hAnsiTheme="minorEastAsia"/>
                <w:b/>
                <w:szCs w:val="21"/>
              </w:rPr>
              <w:t>受理窗口</w:t>
            </w:r>
          </w:p>
        </w:tc>
        <w:tc>
          <w:tcPr>
            <w:tcW w:w="6840" w:type="dxa"/>
            <w:gridSpan w:val="6"/>
            <w:vAlign w:val="center"/>
          </w:tcPr>
          <w:p w14:paraId="7BEA4497">
            <w:pPr>
              <w:spacing w:line="360" w:lineRule="exact"/>
              <w:rPr>
                <w:rFonts w:asciiTheme="minorEastAsia" w:hAnsiTheme="minorEastAsia"/>
                <w:szCs w:val="21"/>
              </w:rPr>
            </w:pPr>
            <w:r>
              <w:rPr>
                <w:rFonts w:hint="eastAsia" w:ascii="宋体" w:hAnsi="宋体" w:eastAsia="宋体"/>
                <w:szCs w:val="21"/>
              </w:rPr>
              <w:t>一楼A12号窗口</w:t>
            </w:r>
          </w:p>
        </w:tc>
      </w:tr>
      <w:tr w14:paraId="693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4" w:type="dxa"/>
            <w:gridSpan w:val="2"/>
            <w:vAlign w:val="center"/>
          </w:tcPr>
          <w:p w14:paraId="0F69D0C7">
            <w:pPr>
              <w:spacing w:line="360" w:lineRule="exact"/>
              <w:jc w:val="center"/>
              <w:rPr>
                <w:rFonts w:asciiTheme="minorEastAsia" w:hAnsiTheme="minorEastAsia"/>
                <w:b/>
                <w:szCs w:val="21"/>
              </w:rPr>
            </w:pPr>
            <w:r>
              <w:rPr>
                <w:rFonts w:asciiTheme="minorEastAsia" w:hAnsiTheme="minorEastAsia"/>
                <w:b/>
                <w:szCs w:val="21"/>
              </w:rPr>
              <w:t>咨询电话</w:t>
            </w:r>
          </w:p>
        </w:tc>
        <w:tc>
          <w:tcPr>
            <w:tcW w:w="6840" w:type="dxa"/>
            <w:gridSpan w:val="6"/>
            <w:vAlign w:val="center"/>
          </w:tcPr>
          <w:p w14:paraId="6DE86FDA">
            <w:pPr>
              <w:spacing w:line="360" w:lineRule="exact"/>
              <w:rPr>
                <w:rFonts w:asciiTheme="minorEastAsia" w:hAnsiTheme="minorEastAsia"/>
                <w:szCs w:val="21"/>
              </w:rPr>
            </w:pPr>
            <w:r>
              <w:rPr>
                <w:rFonts w:hint="eastAsia" w:asciiTheme="minorEastAsia" w:hAnsiTheme="minorEastAsia"/>
                <w:szCs w:val="21"/>
              </w:rPr>
              <w:t>0731-82210771</w:t>
            </w:r>
          </w:p>
        </w:tc>
      </w:tr>
      <w:tr w14:paraId="22FB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664" w:type="dxa"/>
            <w:gridSpan w:val="2"/>
            <w:vAlign w:val="center"/>
          </w:tcPr>
          <w:p w14:paraId="0EF910E8">
            <w:pPr>
              <w:spacing w:line="360" w:lineRule="exact"/>
              <w:jc w:val="center"/>
              <w:rPr>
                <w:rFonts w:asciiTheme="minorEastAsia" w:hAnsiTheme="minorEastAsia"/>
                <w:b/>
                <w:szCs w:val="21"/>
              </w:rPr>
            </w:pPr>
            <w:r>
              <w:rPr>
                <w:rFonts w:asciiTheme="minorEastAsia" w:hAnsiTheme="minorEastAsia"/>
                <w:b/>
                <w:szCs w:val="21"/>
              </w:rPr>
              <w:t>办理进度及</w:t>
            </w:r>
          </w:p>
          <w:p w14:paraId="297DF746">
            <w:pPr>
              <w:spacing w:line="360" w:lineRule="exact"/>
              <w:jc w:val="center"/>
              <w:rPr>
                <w:rFonts w:asciiTheme="minorEastAsia" w:hAnsiTheme="minorEastAsia"/>
                <w:b/>
                <w:szCs w:val="21"/>
              </w:rPr>
            </w:pPr>
            <w:r>
              <w:rPr>
                <w:rFonts w:asciiTheme="minorEastAsia" w:hAnsiTheme="minorEastAsia"/>
                <w:b/>
                <w:szCs w:val="21"/>
              </w:rPr>
              <w:t>结果查询</w:t>
            </w:r>
          </w:p>
        </w:tc>
        <w:tc>
          <w:tcPr>
            <w:tcW w:w="6840" w:type="dxa"/>
            <w:gridSpan w:val="6"/>
            <w:vAlign w:val="center"/>
          </w:tcPr>
          <w:p w14:paraId="77A5B447">
            <w:pPr>
              <w:spacing w:line="360" w:lineRule="exact"/>
              <w:rPr>
                <w:rFonts w:asciiTheme="minorEastAsia" w:hAnsiTheme="minorEastAsia"/>
                <w:szCs w:val="21"/>
              </w:rPr>
            </w:pPr>
            <w:r>
              <w:rPr>
                <w:rFonts w:hint="eastAsia" w:asciiTheme="minorEastAsia" w:hAnsiTheme="minorEastAsia"/>
                <w:szCs w:val="21"/>
              </w:rPr>
              <w:t>湖南省智慧住建云</w:t>
            </w:r>
          </w:p>
          <w:p w14:paraId="6288AF41">
            <w:pPr>
              <w:spacing w:line="360" w:lineRule="exact"/>
              <w:rPr>
                <w:rFonts w:asciiTheme="minorEastAsia" w:hAnsiTheme="minorEastAsia"/>
                <w:szCs w:val="21"/>
              </w:rPr>
            </w:pPr>
            <w:r>
              <w:rPr>
                <w:rFonts w:hint="eastAsia" w:asciiTheme="minorEastAsia" w:hAnsiTheme="minorEastAsia"/>
                <w:szCs w:val="21"/>
              </w:rPr>
              <w:t>(http://www.hunanjs.gov.cn/cloud)</w:t>
            </w:r>
          </w:p>
        </w:tc>
      </w:tr>
      <w:tr w14:paraId="2FAB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32" w:type="dxa"/>
            <w:vMerge w:val="restart"/>
            <w:vAlign w:val="center"/>
          </w:tcPr>
          <w:p w14:paraId="1983C2FF">
            <w:pPr>
              <w:spacing w:line="360" w:lineRule="exact"/>
              <w:jc w:val="center"/>
              <w:rPr>
                <w:rFonts w:asciiTheme="minorEastAsia" w:hAnsiTheme="minorEastAsia"/>
                <w:b/>
                <w:szCs w:val="21"/>
              </w:rPr>
            </w:pPr>
            <w:r>
              <w:rPr>
                <w:rFonts w:hint="eastAsia" w:asciiTheme="minorEastAsia" w:hAnsiTheme="minorEastAsia"/>
                <w:b/>
                <w:szCs w:val="21"/>
              </w:rPr>
              <w:t>序号</w:t>
            </w:r>
          </w:p>
        </w:tc>
        <w:tc>
          <w:tcPr>
            <w:tcW w:w="4096" w:type="dxa"/>
            <w:gridSpan w:val="2"/>
            <w:vMerge w:val="restart"/>
            <w:vAlign w:val="center"/>
          </w:tcPr>
          <w:p w14:paraId="39D915D9">
            <w:pPr>
              <w:spacing w:line="360" w:lineRule="exact"/>
              <w:jc w:val="center"/>
              <w:rPr>
                <w:rFonts w:asciiTheme="minorEastAsia" w:hAnsiTheme="minorEastAsia"/>
                <w:b/>
                <w:szCs w:val="21"/>
              </w:rPr>
            </w:pPr>
            <w:r>
              <w:rPr>
                <w:rFonts w:hint="eastAsia" w:asciiTheme="minorEastAsia" w:hAnsiTheme="minorEastAsia"/>
                <w:b/>
                <w:szCs w:val="21"/>
              </w:rPr>
              <w:t>申请材料</w:t>
            </w:r>
          </w:p>
        </w:tc>
        <w:tc>
          <w:tcPr>
            <w:tcW w:w="3576" w:type="dxa"/>
            <w:gridSpan w:val="5"/>
            <w:vAlign w:val="center"/>
          </w:tcPr>
          <w:p w14:paraId="0D7CF507">
            <w:pPr>
              <w:spacing w:line="360" w:lineRule="exact"/>
              <w:jc w:val="center"/>
              <w:rPr>
                <w:rFonts w:asciiTheme="minorEastAsia" w:hAnsiTheme="minorEastAsia"/>
                <w:b/>
                <w:szCs w:val="21"/>
              </w:rPr>
            </w:pPr>
            <w:r>
              <w:rPr>
                <w:rFonts w:hint="eastAsia" w:asciiTheme="minorEastAsia" w:hAnsiTheme="minorEastAsia"/>
                <w:b/>
                <w:szCs w:val="21"/>
              </w:rPr>
              <w:t>申请事项</w:t>
            </w:r>
          </w:p>
        </w:tc>
      </w:tr>
      <w:tr w14:paraId="73CD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32" w:type="dxa"/>
            <w:vMerge w:val="continue"/>
            <w:vAlign w:val="center"/>
          </w:tcPr>
          <w:p w14:paraId="3BC87851">
            <w:pPr>
              <w:spacing w:line="360" w:lineRule="exact"/>
              <w:jc w:val="center"/>
              <w:rPr>
                <w:rFonts w:asciiTheme="minorEastAsia" w:hAnsiTheme="minorEastAsia"/>
                <w:b/>
                <w:szCs w:val="21"/>
              </w:rPr>
            </w:pPr>
          </w:p>
        </w:tc>
        <w:tc>
          <w:tcPr>
            <w:tcW w:w="4096" w:type="dxa"/>
            <w:gridSpan w:val="2"/>
            <w:vMerge w:val="continue"/>
            <w:vAlign w:val="center"/>
          </w:tcPr>
          <w:p w14:paraId="74982283">
            <w:pPr>
              <w:spacing w:line="360" w:lineRule="exact"/>
              <w:jc w:val="center"/>
              <w:rPr>
                <w:rFonts w:asciiTheme="minorEastAsia" w:hAnsiTheme="minorEastAsia"/>
                <w:b/>
                <w:szCs w:val="21"/>
              </w:rPr>
            </w:pPr>
          </w:p>
        </w:tc>
        <w:tc>
          <w:tcPr>
            <w:tcW w:w="1276" w:type="dxa"/>
            <w:gridSpan w:val="2"/>
            <w:vAlign w:val="center"/>
          </w:tcPr>
          <w:p w14:paraId="5709CDA8">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首次申请</w:t>
            </w:r>
          </w:p>
        </w:tc>
        <w:tc>
          <w:tcPr>
            <w:tcW w:w="708" w:type="dxa"/>
            <w:vAlign w:val="center"/>
          </w:tcPr>
          <w:p w14:paraId="523242F1">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增项</w:t>
            </w:r>
          </w:p>
        </w:tc>
        <w:tc>
          <w:tcPr>
            <w:tcW w:w="851" w:type="dxa"/>
            <w:vAlign w:val="center"/>
          </w:tcPr>
          <w:p w14:paraId="505C7A84">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升级</w:t>
            </w:r>
          </w:p>
        </w:tc>
        <w:tc>
          <w:tcPr>
            <w:tcW w:w="741" w:type="dxa"/>
            <w:vAlign w:val="center"/>
          </w:tcPr>
          <w:p w14:paraId="51A97945">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延续</w:t>
            </w:r>
          </w:p>
        </w:tc>
      </w:tr>
      <w:tr w14:paraId="381C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32" w:type="dxa"/>
            <w:vAlign w:val="center"/>
          </w:tcPr>
          <w:p w14:paraId="34B689B4">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1</w:t>
            </w:r>
          </w:p>
        </w:tc>
        <w:tc>
          <w:tcPr>
            <w:tcW w:w="4096" w:type="dxa"/>
            <w:gridSpan w:val="2"/>
            <w:vAlign w:val="center"/>
          </w:tcPr>
          <w:p w14:paraId="7990FBFF">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《建筑业企业资质申请表》</w:t>
            </w:r>
          </w:p>
        </w:tc>
        <w:tc>
          <w:tcPr>
            <w:tcW w:w="1276" w:type="dxa"/>
            <w:gridSpan w:val="2"/>
            <w:vAlign w:val="center"/>
          </w:tcPr>
          <w:p w14:paraId="21729B9A">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08" w:type="dxa"/>
            <w:vAlign w:val="center"/>
          </w:tcPr>
          <w:p w14:paraId="3761E452">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1" w:type="dxa"/>
            <w:vAlign w:val="center"/>
          </w:tcPr>
          <w:p w14:paraId="7AA66FF5">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65278103">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r>
      <w:tr w14:paraId="27DE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32" w:type="dxa"/>
            <w:vAlign w:val="center"/>
          </w:tcPr>
          <w:p w14:paraId="51EA464F">
            <w:pPr>
              <w:widowControl/>
              <w:jc w:val="center"/>
              <w:textAlignment w:val="center"/>
              <w:rPr>
                <w:rFonts w:cs="仿宋" w:asciiTheme="minorEastAsia" w:hAnsiTheme="minorEastAsia"/>
                <w:color w:val="000000"/>
                <w:kern w:val="0"/>
                <w:szCs w:val="21"/>
              </w:rPr>
            </w:pPr>
            <w:r>
              <w:rPr>
                <w:rFonts w:hint="eastAsia" w:cs="仿宋" w:asciiTheme="minorEastAsia" w:hAnsiTheme="minorEastAsia"/>
                <w:color w:val="000000"/>
                <w:kern w:val="0"/>
                <w:szCs w:val="21"/>
              </w:rPr>
              <w:t>2</w:t>
            </w:r>
          </w:p>
        </w:tc>
        <w:tc>
          <w:tcPr>
            <w:tcW w:w="4096" w:type="dxa"/>
            <w:gridSpan w:val="2"/>
            <w:vAlign w:val="center"/>
          </w:tcPr>
          <w:p w14:paraId="32C1207B">
            <w:pPr>
              <w:widowControl/>
              <w:jc w:val="left"/>
              <w:textAlignment w:val="center"/>
              <w:rPr>
                <w:rFonts w:cs="仿宋" w:asciiTheme="minorEastAsia" w:hAnsiTheme="minorEastAsia"/>
                <w:color w:val="000000"/>
                <w:kern w:val="0"/>
                <w:szCs w:val="21"/>
              </w:rPr>
            </w:pPr>
            <w:r>
              <w:rPr>
                <w:rFonts w:ascii="Segoe UI" w:hAnsi="Segoe UI" w:cs="Segoe UI"/>
                <w:szCs w:val="21"/>
                <w:shd w:val="clear" w:color="auto" w:fill="FFFFFF"/>
              </w:rPr>
              <w:t>企业章程原件扫描件（含原企业和新企业）</w:t>
            </w:r>
          </w:p>
        </w:tc>
        <w:tc>
          <w:tcPr>
            <w:tcW w:w="1276" w:type="dxa"/>
            <w:gridSpan w:val="2"/>
            <w:vAlign w:val="center"/>
          </w:tcPr>
          <w:p w14:paraId="26A52ED2">
            <w:pPr>
              <w:jc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08" w:type="dxa"/>
            <w:vAlign w:val="center"/>
          </w:tcPr>
          <w:p w14:paraId="1A95F487">
            <w:pPr>
              <w:widowControl/>
              <w:jc w:val="center"/>
              <w:textAlignment w:val="center"/>
              <w:rPr>
                <w:rFonts w:cs="仿宋" w:asciiTheme="minorEastAsia" w:hAnsiTheme="minorEastAsia"/>
                <w:color w:val="000000"/>
                <w:kern w:val="0"/>
                <w:szCs w:val="21"/>
              </w:rPr>
            </w:pPr>
          </w:p>
        </w:tc>
        <w:tc>
          <w:tcPr>
            <w:tcW w:w="851" w:type="dxa"/>
            <w:vAlign w:val="center"/>
          </w:tcPr>
          <w:p w14:paraId="35335BB9">
            <w:pPr>
              <w:widowControl/>
              <w:jc w:val="center"/>
              <w:textAlignment w:val="center"/>
              <w:rPr>
                <w:rFonts w:cs="仿宋" w:asciiTheme="minorEastAsia" w:hAnsiTheme="minorEastAsia"/>
                <w:color w:val="000000"/>
                <w:kern w:val="0"/>
                <w:szCs w:val="21"/>
              </w:rPr>
            </w:pPr>
          </w:p>
        </w:tc>
        <w:tc>
          <w:tcPr>
            <w:tcW w:w="741" w:type="dxa"/>
            <w:vAlign w:val="center"/>
          </w:tcPr>
          <w:p w14:paraId="352DF1BD">
            <w:pPr>
              <w:widowControl/>
              <w:jc w:val="center"/>
              <w:textAlignment w:val="center"/>
              <w:rPr>
                <w:rFonts w:cs="仿宋" w:asciiTheme="minorEastAsia" w:hAnsiTheme="minorEastAsia"/>
                <w:color w:val="000000"/>
                <w:kern w:val="0"/>
                <w:szCs w:val="21"/>
              </w:rPr>
            </w:pPr>
          </w:p>
        </w:tc>
      </w:tr>
      <w:tr w14:paraId="13CF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32" w:type="dxa"/>
            <w:vAlign w:val="center"/>
          </w:tcPr>
          <w:p w14:paraId="0C893258">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3</w:t>
            </w:r>
          </w:p>
        </w:tc>
        <w:tc>
          <w:tcPr>
            <w:tcW w:w="4096" w:type="dxa"/>
            <w:gridSpan w:val="2"/>
            <w:vAlign w:val="center"/>
          </w:tcPr>
          <w:p w14:paraId="48C9A781">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申报资质上一年度或当期的财务合法报告原件扫描件</w:t>
            </w:r>
          </w:p>
        </w:tc>
        <w:tc>
          <w:tcPr>
            <w:tcW w:w="1276" w:type="dxa"/>
            <w:gridSpan w:val="2"/>
            <w:vAlign w:val="center"/>
          </w:tcPr>
          <w:p w14:paraId="10B6092F">
            <w:pPr>
              <w:jc w:val="center"/>
              <w:rPr>
                <w:rFonts w:cs="仿宋" w:asciiTheme="minorEastAsia" w:hAnsiTheme="minorEastAsia"/>
                <w:color w:val="000000"/>
                <w:szCs w:val="21"/>
              </w:rPr>
            </w:pPr>
          </w:p>
        </w:tc>
        <w:tc>
          <w:tcPr>
            <w:tcW w:w="708" w:type="dxa"/>
            <w:vAlign w:val="center"/>
          </w:tcPr>
          <w:p w14:paraId="3ADA4FA2">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1" w:type="dxa"/>
            <w:vAlign w:val="center"/>
          </w:tcPr>
          <w:p w14:paraId="6F8B6D10">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2C05B88C">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r>
      <w:tr w14:paraId="66B2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832" w:type="dxa"/>
            <w:vAlign w:val="center"/>
          </w:tcPr>
          <w:p w14:paraId="647B55C7">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4</w:t>
            </w:r>
          </w:p>
        </w:tc>
        <w:tc>
          <w:tcPr>
            <w:tcW w:w="4096" w:type="dxa"/>
            <w:gridSpan w:val="2"/>
            <w:vAlign w:val="center"/>
          </w:tcPr>
          <w:p w14:paraId="0740DD2C">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标准要求的厂房证明，属于自有产权的出具产权证原件扫描件；属于租用或借用的，出具出租（借）方产权证和双方租赁合同或借用协议的原件扫描件</w:t>
            </w:r>
          </w:p>
        </w:tc>
        <w:tc>
          <w:tcPr>
            <w:tcW w:w="1276" w:type="dxa"/>
            <w:gridSpan w:val="2"/>
            <w:vAlign w:val="center"/>
          </w:tcPr>
          <w:p w14:paraId="26353071">
            <w:pPr>
              <w:jc w:val="center"/>
              <w:rPr>
                <w:rFonts w:cs="仿宋" w:asciiTheme="minorEastAsia" w:hAnsiTheme="minorEastAsia"/>
                <w:color w:val="000000"/>
                <w:szCs w:val="21"/>
              </w:rPr>
            </w:pPr>
          </w:p>
        </w:tc>
        <w:tc>
          <w:tcPr>
            <w:tcW w:w="708" w:type="dxa"/>
            <w:vAlign w:val="center"/>
          </w:tcPr>
          <w:p w14:paraId="3114EE43">
            <w:pPr>
              <w:jc w:val="center"/>
              <w:rPr>
                <w:rFonts w:cs="仿宋" w:asciiTheme="minorEastAsia" w:hAnsiTheme="minorEastAsia"/>
                <w:color w:val="000000"/>
                <w:szCs w:val="21"/>
              </w:rPr>
            </w:pPr>
          </w:p>
        </w:tc>
        <w:tc>
          <w:tcPr>
            <w:tcW w:w="851" w:type="dxa"/>
            <w:vAlign w:val="center"/>
          </w:tcPr>
          <w:p w14:paraId="355B0756">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17247D95">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r>
      <w:tr w14:paraId="2919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32" w:type="dxa"/>
            <w:vAlign w:val="center"/>
          </w:tcPr>
          <w:p w14:paraId="0FA1CC99">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5</w:t>
            </w:r>
          </w:p>
        </w:tc>
        <w:tc>
          <w:tcPr>
            <w:tcW w:w="4096" w:type="dxa"/>
            <w:gridSpan w:val="2"/>
            <w:vAlign w:val="center"/>
          </w:tcPr>
          <w:p w14:paraId="509E6B91">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标准要求的主要设备购置发票原件扫描件</w:t>
            </w:r>
          </w:p>
        </w:tc>
        <w:tc>
          <w:tcPr>
            <w:tcW w:w="1276" w:type="dxa"/>
            <w:gridSpan w:val="2"/>
            <w:vAlign w:val="center"/>
          </w:tcPr>
          <w:p w14:paraId="251F0AF1">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08" w:type="dxa"/>
            <w:vAlign w:val="center"/>
          </w:tcPr>
          <w:p w14:paraId="625FD13C">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1" w:type="dxa"/>
            <w:vAlign w:val="center"/>
          </w:tcPr>
          <w:p w14:paraId="45B95250">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5AB671CD">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r>
      <w:tr w14:paraId="22B2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832" w:type="dxa"/>
            <w:vAlign w:val="center"/>
          </w:tcPr>
          <w:p w14:paraId="4737019F">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6</w:t>
            </w:r>
          </w:p>
        </w:tc>
        <w:tc>
          <w:tcPr>
            <w:tcW w:w="4096" w:type="dxa"/>
            <w:gridSpan w:val="2"/>
            <w:vAlign w:val="center"/>
          </w:tcPr>
          <w:p w14:paraId="6707E990">
            <w:pPr>
              <w:widowControl/>
              <w:jc w:val="left"/>
              <w:textAlignment w:val="center"/>
              <w:rPr>
                <w:rFonts w:cs="仿宋" w:asciiTheme="minorEastAsia" w:hAnsiTheme="minorEastAsia"/>
                <w:color w:val="000000"/>
                <w:kern w:val="0"/>
                <w:szCs w:val="21"/>
              </w:rPr>
            </w:pPr>
            <w:r>
              <w:rPr>
                <w:rFonts w:hint="eastAsia" w:cs="仿宋" w:asciiTheme="minorEastAsia" w:hAnsiTheme="minorEastAsia"/>
                <w:color w:val="000000"/>
                <w:kern w:val="0"/>
                <w:szCs w:val="21"/>
              </w:rPr>
              <w:t>标准要求的中级及以上职称人员的职称证（学历证明）原件扫描件；标准要求的技术工人的职业培训合格证书或职业技能证书原件扫描件</w:t>
            </w:r>
          </w:p>
        </w:tc>
        <w:tc>
          <w:tcPr>
            <w:tcW w:w="1276" w:type="dxa"/>
            <w:gridSpan w:val="2"/>
            <w:vAlign w:val="center"/>
          </w:tcPr>
          <w:p w14:paraId="6C4E1B12">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08" w:type="dxa"/>
            <w:vAlign w:val="center"/>
          </w:tcPr>
          <w:p w14:paraId="5333FF94">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1" w:type="dxa"/>
            <w:vAlign w:val="center"/>
          </w:tcPr>
          <w:p w14:paraId="0E3E7138">
            <w:pPr>
              <w:jc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27FA6E48">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r>
      <w:tr w14:paraId="6F26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32" w:type="dxa"/>
            <w:vMerge w:val="restart"/>
            <w:vAlign w:val="center"/>
          </w:tcPr>
          <w:p w14:paraId="7B2D3448">
            <w:pPr>
              <w:spacing w:line="360" w:lineRule="exact"/>
              <w:jc w:val="center"/>
              <w:rPr>
                <w:rFonts w:asciiTheme="minorEastAsia" w:hAnsiTheme="minorEastAsia"/>
                <w:b/>
                <w:szCs w:val="21"/>
              </w:rPr>
            </w:pPr>
            <w:r>
              <w:rPr>
                <w:rFonts w:hint="eastAsia" w:asciiTheme="minorEastAsia" w:hAnsiTheme="minorEastAsia"/>
                <w:b/>
                <w:szCs w:val="21"/>
              </w:rPr>
              <w:t>序号</w:t>
            </w:r>
          </w:p>
        </w:tc>
        <w:tc>
          <w:tcPr>
            <w:tcW w:w="4096" w:type="dxa"/>
            <w:gridSpan w:val="2"/>
            <w:vMerge w:val="restart"/>
            <w:vAlign w:val="center"/>
          </w:tcPr>
          <w:p w14:paraId="59FDC10B">
            <w:pPr>
              <w:spacing w:line="360" w:lineRule="exact"/>
              <w:jc w:val="center"/>
              <w:rPr>
                <w:rFonts w:asciiTheme="minorEastAsia" w:hAnsiTheme="minorEastAsia"/>
                <w:b/>
                <w:szCs w:val="21"/>
              </w:rPr>
            </w:pPr>
            <w:r>
              <w:rPr>
                <w:rFonts w:hint="eastAsia" w:asciiTheme="minorEastAsia" w:hAnsiTheme="minorEastAsia"/>
                <w:b/>
                <w:szCs w:val="21"/>
              </w:rPr>
              <w:t>申请材料</w:t>
            </w:r>
          </w:p>
        </w:tc>
        <w:tc>
          <w:tcPr>
            <w:tcW w:w="3576" w:type="dxa"/>
            <w:gridSpan w:val="5"/>
            <w:vAlign w:val="center"/>
          </w:tcPr>
          <w:p w14:paraId="26F3BC76">
            <w:pPr>
              <w:widowControl/>
              <w:jc w:val="center"/>
              <w:textAlignment w:val="center"/>
              <w:rPr>
                <w:rFonts w:cs="仿宋" w:asciiTheme="minorEastAsia" w:hAnsiTheme="minorEastAsia"/>
                <w:color w:val="000000"/>
                <w:kern w:val="0"/>
                <w:szCs w:val="21"/>
              </w:rPr>
            </w:pPr>
            <w:r>
              <w:rPr>
                <w:rFonts w:hint="eastAsia" w:asciiTheme="minorEastAsia" w:hAnsiTheme="minorEastAsia"/>
                <w:b/>
                <w:szCs w:val="21"/>
              </w:rPr>
              <w:t>申请事项</w:t>
            </w:r>
          </w:p>
        </w:tc>
      </w:tr>
      <w:tr w14:paraId="322F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2" w:type="dxa"/>
            <w:vMerge w:val="continue"/>
            <w:vAlign w:val="center"/>
          </w:tcPr>
          <w:p w14:paraId="1D833EC2">
            <w:pPr>
              <w:spacing w:line="360" w:lineRule="exact"/>
              <w:jc w:val="center"/>
              <w:rPr>
                <w:rFonts w:asciiTheme="minorEastAsia" w:hAnsiTheme="minorEastAsia"/>
                <w:b/>
                <w:szCs w:val="21"/>
              </w:rPr>
            </w:pPr>
          </w:p>
        </w:tc>
        <w:tc>
          <w:tcPr>
            <w:tcW w:w="4096" w:type="dxa"/>
            <w:gridSpan w:val="2"/>
            <w:vMerge w:val="continue"/>
            <w:vAlign w:val="center"/>
          </w:tcPr>
          <w:p w14:paraId="2766EFD5">
            <w:pPr>
              <w:spacing w:line="360" w:lineRule="exact"/>
              <w:jc w:val="center"/>
              <w:rPr>
                <w:rFonts w:asciiTheme="minorEastAsia" w:hAnsiTheme="minorEastAsia"/>
                <w:b/>
                <w:szCs w:val="21"/>
              </w:rPr>
            </w:pPr>
          </w:p>
        </w:tc>
        <w:tc>
          <w:tcPr>
            <w:tcW w:w="1134" w:type="dxa"/>
            <w:vAlign w:val="center"/>
          </w:tcPr>
          <w:p w14:paraId="7D468588">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首次申请</w:t>
            </w:r>
          </w:p>
        </w:tc>
        <w:tc>
          <w:tcPr>
            <w:tcW w:w="850" w:type="dxa"/>
            <w:gridSpan w:val="2"/>
            <w:vAlign w:val="center"/>
          </w:tcPr>
          <w:p w14:paraId="06B750B0">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增项</w:t>
            </w:r>
          </w:p>
        </w:tc>
        <w:tc>
          <w:tcPr>
            <w:tcW w:w="851" w:type="dxa"/>
            <w:vAlign w:val="center"/>
          </w:tcPr>
          <w:p w14:paraId="1EE83C5F">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升级</w:t>
            </w:r>
          </w:p>
        </w:tc>
        <w:tc>
          <w:tcPr>
            <w:tcW w:w="741" w:type="dxa"/>
            <w:vAlign w:val="center"/>
          </w:tcPr>
          <w:p w14:paraId="34203F8D">
            <w:pPr>
              <w:widowControl/>
              <w:jc w:val="center"/>
              <w:textAlignment w:val="center"/>
              <w:rPr>
                <w:rFonts w:cs="仿宋" w:asciiTheme="minorEastAsia" w:hAnsiTheme="minorEastAsia"/>
                <w:b/>
                <w:color w:val="000000"/>
                <w:szCs w:val="21"/>
              </w:rPr>
            </w:pPr>
            <w:r>
              <w:rPr>
                <w:rFonts w:hint="eastAsia" w:cs="仿宋" w:asciiTheme="minorEastAsia" w:hAnsiTheme="minorEastAsia"/>
                <w:b/>
                <w:color w:val="000000"/>
                <w:kern w:val="0"/>
                <w:szCs w:val="21"/>
              </w:rPr>
              <w:t>延续</w:t>
            </w:r>
          </w:p>
        </w:tc>
      </w:tr>
      <w:tr w14:paraId="17C7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32" w:type="dxa"/>
            <w:vAlign w:val="center"/>
          </w:tcPr>
          <w:p w14:paraId="3DA48601">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7</w:t>
            </w:r>
          </w:p>
        </w:tc>
        <w:tc>
          <w:tcPr>
            <w:tcW w:w="4096" w:type="dxa"/>
            <w:gridSpan w:val="2"/>
            <w:vAlign w:val="center"/>
          </w:tcPr>
          <w:p w14:paraId="2C35B966">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标准要求的技术负责人</w:t>
            </w:r>
            <w:r>
              <w:rPr>
                <w:rFonts w:hint="eastAsia" w:cs="仿宋" w:asciiTheme="minorEastAsia" w:hAnsiTheme="minorEastAsia"/>
                <w:kern w:val="0"/>
                <w:szCs w:val="21"/>
              </w:rPr>
              <w:t>注册或执</w:t>
            </w:r>
            <w:r>
              <w:rPr>
                <w:rFonts w:hint="eastAsia" w:cs="仿宋" w:asciiTheme="minorEastAsia" w:hAnsiTheme="minorEastAsia"/>
                <w:color w:val="000000"/>
                <w:kern w:val="0"/>
                <w:szCs w:val="21"/>
              </w:rPr>
              <w:t>业资格证书、职称证书或技能证书原件扫描件</w:t>
            </w:r>
          </w:p>
        </w:tc>
        <w:tc>
          <w:tcPr>
            <w:tcW w:w="1134" w:type="dxa"/>
            <w:vAlign w:val="center"/>
          </w:tcPr>
          <w:p w14:paraId="37C965AB">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0" w:type="dxa"/>
            <w:gridSpan w:val="2"/>
            <w:vAlign w:val="center"/>
          </w:tcPr>
          <w:p w14:paraId="3B30DA54">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1" w:type="dxa"/>
            <w:vAlign w:val="center"/>
          </w:tcPr>
          <w:p w14:paraId="0D5E04F5">
            <w:pPr>
              <w:jc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0C431B0E">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r>
      <w:tr w14:paraId="7841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32" w:type="dxa"/>
            <w:vAlign w:val="center"/>
          </w:tcPr>
          <w:p w14:paraId="5E90CB08">
            <w:pPr>
              <w:widowControl/>
              <w:jc w:val="center"/>
              <w:textAlignment w:val="center"/>
              <w:rPr>
                <w:rFonts w:cs="仿宋" w:asciiTheme="minorEastAsia" w:hAnsiTheme="minorEastAsia"/>
                <w:szCs w:val="21"/>
              </w:rPr>
            </w:pPr>
            <w:r>
              <w:rPr>
                <w:rFonts w:hint="eastAsia" w:cs="仿宋" w:asciiTheme="minorEastAsia" w:hAnsiTheme="minorEastAsia"/>
                <w:kern w:val="0"/>
                <w:szCs w:val="21"/>
              </w:rPr>
              <w:t>8</w:t>
            </w:r>
          </w:p>
        </w:tc>
        <w:tc>
          <w:tcPr>
            <w:tcW w:w="4096" w:type="dxa"/>
            <w:gridSpan w:val="2"/>
            <w:vAlign w:val="center"/>
          </w:tcPr>
          <w:p w14:paraId="15DC2E09">
            <w:pPr>
              <w:widowControl/>
              <w:jc w:val="left"/>
              <w:textAlignment w:val="center"/>
              <w:rPr>
                <w:rFonts w:cs="仿宋" w:asciiTheme="minorEastAsia" w:hAnsiTheme="minorEastAsia"/>
                <w:kern w:val="0"/>
                <w:szCs w:val="21"/>
              </w:rPr>
            </w:pPr>
            <w:r>
              <w:rPr>
                <w:rFonts w:hint="eastAsia" w:cs="仿宋" w:asciiTheme="minorEastAsia" w:hAnsiTheme="minorEastAsia"/>
                <w:kern w:val="0"/>
                <w:szCs w:val="21"/>
              </w:rPr>
              <w:t>企业主要人员的</w:t>
            </w:r>
            <w:r>
              <w:rPr>
                <w:rFonts w:hint="eastAsia"/>
              </w:rPr>
              <w:fldChar w:fldCharType="begin"/>
            </w:r>
            <w:r>
              <w:instrText xml:space="preserve"> HYPERLINK "http://zjt.hunan.gov.cn/zjt/bsfw/ggfw/xzzq/zzzg_1/201806/9396992/files/b544d5b53e814e7da84493831fe983b1.doc" \t "http://zjt.hunan.gov.cn/zjt/bsfw/ggfw/xzzq/zzzg_1/201806/_blank" </w:instrText>
            </w:r>
            <w:r>
              <w:rPr>
                <w:rFonts w:hint="eastAsia"/>
              </w:rPr>
              <w:fldChar w:fldCharType="separate"/>
            </w:r>
            <w:r>
              <w:rPr>
                <w:rFonts w:hint="eastAsia" w:cs="仿宋" w:asciiTheme="minorEastAsia" w:hAnsiTheme="minorEastAsia"/>
                <w:kern w:val="0"/>
                <w:szCs w:val="21"/>
              </w:rPr>
              <w:t>行政许可事项人员保险承诺书</w:t>
            </w:r>
            <w:r>
              <w:rPr>
                <w:rFonts w:hint="eastAsia" w:cs="仿宋" w:asciiTheme="minorEastAsia" w:hAnsiTheme="minorEastAsia"/>
                <w:kern w:val="0"/>
                <w:szCs w:val="21"/>
              </w:rPr>
              <w:fldChar w:fldCharType="end"/>
            </w:r>
            <w:r>
              <w:rPr>
                <w:rFonts w:hint="eastAsia" w:cs="仿宋" w:asciiTheme="minorEastAsia" w:hAnsiTheme="minorEastAsia"/>
                <w:kern w:val="0"/>
                <w:szCs w:val="21"/>
              </w:rPr>
              <w:t>（申报前1个月）</w:t>
            </w:r>
          </w:p>
        </w:tc>
        <w:tc>
          <w:tcPr>
            <w:tcW w:w="1134" w:type="dxa"/>
            <w:vAlign w:val="center"/>
          </w:tcPr>
          <w:p w14:paraId="1C739DFB">
            <w:pPr>
              <w:widowControl/>
              <w:jc w:val="center"/>
              <w:textAlignment w:val="center"/>
              <w:rPr>
                <w:rFonts w:cs="仿宋" w:asciiTheme="minorEastAsia" w:hAnsiTheme="minorEastAsia"/>
                <w:szCs w:val="21"/>
              </w:rPr>
            </w:pPr>
            <w:r>
              <w:rPr>
                <w:rFonts w:hint="eastAsia" w:cs="仿宋" w:asciiTheme="minorEastAsia" w:hAnsiTheme="minorEastAsia"/>
                <w:kern w:val="0"/>
                <w:szCs w:val="21"/>
              </w:rPr>
              <w:t>√</w:t>
            </w:r>
          </w:p>
        </w:tc>
        <w:tc>
          <w:tcPr>
            <w:tcW w:w="850" w:type="dxa"/>
            <w:gridSpan w:val="2"/>
            <w:vAlign w:val="center"/>
          </w:tcPr>
          <w:p w14:paraId="24D2CDD6">
            <w:pPr>
              <w:jc w:val="center"/>
              <w:rPr>
                <w:rFonts w:cs="仿宋" w:asciiTheme="minorEastAsia" w:hAnsiTheme="minorEastAsia"/>
                <w:szCs w:val="21"/>
              </w:rPr>
            </w:pPr>
          </w:p>
        </w:tc>
        <w:tc>
          <w:tcPr>
            <w:tcW w:w="851" w:type="dxa"/>
            <w:vAlign w:val="center"/>
          </w:tcPr>
          <w:p w14:paraId="6F8F176C">
            <w:pPr>
              <w:jc w:val="center"/>
              <w:rPr>
                <w:rFonts w:cs="仿宋" w:asciiTheme="minorEastAsia" w:hAnsiTheme="minorEastAsia"/>
                <w:szCs w:val="21"/>
              </w:rPr>
            </w:pPr>
          </w:p>
        </w:tc>
        <w:tc>
          <w:tcPr>
            <w:tcW w:w="741" w:type="dxa"/>
            <w:vAlign w:val="center"/>
          </w:tcPr>
          <w:p w14:paraId="09321D4A">
            <w:pPr>
              <w:jc w:val="center"/>
              <w:rPr>
                <w:rFonts w:cs="仿宋" w:asciiTheme="minorEastAsia" w:hAnsiTheme="minorEastAsia"/>
                <w:szCs w:val="21"/>
              </w:rPr>
            </w:pPr>
          </w:p>
        </w:tc>
      </w:tr>
      <w:tr w14:paraId="16DE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832" w:type="dxa"/>
            <w:vAlign w:val="center"/>
          </w:tcPr>
          <w:p w14:paraId="698B7514">
            <w:pPr>
              <w:widowControl/>
              <w:jc w:val="center"/>
              <w:textAlignment w:val="center"/>
              <w:rPr>
                <w:rFonts w:cs="仿宋" w:asciiTheme="minorEastAsia" w:hAnsiTheme="minorEastAsia"/>
                <w:szCs w:val="21"/>
              </w:rPr>
            </w:pPr>
            <w:r>
              <w:rPr>
                <w:rFonts w:hint="eastAsia" w:cs="仿宋" w:asciiTheme="minorEastAsia" w:hAnsiTheme="minorEastAsia"/>
                <w:kern w:val="0"/>
                <w:szCs w:val="21"/>
              </w:rPr>
              <w:t>9</w:t>
            </w:r>
          </w:p>
        </w:tc>
        <w:tc>
          <w:tcPr>
            <w:tcW w:w="4096" w:type="dxa"/>
            <w:gridSpan w:val="2"/>
            <w:vAlign w:val="center"/>
          </w:tcPr>
          <w:p w14:paraId="58AE305B">
            <w:pPr>
              <w:widowControl/>
              <w:jc w:val="left"/>
              <w:textAlignment w:val="center"/>
              <w:rPr>
                <w:rFonts w:cs="仿宋" w:asciiTheme="minorEastAsia" w:hAnsiTheme="minorEastAsia"/>
                <w:szCs w:val="21"/>
              </w:rPr>
            </w:pPr>
            <w:r>
              <w:rPr>
                <w:rFonts w:hint="eastAsia" w:cs="仿宋" w:asciiTheme="minorEastAsia" w:hAnsiTheme="minorEastAsia"/>
                <w:kern w:val="0"/>
                <w:szCs w:val="21"/>
              </w:rPr>
              <w:t>企业主要人员的</w:t>
            </w:r>
            <w:r>
              <w:rPr>
                <w:rFonts w:hint="eastAsia"/>
              </w:rPr>
              <w:fldChar w:fldCharType="begin"/>
            </w:r>
            <w:r>
              <w:instrText xml:space="preserve"> HYPERLINK "http://zjt.hunan.gov.cn/zjt/bsfw/ggfw/xzzq/zzzg_1/201806/9396992/files/b544d5b53e814e7da84493831fe983b1.doc" \t "http://zjt.hunan.gov.cn/zjt/bsfw/ggfw/xzzq/zzzg_1/201806/_blank" </w:instrText>
            </w:r>
            <w:r>
              <w:rPr>
                <w:rFonts w:hint="eastAsia"/>
              </w:rPr>
              <w:fldChar w:fldCharType="separate"/>
            </w:r>
            <w:r>
              <w:rPr>
                <w:rFonts w:hint="eastAsia" w:cs="仿宋" w:asciiTheme="minorEastAsia" w:hAnsiTheme="minorEastAsia"/>
                <w:kern w:val="0"/>
                <w:szCs w:val="21"/>
              </w:rPr>
              <w:t>行政许可事项人员保险承诺书</w:t>
            </w:r>
            <w:r>
              <w:rPr>
                <w:rFonts w:hint="eastAsia" w:cs="仿宋" w:asciiTheme="minorEastAsia" w:hAnsiTheme="minorEastAsia"/>
                <w:kern w:val="0"/>
                <w:szCs w:val="21"/>
              </w:rPr>
              <w:fldChar w:fldCharType="end"/>
            </w:r>
            <w:r>
              <w:rPr>
                <w:rFonts w:hint="eastAsia" w:cs="仿宋" w:asciiTheme="minorEastAsia" w:hAnsiTheme="minorEastAsia"/>
                <w:kern w:val="0"/>
                <w:szCs w:val="21"/>
              </w:rPr>
              <w:t>（申报前3个月）</w:t>
            </w:r>
          </w:p>
        </w:tc>
        <w:tc>
          <w:tcPr>
            <w:tcW w:w="1134" w:type="dxa"/>
            <w:vAlign w:val="center"/>
          </w:tcPr>
          <w:p w14:paraId="11386ED4">
            <w:pPr>
              <w:jc w:val="center"/>
              <w:rPr>
                <w:rFonts w:cs="仿宋" w:asciiTheme="minorEastAsia" w:hAnsiTheme="minorEastAsia"/>
                <w:szCs w:val="21"/>
              </w:rPr>
            </w:pPr>
          </w:p>
        </w:tc>
        <w:tc>
          <w:tcPr>
            <w:tcW w:w="850" w:type="dxa"/>
            <w:gridSpan w:val="2"/>
            <w:vAlign w:val="center"/>
          </w:tcPr>
          <w:p w14:paraId="0F5EB40E">
            <w:pPr>
              <w:widowControl/>
              <w:jc w:val="center"/>
              <w:textAlignment w:val="center"/>
              <w:rPr>
                <w:rFonts w:cs="仿宋" w:asciiTheme="minorEastAsia" w:hAnsiTheme="minorEastAsia"/>
                <w:szCs w:val="21"/>
              </w:rPr>
            </w:pPr>
            <w:r>
              <w:rPr>
                <w:rFonts w:hint="eastAsia" w:cs="仿宋" w:asciiTheme="minorEastAsia" w:hAnsiTheme="minorEastAsia"/>
                <w:kern w:val="0"/>
                <w:szCs w:val="21"/>
              </w:rPr>
              <w:t>√</w:t>
            </w:r>
          </w:p>
        </w:tc>
        <w:tc>
          <w:tcPr>
            <w:tcW w:w="851" w:type="dxa"/>
            <w:vAlign w:val="center"/>
          </w:tcPr>
          <w:p w14:paraId="6FEF2BF4">
            <w:pPr>
              <w:widowControl/>
              <w:jc w:val="center"/>
              <w:textAlignment w:val="center"/>
              <w:rPr>
                <w:rFonts w:cs="仿宋" w:asciiTheme="minorEastAsia" w:hAnsiTheme="minorEastAsia"/>
                <w:szCs w:val="21"/>
              </w:rPr>
            </w:pPr>
            <w:r>
              <w:rPr>
                <w:rFonts w:hint="eastAsia" w:cs="仿宋" w:asciiTheme="minorEastAsia" w:hAnsiTheme="minorEastAsia"/>
                <w:kern w:val="0"/>
                <w:szCs w:val="21"/>
              </w:rPr>
              <w:t>√</w:t>
            </w:r>
          </w:p>
        </w:tc>
        <w:tc>
          <w:tcPr>
            <w:tcW w:w="741" w:type="dxa"/>
            <w:vAlign w:val="center"/>
          </w:tcPr>
          <w:p w14:paraId="7FEC013A">
            <w:pPr>
              <w:widowControl/>
              <w:jc w:val="center"/>
              <w:textAlignment w:val="center"/>
              <w:rPr>
                <w:rFonts w:cs="仿宋" w:asciiTheme="minorEastAsia" w:hAnsiTheme="minorEastAsia"/>
                <w:szCs w:val="21"/>
              </w:rPr>
            </w:pPr>
            <w:r>
              <w:rPr>
                <w:rFonts w:hint="eastAsia" w:cs="仿宋" w:asciiTheme="minorEastAsia" w:hAnsiTheme="minorEastAsia"/>
                <w:kern w:val="0"/>
                <w:szCs w:val="21"/>
              </w:rPr>
              <w:t>√</w:t>
            </w:r>
          </w:p>
        </w:tc>
      </w:tr>
      <w:tr w14:paraId="1061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2" w:type="dxa"/>
            <w:vAlign w:val="center"/>
          </w:tcPr>
          <w:p w14:paraId="7A575F5B">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10</w:t>
            </w:r>
          </w:p>
        </w:tc>
        <w:tc>
          <w:tcPr>
            <w:tcW w:w="4096" w:type="dxa"/>
            <w:gridSpan w:val="2"/>
            <w:vAlign w:val="center"/>
          </w:tcPr>
          <w:p w14:paraId="3044D355">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技术负责人（或注册建造师）基本情况及业绩表</w:t>
            </w:r>
          </w:p>
        </w:tc>
        <w:tc>
          <w:tcPr>
            <w:tcW w:w="1134" w:type="dxa"/>
            <w:vAlign w:val="center"/>
          </w:tcPr>
          <w:p w14:paraId="022F2F1E">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0" w:type="dxa"/>
            <w:gridSpan w:val="2"/>
            <w:vAlign w:val="center"/>
          </w:tcPr>
          <w:p w14:paraId="36B010C7">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851" w:type="dxa"/>
            <w:vAlign w:val="center"/>
          </w:tcPr>
          <w:p w14:paraId="314785C7">
            <w:pPr>
              <w:jc w:val="center"/>
              <w:rPr>
                <w:rFonts w:cs="仿宋" w:asciiTheme="minorEastAsia" w:hAnsiTheme="minorEastAsia"/>
                <w:color w:val="000000"/>
                <w:szCs w:val="21"/>
              </w:rPr>
            </w:pPr>
          </w:p>
        </w:tc>
        <w:tc>
          <w:tcPr>
            <w:tcW w:w="741" w:type="dxa"/>
            <w:vAlign w:val="center"/>
          </w:tcPr>
          <w:p w14:paraId="25A3FCB1">
            <w:pPr>
              <w:jc w:val="center"/>
              <w:rPr>
                <w:rFonts w:cs="仿宋" w:asciiTheme="minorEastAsia" w:hAnsiTheme="minorEastAsia"/>
                <w:color w:val="000000"/>
                <w:szCs w:val="21"/>
              </w:rPr>
            </w:pPr>
          </w:p>
        </w:tc>
      </w:tr>
      <w:tr w14:paraId="2E6A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32" w:type="dxa"/>
            <w:vAlign w:val="center"/>
          </w:tcPr>
          <w:p w14:paraId="38F91C32">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11</w:t>
            </w:r>
          </w:p>
        </w:tc>
        <w:tc>
          <w:tcPr>
            <w:tcW w:w="4096" w:type="dxa"/>
            <w:gridSpan w:val="2"/>
            <w:vAlign w:val="center"/>
          </w:tcPr>
          <w:p w14:paraId="41A87D8B">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工程中标通知书原件扫描件</w:t>
            </w:r>
          </w:p>
        </w:tc>
        <w:tc>
          <w:tcPr>
            <w:tcW w:w="1134" w:type="dxa"/>
            <w:vAlign w:val="center"/>
          </w:tcPr>
          <w:p w14:paraId="5A8C7A82">
            <w:pPr>
              <w:jc w:val="center"/>
              <w:rPr>
                <w:rFonts w:cs="仿宋" w:asciiTheme="minorEastAsia" w:hAnsiTheme="minorEastAsia"/>
                <w:color w:val="000000"/>
                <w:szCs w:val="21"/>
              </w:rPr>
            </w:pPr>
          </w:p>
        </w:tc>
        <w:tc>
          <w:tcPr>
            <w:tcW w:w="850" w:type="dxa"/>
            <w:gridSpan w:val="2"/>
            <w:vAlign w:val="center"/>
          </w:tcPr>
          <w:p w14:paraId="47502688">
            <w:pPr>
              <w:jc w:val="center"/>
              <w:rPr>
                <w:rFonts w:cs="仿宋" w:asciiTheme="minorEastAsia" w:hAnsiTheme="minorEastAsia"/>
                <w:color w:val="000000"/>
                <w:szCs w:val="21"/>
              </w:rPr>
            </w:pPr>
          </w:p>
        </w:tc>
        <w:tc>
          <w:tcPr>
            <w:tcW w:w="851" w:type="dxa"/>
            <w:vAlign w:val="center"/>
          </w:tcPr>
          <w:p w14:paraId="3B14CCC5">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16B0E944">
            <w:pPr>
              <w:jc w:val="center"/>
              <w:rPr>
                <w:rFonts w:cs="仿宋" w:asciiTheme="minorEastAsia" w:hAnsiTheme="minorEastAsia"/>
                <w:color w:val="000000"/>
                <w:szCs w:val="21"/>
              </w:rPr>
            </w:pPr>
          </w:p>
        </w:tc>
      </w:tr>
      <w:tr w14:paraId="46FE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32" w:type="dxa"/>
            <w:vAlign w:val="center"/>
          </w:tcPr>
          <w:p w14:paraId="61156EA0">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12</w:t>
            </w:r>
          </w:p>
        </w:tc>
        <w:tc>
          <w:tcPr>
            <w:tcW w:w="4096" w:type="dxa"/>
            <w:gridSpan w:val="2"/>
            <w:vAlign w:val="center"/>
          </w:tcPr>
          <w:p w14:paraId="578713D3">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工程合同（合同协议书和专用条款）原件扫描件</w:t>
            </w:r>
          </w:p>
        </w:tc>
        <w:tc>
          <w:tcPr>
            <w:tcW w:w="1134" w:type="dxa"/>
            <w:vAlign w:val="center"/>
          </w:tcPr>
          <w:p w14:paraId="03553A1E">
            <w:pPr>
              <w:jc w:val="center"/>
              <w:rPr>
                <w:rFonts w:cs="仿宋" w:asciiTheme="minorEastAsia" w:hAnsiTheme="minorEastAsia"/>
                <w:color w:val="000000"/>
                <w:szCs w:val="21"/>
              </w:rPr>
            </w:pPr>
          </w:p>
        </w:tc>
        <w:tc>
          <w:tcPr>
            <w:tcW w:w="850" w:type="dxa"/>
            <w:gridSpan w:val="2"/>
            <w:vAlign w:val="center"/>
          </w:tcPr>
          <w:p w14:paraId="646B694E">
            <w:pPr>
              <w:jc w:val="center"/>
              <w:rPr>
                <w:rFonts w:cs="仿宋" w:asciiTheme="minorEastAsia" w:hAnsiTheme="minorEastAsia"/>
                <w:color w:val="000000"/>
                <w:szCs w:val="21"/>
              </w:rPr>
            </w:pPr>
          </w:p>
        </w:tc>
        <w:tc>
          <w:tcPr>
            <w:tcW w:w="851" w:type="dxa"/>
            <w:vAlign w:val="center"/>
          </w:tcPr>
          <w:p w14:paraId="560B9787">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5E7B1468">
            <w:pPr>
              <w:jc w:val="center"/>
              <w:rPr>
                <w:rFonts w:cs="仿宋" w:asciiTheme="minorEastAsia" w:hAnsiTheme="minorEastAsia"/>
                <w:color w:val="000000"/>
                <w:szCs w:val="21"/>
              </w:rPr>
            </w:pPr>
          </w:p>
        </w:tc>
      </w:tr>
      <w:tr w14:paraId="4DDC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832" w:type="dxa"/>
            <w:vAlign w:val="center"/>
          </w:tcPr>
          <w:p w14:paraId="5250F039">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13</w:t>
            </w:r>
          </w:p>
        </w:tc>
        <w:tc>
          <w:tcPr>
            <w:tcW w:w="4096" w:type="dxa"/>
            <w:gridSpan w:val="2"/>
            <w:vAlign w:val="center"/>
          </w:tcPr>
          <w:p w14:paraId="02BB13FC">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工程竣工（交工）验收文件或有关部门出具的工程质量鉴定书原件扫描件（需包含参与验收的单位及人员、验收的内容、验收的结论、验收的时间等内容）；境外工程还应提供驻外使领馆经商部门出具的工程真实性证明文件</w:t>
            </w:r>
          </w:p>
        </w:tc>
        <w:tc>
          <w:tcPr>
            <w:tcW w:w="1134" w:type="dxa"/>
            <w:vAlign w:val="center"/>
          </w:tcPr>
          <w:p w14:paraId="6E2206D8">
            <w:pPr>
              <w:jc w:val="center"/>
              <w:rPr>
                <w:rFonts w:cs="仿宋" w:asciiTheme="minorEastAsia" w:hAnsiTheme="minorEastAsia"/>
                <w:color w:val="000000"/>
                <w:szCs w:val="21"/>
              </w:rPr>
            </w:pPr>
          </w:p>
        </w:tc>
        <w:tc>
          <w:tcPr>
            <w:tcW w:w="850" w:type="dxa"/>
            <w:gridSpan w:val="2"/>
            <w:vAlign w:val="center"/>
          </w:tcPr>
          <w:p w14:paraId="2CA8FB8D">
            <w:pPr>
              <w:jc w:val="center"/>
              <w:rPr>
                <w:rFonts w:cs="仿宋" w:asciiTheme="minorEastAsia" w:hAnsiTheme="minorEastAsia"/>
                <w:color w:val="000000"/>
                <w:szCs w:val="21"/>
              </w:rPr>
            </w:pPr>
          </w:p>
        </w:tc>
        <w:tc>
          <w:tcPr>
            <w:tcW w:w="851" w:type="dxa"/>
            <w:vAlign w:val="center"/>
          </w:tcPr>
          <w:p w14:paraId="45536991">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2A01D5DE">
            <w:pPr>
              <w:jc w:val="center"/>
              <w:rPr>
                <w:rFonts w:cs="仿宋" w:asciiTheme="minorEastAsia" w:hAnsiTheme="minorEastAsia"/>
                <w:color w:val="000000"/>
                <w:szCs w:val="21"/>
              </w:rPr>
            </w:pPr>
          </w:p>
        </w:tc>
      </w:tr>
      <w:tr w14:paraId="44F3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832" w:type="dxa"/>
            <w:vAlign w:val="center"/>
          </w:tcPr>
          <w:p w14:paraId="4B1D9441">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14</w:t>
            </w:r>
          </w:p>
        </w:tc>
        <w:tc>
          <w:tcPr>
            <w:tcW w:w="4096" w:type="dxa"/>
            <w:gridSpan w:val="2"/>
            <w:vAlign w:val="center"/>
          </w:tcPr>
          <w:p w14:paraId="2A4E0B8B">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涉及层数、单体建筑面积、跨度、长度、高度、结构类型等方面指标，应提供反映该项技术指标的图纸原件扫描件</w:t>
            </w:r>
          </w:p>
        </w:tc>
        <w:tc>
          <w:tcPr>
            <w:tcW w:w="1134" w:type="dxa"/>
            <w:vAlign w:val="center"/>
          </w:tcPr>
          <w:p w14:paraId="44EBDB19">
            <w:pPr>
              <w:jc w:val="center"/>
              <w:rPr>
                <w:rFonts w:cs="仿宋" w:asciiTheme="minorEastAsia" w:hAnsiTheme="minorEastAsia"/>
                <w:color w:val="000000"/>
                <w:szCs w:val="21"/>
              </w:rPr>
            </w:pPr>
          </w:p>
        </w:tc>
        <w:tc>
          <w:tcPr>
            <w:tcW w:w="850" w:type="dxa"/>
            <w:gridSpan w:val="2"/>
            <w:vAlign w:val="center"/>
          </w:tcPr>
          <w:p w14:paraId="4C334883">
            <w:pPr>
              <w:jc w:val="center"/>
              <w:rPr>
                <w:rFonts w:cs="仿宋" w:asciiTheme="minorEastAsia" w:hAnsiTheme="minorEastAsia"/>
                <w:color w:val="000000"/>
                <w:szCs w:val="21"/>
              </w:rPr>
            </w:pPr>
          </w:p>
        </w:tc>
        <w:tc>
          <w:tcPr>
            <w:tcW w:w="851" w:type="dxa"/>
            <w:vAlign w:val="center"/>
          </w:tcPr>
          <w:p w14:paraId="230B6039">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5EC592A0">
            <w:pPr>
              <w:jc w:val="center"/>
              <w:rPr>
                <w:rFonts w:cs="仿宋" w:asciiTheme="minorEastAsia" w:hAnsiTheme="minorEastAsia"/>
                <w:color w:val="000000"/>
                <w:szCs w:val="21"/>
              </w:rPr>
            </w:pPr>
          </w:p>
        </w:tc>
      </w:tr>
      <w:tr w14:paraId="38CE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32" w:type="dxa"/>
            <w:vAlign w:val="center"/>
          </w:tcPr>
          <w:p w14:paraId="7A474569">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 xml:space="preserve">15 </w:t>
            </w:r>
          </w:p>
        </w:tc>
        <w:tc>
          <w:tcPr>
            <w:tcW w:w="4096" w:type="dxa"/>
            <w:gridSpan w:val="2"/>
            <w:vAlign w:val="center"/>
          </w:tcPr>
          <w:p w14:paraId="6EC64875">
            <w:pPr>
              <w:widowControl/>
              <w:jc w:val="left"/>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涉及单项合同额、造价等指标的，应提供工程结算单原件扫描件</w:t>
            </w:r>
          </w:p>
        </w:tc>
        <w:tc>
          <w:tcPr>
            <w:tcW w:w="1134" w:type="dxa"/>
            <w:vAlign w:val="center"/>
          </w:tcPr>
          <w:p w14:paraId="16ADCDCA">
            <w:pPr>
              <w:jc w:val="center"/>
              <w:rPr>
                <w:rFonts w:cs="仿宋" w:asciiTheme="minorEastAsia" w:hAnsiTheme="minorEastAsia"/>
                <w:color w:val="000000"/>
                <w:szCs w:val="21"/>
              </w:rPr>
            </w:pPr>
          </w:p>
        </w:tc>
        <w:tc>
          <w:tcPr>
            <w:tcW w:w="850" w:type="dxa"/>
            <w:gridSpan w:val="2"/>
            <w:vAlign w:val="center"/>
          </w:tcPr>
          <w:p w14:paraId="5BE18C2D">
            <w:pPr>
              <w:jc w:val="center"/>
              <w:rPr>
                <w:rFonts w:cs="仿宋" w:asciiTheme="minorEastAsia" w:hAnsiTheme="minorEastAsia"/>
                <w:color w:val="000000"/>
                <w:szCs w:val="21"/>
              </w:rPr>
            </w:pPr>
          </w:p>
        </w:tc>
        <w:tc>
          <w:tcPr>
            <w:tcW w:w="851" w:type="dxa"/>
            <w:vAlign w:val="center"/>
          </w:tcPr>
          <w:p w14:paraId="4CC8FC04">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rPr>
              <w:t>√</w:t>
            </w:r>
          </w:p>
        </w:tc>
        <w:tc>
          <w:tcPr>
            <w:tcW w:w="741" w:type="dxa"/>
            <w:vAlign w:val="center"/>
          </w:tcPr>
          <w:p w14:paraId="69C68CCB">
            <w:pPr>
              <w:jc w:val="center"/>
              <w:rPr>
                <w:rFonts w:cs="仿宋" w:asciiTheme="minorEastAsia" w:hAnsiTheme="minorEastAsia"/>
                <w:color w:val="000000"/>
                <w:szCs w:val="21"/>
              </w:rPr>
            </w:pPr>
          </w:p>
        </w:tc>
      </w:tr>
      <w:tr w14:paraId="1769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504" w:type="dxa"/>
            <w:gridSpan w:val="8"/>
            <w:vAlign w:val="center"/>
          </w:tcPr>
          <w:p w14:paraId="585BAB70">
            <w:pPr>
              <w:spacing w:line="276" w:lineRule="auto"/>
              <w:rPr>
                <w:rFonts w:cs="仿宋" w:asciiTheme="minorEastAsia" w:hAnsiTheme="minorEastAsia"/>
                <w:b/>
                <w:color w:val="000000"/>
                <w:szCs w:val="21"/>
              </w:rPr>
            </w:pPr>
            <w:r>
              <w:rPr>
                <w:rFonts w:hint="eastAsia" w:cs="仿宋" w:asciiTheme="minorEastAsia" w:hAnsiTheme="minorEastAsia"/>
                <w:b/>
                <w:color w:val="000000"/>
                <w:szCs w:val="21"/>
              </w:rPr>
              <w:t>备注：</w:t>
            </w:r>
          </w:p>
          <w:p w14:paraId="3EE7843B">
            <w:pPr>
              <w:spacing w:line="276" w:lineRule="auto"/>
              <w:rPr>
                <w:rFonts w:asciiTheme="minorEastAsia" w:hAnsiTheme="minorEastAsia"/>
                <w:szCs w:val="21"/>
              </w:rPr>
            </w:pPr>
            <w:r>
              <w:rPr>
                <w:rFonts w:hint="eastAsia" w:asciiTheme="minorEastAsia" w:hAnsiTheme="minorEastAsia"/>
                <w:szCs w:val="21"/>
              </w:rPr>
              <w:t>1.除特殊注明外，其他资料仅需提供一份；</w:t>
            </w:r>
          </w:p>
          <w:p w14:paraId="05089E30">
            <w:pPr>
              <w:spacing w:line="276" w:lineRule="auto"/>
              <w:rPr>
                <w:rFonts w:asciiTheme="minorEastAsia" w:hAnsiTheme="minorEastAsia"/>
                <w:szCs w:val="21"/>
              </w:rPr>
            </w:pPr>
            <w:r>
              <w:rPr>
                <w:rFonts w:hint="eastAsia" w:asciiTheme="minorEastAsia" w:hAnsiTheme="minorEastAsia"/>
                <w:szCs w:val="21"/>
              </w:rPr>
              <w:t>2.资质申请表可通过“湖南省住房和城乡建设厅－公共服务-下载专区”下载。</w:t>
            </w:r>
          </w:p>
        </w:tc>
      </w:tr>
    </w:tbl>
    <w:p w14:paraId="04B40C20">
      <w:pPr>
        <w:sectPr>
          <w:footerReference r:id="rId3" w:type="default"/>
          <w:pgSz w:w="11906" w:h="16838"/>
          <w:pgMar w:top="1440" w:right="1800" w:bottom="1440" w:left="1800" w:header="851" w:footer="992" w:gutter="0"/>
          <w:pgNumType w:fmt="numberInDash"/>
          <w:cols w:space="425" w:num="1"/>
          <w:docGrid w:type="lines" w:linePitch="312" w:charSpace="0"/>
        </w:sectPr>
      </w:pPr>
    </w:p>
    <w:p w14:paraId="673E6C7B">
      <w:pPr>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权限内建筑业企业资质设立许可</w:t>
      </w:r>
    </w:p>
    <w:p w14:paraId="52487537">
      <w:pPr>
        <w:jc w:val="center"/>
        <w:rPr>
          <w:szCs w:val="21"/>
        </w:rPr>
      </w:pPr>
    </w:p>
    <w:p w14:paraId="44FD48FC">
      <w:pPr>
        <w:jc w:val="center"/>
        <w:rPr>
          <w:color w:val="FF0000"/>
          <w:szCs w:val="21"/>
        </w:rPr>
      </w:pPr>
      <w:r>
        <w:rPr>
          <w:szCs w:val="21"/>
        </w:rPr>
        <mc:AlternateContent>
          <mc:Choice Requires="wpg">
            <w:drawing>
              <wp:anchor distT="0" distB="0" distL="114300" distR="114300" simplePos="0" relativeHeight="251668480" behindDoc="0" locked="0" layoutInCell="1" allowOverlap="1">
                <wp:simplePos x="0" y="0"/>
                <wp:positionH relativeFrom="column">
                  <wp:posOffset>2056765</wp:posOffset>
                </wp:positionH>
                <wp:positionV relativeFrom="paragraph">
                  <wp:posOffset>85725</wp:posOffset>
                </wp:positionV>
                <wp:extent cx="3473450" cy="1510665"/>
                <wp:effectExtent l="57150" t="0" r="12700" b="13335"/>
                <wp:wrapNone/>
                <wp:docPr id="51" name="Group 210"/>
                <wp:cNvGraphicFramePr/>
                <a:graphic xmlns:a="http://schemas.openxmlformats.org/drawingml/2006/main">
                  <a:graphicData uri="http://schemas.microsoft.com/office/word/2010/wordprocessingGroup">
                    <wpg:wgp>
                      <wpg:cNvGrpSpPr/>
                      <wpg:grpSpPr>
                        <a:xfrm>
                          <a:off x="0" y="0"/>
                          <a:ext cx="3473450" cy="1510665"/>
                          <a:chOff x="9566" y="123091"/>
                          <a:chExt cx="5470" cy="2379"/>
                        </a:xfrm>
                      </wpg:grpSpPr>
                      <wps:wsp>
                        <wps:cNvPr id="52" name="AutoShape 211"/>
                        <wps:cNvSpPr>
                          <a:spLocks noChangeArrowheads="1"/>
                        </wps:cNvSpPr>
                        <wps:spPr bwMode="auto">
                          <a:xfrm rot="5400000">
                            <a:off x="10331" y="123641"/>
                            <a:ext cx="698" cy="2227"/>
                          </a:xfrm>
                          <a:prstGeom prst="rightArrow">
                            <a:avLst>
                              <a:gd name="adj1" fmla="val 50000"/>
                              <a:gd name="adj2" fmla="val 50000"/>
                            </a:avLst>
                          </a:prstGeom>
                          <a:solidFill>
                            <a:srgbClr val="FFFFFF"/>
                          </a:solidFill>
                          <a:ln w="12700">
                            <a:solidFill>
                              <a:srgbClr val="000000"/>
                            </a:solidFill>
                            <a:miter lim="800000"/>
                          </a:ln>
                        </wps:spPr>
                        <wps:txbx>
                          <w:txbxContent>
                            <w:p w14:paraId="74E3A655">
                              <w:pPr>
                                <w:pStyle w:val="31"/>
                                <w:spacing w:line="160" w:lineRule="exact"/>
                                <w:jc w:val="center"/>
                                <w:rPr>
                                  <w:rFonts w:asciiTheme="minorEastAsia" w:hAnsiTheme="minorEastAsia"/>
                                  <w:sz w:val="15"/>
                                  <w:szCs w:val="15"/>
                                </w:rPr>
                              </w:pPr>
                              <w:r>
                                <w:rPr>
                                  <w:rFonts w:hint="eastAsia" w:asciiTheme="minorEastAsia" w:hAnsiTheme="minorEastAsia"/>
                                  <w:sz w:val="15"/>
                                  <w:szCs w:val="15"/>
                                </w:rPr>
                                <w:t>符合受理条件</w:t>
                              </w:r>
                            </w:p>
                          </w:txbxContent>
                        </wps:txbx>
                        <wps:bodyPr rot="0" vert="horz" wrap="square" lIns="91440" tIns="45720" rIns="91440" bIns="45720" anchor="ctr" anchorCtr="0" upright="1">
                          <a:noAutofit/>
                        </wps:bodyPr>
                      </wps:wsp>
                      <wps:wsp>
                        <wps:cNvPr id="53" name="AutoShape 212"/>
                        <wps:cNvSpPr>
                          <a:spLocks noChangeArrowheads="1"/>
                        </wps:cNvSpPr>
                        <wps:spPr bwMode="auto">
                          <a:xfrm>
                            <a:off x="11747" y="123774"/>
                            <a:ext cx="1668" cy="941"/>
                          </a:xfrm>
                          <a:prstGeom prst="rightArrow">
                            <a:avLst>
                              <a:gd name="adj1" fmla="val 50000"/>
                              <a:gd name="adj2" fmla="val 81232"/>
                            </a:avLst>
                          </a:prstGeom>
                          <a:solidFill>
                            <a:srgbClr val="FFFFFF"/>
                          </a:solidFill>
                          <a:ln w="12700">
                            <a:solidFill>
                              <a:srgbClr val="000000"/>
                            </a:solidFill>
                            <a:miter lim="800000"/>
                          </a:ln>
                        </wps:spPr>
                        <wps:txbx>
                          <w:txbxContent>
                            <w:p w14:paraId="6BC6BD0E">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不符合受理条件</w:t>
                              </w:r>
                            </w:p>
                          </w:txbxContent>
                        </wps:txbx>
                        <wps:bodyPr rot="0" vert="horz" wrap="square" lIns="91440" tIns="45720" rIns="91440" bIns="45720" anchor="ctr" anchorCtr="0" upright="1">
                          <a:noAutofit/>
                        </wps:bodyPr>
                      </wps:wsp>
                      <wps:wsp>
                        <wps:cNvPr id="54" name="AutoShape 213"/>
                        <wps:cNvSpPr>
                          <a:spLocks noChangeArrowheads="1"/>
                        </wps:cNvSpPr>
                        <wps:spPr bwMode="auto">
                          <a:xfrm>
                            <a:off x="13431" y="123091"/>
                            <a:ext cx="1605" cy="2379"/>
                          </a:xfrm>
                          <a:prstGeom prst="flowChartAlternateProcess">
                            <a:avLst/>
                          </a:prstGeom>
                          <a:solidFill>
                            <a:srgbClr val="FFFFFF"/>
                          </a:solidFill>
                          <a:ln w="12700">
                            <a:solidFill>
                              <a:srgbClr val="000000"/>
                            </a:solidFill>
                            <a:miter lim="800000"/>
                          </a:ln>
                        </wps:spPr>
                        <wps:txbx>
                          <w:txbxContent>
                            <w:p w14:paraId="4DE03C57">
                              <w:pPr>
                                <w:jc w:val="center"/>
                              </w:pPr>
                              <w:r>
                                <w:rPr>
                                  <w:rFonts w:hint="eastAsia"/>
                                </w:rPr>
                                <w:t>出具《不予受理通知书》，并一次性书面告知不予受理的理由或需补正的材料。</w:t>
                              </w:r>
                            </w:p>
                          </w:txbxContent>
                        </wps:txbx>
                        <wps:bodyPr rot="0" vert="horz" wrap="square" lIns="91440" tIns="45720" rIns="91440" bIns="45720" anchor="ctr" anchorCtr="0" upright="1">
                          <a:noAutofit/>
                        </wps:bodyPr>
                      </wps:wsp>
                      <wps:wsp>
                        <wps:cNvPr id="55" name="AutoShape 214"/>
                        <wps:cNvSpPr>
                          <a:spLocks noChangeArrowheads="1"/>
                        </wps:cNvSpPr>
                        <wps:spPr bwMode="auto">
                          <a:xfrm>
                            <a:off x="9646" y="123972"/>
                            <a:ext cx="2091" cy="426"/>
                          </a:xfrm>
                          <a:prstGeom prst="flowChartAlternateProcess">
                            <a:avLst/>
                          </a:prstGeom>
                          <a:solidFill>
                            <a:srgbClr val="FFFFFF"/>
                          </a:solidFill>
                          <a:ln w="12700">
                            <a:solidFill>
                              <a:srgbClr val="000000"/>
                            </a:solidFill>
                            <a:miter lim="800000"/>
                          </a:ln>
                        </wps:spPr>
                        <wps:txbx>
                          <w:txbxContent>
                            <w:p w14:paraId="15759E4D">
                              <w:pPr>
                                <w:jc w:val="center"/>
                                <w:rPr>
                                  <w:bCs/>
                                  <w:sz w:val="18"/>
                                  <w:szCs w:val="18"/>
                                </w:rPr>
                              </w:pPr>
                              <w:r>
                                <w:rPr>
                                  <w:rFonts w:hint="eastAsia"/>
                                  <w:bCs/>
                                  <w:sz w:val="18"/>
                                  <w:szCs w:val="18"/>
                                </w:rPr>
                                <w:t>窗口预受理</w:t>
                              </w:r>
                            </w:p>
                          </w:txbxContent>
                        </wps:txbx>
                        <wps:bodyPr rot="0" vert="horz" wrap="square" lIns="91440" tIns="45720" rIns="91440" bIns="45720" anchor="ctr" anchorCtr="0" upright="1">
                          <a:noAutofit/>
                        </wps:bodyPr>
                      </wps:wsp>
                    </wpg:wgp>
                  </a:graphicData>
                </a:graphic>
              </wp:anchor>
            </w:drawing>
          </mc:Choice>
          <mc:Fallback>
            <w:pict>
              <v:group id="Group 210" o:spid="_x0000_s1026" o:spt="203" style="position:absolute;left:0pt;margin-left:161.95pt;margin-top:6.75pt;height:118.95pt;width:273.5pt;z-index:251668480;mso-width-relative:page;mso-height-relative:page;" coordorigin="9566,123091" coordsize="5470,2379" o:gfxdata="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CdI8CJ2gAAAAoBAAAPAAAAAAAAAAEAIAAAACIAAABkcnMvZG93bnJl&#10;di54bWxQSwECFAAUAAAACACHTuJAyXzA1ooDAACZDgAADgAAAAAAAAABACAAAAApAQAAZHJzL2Uy&#10;b0RvYy54bWxQSwUGAAAAAAYABgBZAQAAJQcAAAAA&#10;">
                <o:lock v:ext="edit" aspectratio="f"/>
                <v:shape id="AutoShape 211" o:spid="_x0000_s1026" o:spt="13" type="#_x0000_t13" style="position:absolute;left:10331;top:123641;height:2227;width:698;rotation:5898240f;v-text-anchor:middle;" fillcolor="#FFFFFF" filled="t" stroked="t" coordsize="21600,21600" o:gfxdata="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6ekr4A&#10;AADbAAAADwAAAAAAAAABACAAAAAiAAAAZHJzL2Rvd25yZXYueG1sUEsBAhQAFAAAAAgAh07iQDMv&#10;BZ47AAAAOQAAABAAAAAAAAAAAQAgAAAADQEAAGRycy9zaGFwZXhtbC54bWxQSwUGAAAAAAYABgBb&#10;AQAAtwMAAAAA&#10;" adj="10800,5400">
                  <v:fill on="t" focussize="0,0"/>
                  <v:stroke weight="1pt" color="#000000" miterlimit="8" joinstyle="miter"/>
                  <v:imagedata o:title=""/>
                  <o:lock v:ext="edit" aspectratio="f"/>
                  <v:textbox>
                    <w:txbxContent>
                      <w:p w14:paraId="74E3A655">
                        <w:pPr>
                          <w:pStyle w:val="31"/>
                          <w:spacing w:line="160" w:lineRule="exact"/>
                          <w:jc w:val="center"/>
                          <w:rPr>
                            <w:rFonts w:asciiTheme="minorEastAsia" w:hAnsiTheme="minorEastAsia"/>
                            <w:sz w:val="15"/>
                            <w:szCs w:val="15"/>
                          </w:rPr>
                        </w:pPr>
                        <w:r>
                          <w:rPr>
                            <w:rFonts w:hint="eastAsia" w:asciiTheme="minorEastAsia" w:hAnsiTheme="minorEastAsia"/>
                            <w:sz w:val="15"/>
                            <w:szCs w:val="15"/>
                          </w:rPr>
                          <w:t>符合受理条件</w:t>
                        </w:r>
                      </w:p>
                    </w:txbxContent>
                  </v:textbox>
                </v:shape>
                <v:shape id="AutoShape 212" o:spid="_x0000_s1026" o:spt="13" type="#_x0000_t13" style="position:absolute;left:11747;top:123774;height:941;width:1668;v-text-anchor:middle;" fillcolor="#FFFFFF" filled="t" stroked="t" coordsize="21600,21600" o:gfxdata="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H5zkvQAA&#10;ANsAAAAPAAAAAAAAAAEAIAAAACIAAABkcnMvZG93bnJldi54bWxQSwECFAAUAAAACACHTuJAMy8F&#10;njsAAAA5AAAAEAAAAAAAAAABACAAAAAMAQAAZHJzL3NoYXBleG1sLnhtbFBLBQYAAAAABgAGAFsB&#10;AAC2AwAAAAA=&#10;" adj="11702,5400">
                  <v:fill on="t" focussize="0,0"/>
                  <v:stroke weight="1pt" color="#000000" miterlimit="8" joinstyle="miter"/>
                  <v:imagedata o:title=""/>
                  <o:lock v:ext="edit" aspectratio="f"/>
                  <v:textbox>
                    <w:txbxContent>
                      <w:p w14:paraId="6BC6BD0E">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不符合受理条件</w:t>
                        </w:r>
                      </w:p>
                    </w:txbxContent>
                  </v:textbox>
                </v:shape>
                <v:shape id="AutoShape 213" o:spid="_x0000_s1026" o:spt="176" type="#_x0000_t176" style="position:absolute;left:13431;top:123091;height:2379;width:1605;v-text-anchor:middle;" fillcolor="#FFFFFF" filled="t" stroked="t" coordsize="21600,21600" o:gfxdata="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4jL4A&#10;AADbAAAADwAAAAAAAAABACAAAAAiAAAAZHJzL2Rvd25yZXYueG1sUEsBAhQAFAAAAAgAh07iQDMv&#10;BZ47AAAAOQAAABAAAAAAAAAAAQAgAAAADQEAAGRycy9zaGFwZXhtbC54bWxQSwUGAAAAAAYABgBb&#10;AQAAtwMAAAAA&#10;">
                  <v:fill on="t" focussize="0,0"/>
                  <v:stroke weight="1pt" color="#000000" miterlimit="8" joinstyle="miter"/>
                  <v:imagedata o:title=""/>
                  <o:lock v:ext="edit" aspectratio="f"/>
                  <v:textbox>
                    <w:txbxContent>
                      <w:p w14:paraId="4DE03C57">
                        <w:pPr>
                          <w:jc w:val="center"/>
                        </w:pPr>
                        <w:r>
                          <w:rPr>
                            <w:rFonts w:hint="eastAsia"/>
                          </w:rPr>
                          <w:t>出具《不予受理通知书》，并一次性书面告知不予受理的理由或需补正的材料。</w:t>
                        </w:r>
                      </w:p>
                    </w:txbxContent>
                  </v:textbox>
                </v:shape>
                <v:shape id="AutoShape 214" o:spid="_x0000_s1026" o:spt="176" type="#_x0000_t176" style="position:absolute;left:9646;top:123972;height:426;width:2091;v-text-anchor:middle;" fillcolor="#FFFFFF" filled="t" stroked="t" coordsize="21600,21600" o:gfxdata="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h0X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15759E4D">
                        <w:pPr>
                          <w:jc w:val="center"/>
                          <w:rPr>
                            <w:bCs/>
                            <w:sz w:val="18"/>
                            <w:szCs w:val="18"/>
                          </w:rPr>
                        </w:pPr>
                        <w:r>
                          <w:rPr>
                            <w:rFonts w:hint="eastAsia"/>
                            <w:bCs/>
                            <w:sz w:val="18"/>
                            <w:szCs w:val="18"/>
                          </w:rPr>
                          <w:t>窗口预受理</w:t>
                        </w:r>
                      </w:p>
                    </w:txbxContent>
                  </v:textbox>
                </v:shape>
              </v:group>
            </w:pict>
          </mc:Fallback>
        </mc:AlternateContent>
      </w:r>
      <w:r>
        <w:rPr>
          <w:szCs w:val="21"/>
        </w:rPr>
        <mc:AlternateContent>
          <mc:Choice Requires="wps">
            <w:drawing>
              <wp:anchor distT="0" distB="0" distL="114300" distR="114300" simplePos="0" relativeHeight="251661312" behindDoc="0" locked="0" layoutInCell="1" allowOverlap="1">
                <wp:simplePos x="0" y="0"/>
                <wp:positionH relativeFrom="column">
                  <wp:posOffset>2094865</wp:posOffset>
                </wp:positionH>
                <wp:positionV relativeFrom="paragraph">
                  <wp:posOffset>78105</wp:posOffset>
                </wp:positionV>
                <wp:extent cx="1393825" cy="285750"/>
                <wp:effectExtent l="8890" t="11430" r="6985" b="7620"/>
                <wp:wrapNone/>
                <wp:docPr id="50" name="流程图: 可选过程 6"/>
                <wp:cNvGraphicFramePr/>
                <a:graphic xmlns:a="http://schemas.openxmlformats.org/drawingml/2006/main">
                  <a:graphicData uri="http://schemas.microsoft.com/office/word/2010/wordprocessingShape">
                    <wps:wsp>
                      <wps:cNvSpPr>
                        <a:spLocks noChangeArrowheads="1"/>
                      </wps:cNvSpPr>
                      <wps:spPr bwMode="auto">
                        <a:xfrm>
                          <a:off x="0" y="0"/>
                          <a:ext cx="1393825" cy="285750"/>
                        </a:xfrm>
                        <a:prstGeom prst="flowChartAlternateProcess">
                          <a:avLst/>
                        </a:prstGeom>
                        <a:solidFill>
                          <a:srgbClr val="FFFFFF"/>
                        </a:solidFill>
                        <a:ln w="12700">
                          <a:solidFill>
                            <a:srgbClr val="000000"/>
                          </a:solidFill>
                          <a:miter lim="800000"/>
                        </a:ln>
                      </wps:spPr>
                      <wps:txbx>
                        <w:txbxContent>
                          <w:p w14:paraId="2061CA01">
                            <w:pPr>
                              <w:rPr>
                                <w:bCs/>
                                <w:sz w:val="24"/>
                                <w:szCs w:val="24"/>
                              </w:rPr>
                            </w:pPr>
                            <w:r>
                              <w:rPr>
                                <w:rFonts w:hint="eastAsia"/>
                                <w:bCs/>
                                <w:sz w:val="15"/>
                                <w:szCs w:val="15"/>
                              </w:rPr>
                              <w:t>湖南省智慧住建云网上申报</w:t>
                            </w:r>
                          </w:p>
                        </w:txbxContent>
                      </wps:txbx>
                      <wps:bodyPr rot="0" vert="horz" wrap="square" lIns="91440" tIns="45720" rIns="91440" bIns="45720" anchor="ctr" anchorCtr="0" upright="1">
                        <a:noAutofit/>
                      </wps:bodyPr>
                    </wps:wsp>
                  </a:graphicData>
                </a:graphic>
              </wp:anchor>
            </w:drawing>
          </mc:Choice>
          <mc:Fallback>
            <w:pict>
              <v:shape id="流程图: 可选过程 6" o:spid="_x0000_s1026" o:spt="176" type="#_x0000_t176" style="position:absolute;left:0pt;margin-left:164.95pt;margin-top:6.15pt;height:22.5pt;width:109.75pt;z-index:251661312;v-text-anchor:middle;mso-width-relative:page;mso-height-relative:page;" fillcolor="#FFFFFF" filled="t" stroked="t" coordsize="21600,21600" o:gfxdata="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P98UNgAAAAJAQAADwAAAAAAAAABACAAAAAiAAAAZHJzL2Rvd25yZXYueG1sUEsBAhQAFAAA&#10;AAgAh07iQJyIvnNhAgAApAQAAA4AAAAAAAAAAQAgAAAAJwEAAGRycy9lMm9Eb2MueG1sUEsFBgAA&#10;AAAGAAYAWQEAAPoFAAAAAA==&#10;">
                <v:fill on="t" focussize="0,0"/>
                <v:stroke weight="1pt" color="#000000" miterlimit="8" joinstyle="miter"/>
                <v:imagedata o:title=""/>
                <o:lock v:ext="edit" aspectratio="f"/>
                <v:textbox>
                  <w:txbxContent>
                    <w:p w14:paraId="2061CA01">
                      <w:pPr>
                        <w:rPr>
                          <w:bCs/>
                          <w:sz w:val="24"/>
                          <w:szCs w:val="24"/>
                        </w:rPr>
                      </w:pPr>
                      <w:r>
                        <w:rPr>
                          <w:rFonts w:hint="eastAsia"/>
                          <w:bCs/>
                          <w:sz w:val="15"/>
                          <w:szCs w:val="15"/>
                        </w:rPr>
                        <w:t>湖南省智慧住建云网上申报</w:t>
                      </w:r>
                    </w:p>
                  </w:txbxContent>
                </v:textbox>
              </v:shape>
            </w:pict>
          </mc:Fallback>
        </mc:AlternateContent>
      </w:r>
    </w:p>
    <w:p w14:paraId="63E93A6C">
      <w:pPr>
        <w:jc w:val="center"/>
        <w:rPr>
          <w:color w:val="FF0000"/>
          <w:szCs w:val="21"/>
        </w:rPr>
      </w:pPr>
    </w:p>
    <w:p w14:paraId="23A6066B">
      <w:pPr>
        <w:jc w:val="center"/>
        <w:rPr>
          <w:szCs w:val="21"/>
        </w:rPr>
      </w:pPr>
      <w:r>
        <w:rPr>
          <w:szCs w:val="21"/>
        </w:rPr>
        <mc:AlternateContent>
          <mc:Choice Requires="wps">
            <w:drawing>
              <wp:anchor distT="0" distB="0" distL="114300" distR="114300" simplePos="0" relativeHeight="251662336" behindDoc="0" locked="0" layoutInCell="1" allowOverlap="1">
                <wp:simplePos x="0" y="0"/>
                <wp:positionH relativeFrom="column">
                  <wp:posOffset>2649855</wp:posOffset>
                </wp:positionH>
                <wp:positionV relativeFrom="paragraph">
                  <wp:posOffset>46990</wp:posOffset>
                </wp:positionV>
                <wp:extent cx="254000" cy="130810"/>
                <wp:effectExtent l="25400" t="13970" r="24765" b="27305"/>
                <wp:wrapNone/>
                <wp:docPr id="49" name="自选图形 44"/>
                <wp:cNvGraphicFramePr/>
                <a:graphic xmlns:a="http://schemas.openxmlformats.org/drawingml/2006/main">
                  <a:graphicData uri="http://schemas.microsoft.com/office/word/2010/wordprocessingShape">
                    <wps:wsp>
                      <wps:cNvSpPr>
                        <a:spLocks noChangeArrowheads="1"/>
                      </wps:cNvSpPr>
                      <wps:spPr bwMode="auto">
                        <a:xfrm rot="5400000">
                          <a:off x="0" y="0"/>
                          <a:ext cx="254000" cy="130810"/>
                        </a:xfrm>
                        <a:prstGeom prst="rightArrow">
                          <a:avLst>
                            <a:gd name="adj1" fmla="val 50000"/>
                            <a:gd name="adj2" fmla="val 97078"/>
                          </a:avLst>
                        </a:prstGeom>
                        <a:noFill/>
                        <a:ln w="12700">
                          <a:solidFill>
                            <a:srgbClr val="000000"/>
                          </a:solidFill>
                          <a:miter lim="800000"/>
                        </a:ln>
                      </wps:spPr>
                      <wps:txbx>
                        <w:txbxContent>
                          <w:p w14:paraId="76743E7B">
                            <w:pPr>
                              <w:pStyle w:val="31"/>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a:graphicData>
                </a:graphic>
              </wp:anchor>
            </w:drawing>
          </mc:Choice>
          <mc:Fallback>
            <w:pict>
              <v:shape id="自选图形 44" o:spid="_x0000_s1026" o:spt="13" type="#_x0000_t13" style="position:absolute;left:0pt;margin-left:208.65pt;margin-top:3.7pt;height:10.3pt;width:20pt;rotation:5898240f;z-index:251662336;v-text-anchor:middle;mso-width-relative:page;mso-height-relative:page;" filled="f" stroked="t" coordsize="21600,21600" o:gfxdata="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3L08D2AAAAAgBAAAPAAAAAAAAAAEAIAAAACIAAABkcnMvZG93bnJldi54bWxQSwEC&#10;FAAUAAAACACHTuJANf2chmYCAADDBAAADgAAAAAAAAABACAAAAAnAQAAZHJzL2Uyb0RvYy54bWxQ&#10;SwUGAAAAAAYABgBZAQAA/wUAAAAA&#10;" adj="10802,5400">
                <v:fill on="f" focussize="0,0"/>
                <v:stroke weight="1pt" color="#000000" miterlimit="8" joinstyle="miter"/>
                <v:imagedata o:title=""/>
                <o:lock v:ext="edit" aspectratio="f"/>
                <v:textbox style="layout-flow:vertical;mso-layout-flow-alt:bottom-to-top;">
                  <w:txbxContent>
                    <w:p w14:paraId="76743E7B">
                      <w:pPr>
                        <w:pStyle w:val="31"/>
                        <w:spacing w:line="160" w:lineRule="exact"/>
                        <w:rPr>
                          <w:rFonts w:asciiTheme="minorEastAsia" w:hAnsiTheme="minorEastAsia"/>
                          <w:sz w:val="15"/>
                          <w:szCs w:val="15"/>
                        </w:rPr>
                      </w:pPr>
                    </w:p>
                  </w:txbxContent>
                </v:textbox>
              </v:shape>
            </w:pict>
          </mc:Fallback>
        </mc:AlternateContent>
      </w:r>
    </w:p>
    <w:p w14:paraId="09A7C73D">
      <w:pPr>
        <w:jc w:val="center"/>
        <w:rPr>
          <w:szCs w:val="21"/>
        </w:rPr>
      </w:pPr>
    </w:p>
    <w:p w14:paraId="64623E10">
      <w:pPr>
        <w:rPr>
          <w:szCs w:val="21"/>
        </w:rPr>
      </w:pPr>
    </w:p>
    <w:p w14:paraId="25F95910">
      <w:pPr>
        <w:jc w:val="center"/>
        <w:rPr>
          <w:szCs w:val="21"/>
        </w:rPr>
      </w:pPr>
    </w:p>
    <w:p w14:paraId="22513536">
      <w:pPr>
        <w:jc w:val="center"/>
        <w:rPr>
          <w:szCs w:val="21"/>
        </w:rPr>
      </w:pPr>
      <w:r>
        <w:rPr>
          <w:szCs w:val="21"/>
        </w:rPr>
        <mc:AlternateContent>
          <mc:Choice Requires="wps">
            <w:drawing>
              <wp:anchor distT="0" distB="0" distL="114300" distR="114300" simplePos="0" relativeHeight="251666432" behindDoc="0" locked="0" layoutInCell="1" allowOverlap="1">
                <wp:simplePos x="0" y="0"/>
                <wp:positionH relativeFrom="column">
                  <wp:posOffset>2110105</wp:posOffset>
                </wp:positionH>
                <wp:positionV relativeFrom="paragraph">
                  <wp:posOffset>175260</wp:posOffset>
                </wp:positionV>
                <wp:extent cx="1382395" cy="289560"/>
                <wp:effectExtent l="0" t="0" r="27305" b="15240"/>
                <wp:wrapNone/>
                <wp:docPr id="48" name="AutoShape 59"/>
                <wp:cNvGraphicFramePr/>
                <a:graphic xmlns:a="http://schemas.openxmlformats.org/drawingml/2006/main">
                  <a:graphicData uri="http://schemas.microsoft.com/office/word/2010/wordprocessingShape">
                    <wps:wsp>
                      <wps:cNvSpPr>
                        <a:spLocks noChangeArrowheads="1"/>
                      </wps:cNvSpPr>
                      <wps:spPr bwMode="auto">
                        <a:xfrm>
                          <a:off x="0" y="0"/>
                          <a:ext cx="1382395" cy="289560"/>
                        </a:xfrm>
                        <a:prstGeom prst="flowChartAlternateProcess">
                          <a:avLst/>
                        </a:prstGeom>
                        <a:solidFill>
                          <a:srgbClr val="FFFFFF"/>
                        </a:solidFill>
                        <a:ln w="12700">
                          <a:solidFill>
                            <a:srgbClr val="000000"/>
                          </a:solidFill>
                          <a:miter lim="800000"/>
                        </a:ln>
                      </wps:spPr>
                      <wps:txbx>
                        <w:txbxContent>
                          <w:p w14:paraId="797B3156">
                            <w:pPr>
                              <w:jc w:val="center"/>
                              <w:rPr>
                                <w:bCs/>
                                <w:sz w:val="18"/>
                                <w:szCs w:val="18"/>
                              </w:rPr>
                            </w:pPr>
                            <w:r>
                              <w:rPr>
                                <w:rFonts w:hint="eastAsia"/>
                                <w:bCs/>
                                <w:sz w:val="18"/>
                                <w:szCs w:val="18"/>
                              </w:rPr>
                              <w:t>受理</w:t>
                            </w:r>
                          </w:p>
                          <w:p w14:paraId="20566991">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59" o:spid="_x0000_s1026" o:spt="176" type="#_x0000_t176" style="position:absolute;left:0pt;margin-left:166.15pt;margin-top:13.8pt;height:22.8pt;width:108.85pt;z-index:251666432;v-text-anchor:middle;mso-width-relative:page;mso-height-relative:page;" fillcolor="#FFFFFF" filled="t" stroked="t" coordsize="21600,21600" o:gfxdata="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4Er9gAAAAJAQAADwAAAAAAAAABACAAAAAiAAAAZHJz&#10;L2Rvd25yZXYueG1sUEsBAhQAFAAAAAgAh07iQCEyqEo9AgAAlwQAAA4AAAAAAAAAAQAgAAAAJwEA&#10;AGRycy9lMm9Eb2MueG1sUEsFBgAAAAAGAAYAWQEAANYFAAAAAA==&#10;">
                <v:fill on="t" focussize="0,0"/>
                <v:stroke weight="1pt" color="#000000" miterlimit="8" joinstyle="miter"/>
                <v:imagedata o:title=""/>
                <o:lock v:ext="edit" aspectratio="f"/>
                <v:textbox>
                  <w:txbxContent>
                    <w:p w14:paraId="797B3156">
                      <w:pPr>
                        <w:jc w:val="center"/>
                        <w:rPr>
                          <w:bCs/>
                          <w:sz w:val="18"/>
                          <w:szCs w:val="18"/>
                        </w:rPr>
                      </w:pPr>
                      <w:r>
                        <w:rPr>
                          <w:rFonts w:hint="eastAsia"/>
                          <w:bCs/>
                          <w:sz w:val="18"/>
                          <w:szCs w:val="18"/>
                        </w:rPr>
                        <w:t>受理</w:t>
                      </w:r>
                    </w:p>
                    <w:p w14:paraId="20566991">
                      <w:pPr>
                        <w:jc w:val="center"/>
                        <w:rPr>
                          <w:b/>
                          <w:sz w:val="18"/>
                          <w:szCs w:val="18"/>
                        </w:rPr>
                      </w:pPr>
                    </w:p>
                  </w:txbxContent>
                </v:textbox>
              </v:shape>
            </w:pict>
          </mc:Fallback>
        </mc:AlternateContent>
      </w:r>
    </w:p>
    <w:p w14:paraId="79E7AB1D">
      <w:pPr>
        <w:jc w:val="center"/>
        <w:rPr>
          <w:szCs w:val="21"/>
        </w:rPr>
      </w:pPr>
    </w:p>
    <w:p w14:paraId="61992F54">
      <w:pPr>
        <w:jc w:val="center"/>
        <w:rPr>
          <w:szCs w:val="21"/>
        </w:rPr>
      </w:pPr>
      <w:r>
        <w:rPr>
          <w:szCs w:val="21"/>
        </w:rPr>
        <mc:AlternateContent>
          <mc:Choice Requires="wps">
            <w:drawing>
              <wp:anchor distT="0" distB="0" distL="114300" distR="114300" simplePos="0" relativeHeight="251665408" behindDoc="0" locked="0" layoutInCell="1" allowOverlap="1">
                <wp:simplePos x="0" y="0"/>
                <wp:positionH relativeFrom="column">
                  <wp:posOffset>-92075</wp:posOffset>
                </wp:positionH>
                <wp:positionV relativeFrom="paragraph">
                  <wp:posOffset>163195</wp:posOffset>
                </wp:positionV>
                <wp:extent cx="1483995" cy="1362710"/>
                <wp:effectExtent l="12700" t="10795" r="8255" b="7620"/>
                <wp:wrapNone/>
                <wp:docPr id="47" name="流程图: 可选过程 14"/>
                <wp:cNvGraphicFramePr/>
                <a:graphic xmlns:a="http://schemas.openxmlformats.org/drawingml/2006/main">
                  <a:graphicData uri="http://schemas.microsoft.com/office/word/2010/wordprocessingShape">
                    <wps:wsp>
                      <wps:cNvSpPr>
                        <a:spLocks noChangeArrowheads="1"/>
                      </wps:cNvSpPr>
                      <wps:spPr bwMode="auto">
                        <a:xfrm>
                          <a:off x="0" y="0"/>
                          <a:ext cx="1483995" cy="1362710"/>
                        </a:xfrm>
                        <a:prstGeom prst="flowChartAlternateProcess">
                          <a:avLst/>
                        </a:prstGeom>
                        <a:solidFill>
                          <a:srgbClr val="FFFFFF"/>
                        </a:solidFill>
                        <a:ln w="12700">
                          <a:solidFill>
                            <a:srgbClr val="000000"/>
                          </a:solidFill>
                          <a:miter lim="800000"/>
                        </a:ln>
                      </wps:spPr>
                      <wps:txbx>
                        <w:txbxContent>
                          <w:p w14:paraId="28D9D5D2">
                            <w:pPr>
                              <w:jc w:val="center"/>
                            </w:pPr>
                            <w:r>
                              <w:rPr>
                                <w:rFonts w:hint="eastAsia"/>
                              </w:rPr>
                              <w:t>对不符合条件的，一次性告知；</w:t>
                            </w:r>
                            <w:r>
                              <w:t>申请人</w:t>
                            </w:r>
                            <w:r>
                              <w:rPr>
                                <w:rFonts w:hint="eastAsia"/>
                              </w:rPr>
                              <w:t>对</w:t>
                            </w:r>
                            <w:r>
                              <w:t>意见有疑义的</w:t>
                            </w:r>
                            <w:r>
                              <w:rPr>
                                <w:rFonts w:hint="eastAsia"/>
                              </w:rPr>
                              <w:t>，</w:t>
                            </w:r>
                            <w:r>
                              <w:t>可</w:t>
                            </w:r>
                            <w:r>
                              <w:rPr>
                                <w:rFonts w:hint="eastAsia"/>
                              </w:rPr>
                              <w:t>在</w:t>
                            </w:r>
                            <w:r>
                              <w:t>公示期内提出陈述</w:t>
                            </w:r>
                            <w:r>
                              <w:rPr>
                                <w:rFonts w:hint="eastAsia"/>
                              </w:rPr>
                              <w:t>。</w:t>
                            </w:r>
                          </w:p>
                        </w:txbxContent>
                      </wps:txbx>
                      <wps:bodyPr rot="0" vert="horz" wrap="square" lIns="91440" tIns="45720" rIns="91440" bIns="45720" anchor="ctr" anchorCtr="0" upright="1">
                        <a:noAutofit/>
                      </wps:bodyPr>
                    </wps:wsp>
                  </a:graphicData>
                </a:graphic>
              </wp:anchor>
            </w:drawing>
          </mc:Choice>
          <mc:Fallback>
            <w:pict>
              <v:shape id="流程图: 可选过程 14" o:spid="_x0000_s1026" o:spt="176" type="#_x0000_t176" style="position:absolute;left:0pt;margin-left:-7.25pt;margin-top:12.85pt;height:107.3pt;width:116.85pt;z-index:251665408;v-text-anchor:middle;mso-width-relative:page;mso-height-relative:page;" fillcolor="#FFFFFF" filled="t" stroked="t" coordsize="21600,21600" o:gfxdata="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qFh1YNoAAAAKAQAADwAAAAAAAAABACAAAAAiAAAAZHJzL2Rvd25yZXYueG1sUEsB&#10;AhQAFAAAAAgAh07iQJaqd89lAgAApgQAAA4AAAAAAAAAAQAgAAAAKQEAAGRycy9lMm9Eb2MueG1s&#10;UEsFBgAAAAAGAAYAWQEAAAAGAAAAAA==&#10;">
                <v:fill on="t" focussize="0,0"/>
                <v:stroke weight="1pt" color="#000000" miterlimit="8" joinstyle="miter"/>
                <v:imagedata o:title=""/>
                <o:lock v:ext="edit" aspectratio="f"/>
                <v:textbox>
                  <w:txbxContent>
                    <w:p w14:paraId="28D9D5D2">
                      <w:pPr>
                        <w:jc w:val="center"/>
                      </w:pPr>
                      <w:r>
                        <w:rPr>
                          <w:rFonts w:hint="eastAsia"/>
                        </w:rPr>
                        <w:t>对不符合条件的，一次性告知；</w:t>
                      </w:r>
                      <w:r>
                        <w:t>申请人</w:t>
                      </w:r>
                      <w:r>
                        <w:rPr>
                          <w:rFonts w:hint="eastAsia"/>
                        </w:rPr>
                        <w:t>对</w:t>
                      </w:r>
                      <w:r>
                        <w:t>意见有疑义的</w:t>
                      </w:r>
                      <w:r>
                        <w:rPr>
                          <w:rFonts w:hint="eastAsia"/>
                        </w:rPr>
                        <w:t>，</w:t>
                      </w:r>
                      <w:r>
                        <w:t>可</w:t>
                      </w:r>
                      <w:r>
                        <w:rPr>
                          <w:rFonts w:hint="eastAsia"/>
                        </w:rPr>
                        <w:t>在</w:t>
                      </w:r>
                      <w:r>
                        <w:t>公示期内提出陈述</w:t>
                      </w:r>
                      <w:r>
                        <w:rPr>
                          <w:rFonts w:hint="eastAsia"/>
                        </w:rPr>
                        <w:t>。</w:t>
                      </w:r>
                    </w:p>
                  </w:txbxContent>
                </v:textbox>
              </v:shape>
            </w:pict>
          </mc:Fallback>
        </mc:AlternateContent>
      </w:r>
      <w:r>
        <w:rPr>
          <w:szCs w:val="21"/>
        </w:rPr>
        <mc:AlternateContent>
          <mc:Choice Requires="wps">
            <w:drawing>
              <wp:anchor distT="0" distB="0" distL="114300" distR="114300" simplePos="0" relativeHeight="251670528" behindDoc="0" locked="0" layoutInCell="1" allowOverlap="1">
                <wp:simplePos x="0" y="0"/>
                <wp:positionH relativeFrom="column">
                  <wp:posOffset>2622550</wp:posOffset>
                </wp:positionH>
                <wp:positionV relativeFrom="paragraph">
                  <wp:posOffset>109220</wp:posOffset>
                </wp:positionV>
                <wp:extent cx="333375" cy="250190"/>
                <wp:effectExtent l="26035" t="10160" r="28575" b="8890"/>
                <wp:wrapNone/>
                <wp:docPr id="46" name="AutoShape 240"/>
                <wp:cNvGraphicFramePr/>
                <a:graphic xmlns:a="http://schemas.openxmlformats.org/drawingml/2006/main">
                  <a:graphicData uri="http://schemas.microsoft.com/office/word/2010/wordprocessingShape">
                    <wps:wsp>
                      <wps:cNvSpPr>
                        <a:spLocks noChangeArrowheads="1"/>
                      </wps:cNvSpPr>
                      <wps:spPr bwMode="auto">
                        <a:xfrm rot="5400000">
                          <a:off x="0" y="0"/>
                          <a:ext cx="333375" cy="250190"/>
                        </a:xfrm>
                        <a:prstGeom prst="rightArrow">
                          <a:avLst>
                            <a:gd name="adj1" fmla="val 50000"/>
                            <a:gd name="adj2" fmla="val 66618"/>
                          </a:avLst>
                        </a:prstGeom>
                        <a:noFill/>
                        <a:ln w="12700">
                          <a:solidFill>
                            <a:srgbClr val="000000"/>
                          </a:solidFill>
                          <a:miter lim="800000"/>
                        </a:ln>
                      </wps:spPr>
                      <wps:txbx>
                        <w:txbxContent>
                          <w:p w14:paraId="58329408">
                            <w:pPr>
                              <w:pStyle w:val="31"/>
                              <w:spacing w:line="160" w:lineRule="exact"/>
                              <w:rPr>
                                <w:rFonts w:asciiTheme="minorEastAsia" w:hAnsiTheme="minorEastAsia"/>
                                <w:sz w:val="15"/>
                                <w:szCs w:val="15"/>
                              </w:rPr>
                            </w:pPr>
                          </w:p>
                        </w:txbxContent>
                      </wps:txbx>
                      <wps:bodyPr rot="0" vert="horz" wrap="square" lIns="91440" tIns="45720" rIns="91440" bIns="45720" anchor="ctr" anchorCtr="0" upright="1">
                        <a:noAutofit/>
                      </wps:bodyPr>
                    </wps:wsp>
                  </a:graphicData>
                </a:graphic>
              </wp:anchor>
            </w:drawing>
          </mc:Choice>
          <mc:Fallback>
            <w:pict>
              <v:shape id="AutoShape 240" o:spid="_x0000_s1026" o:spt="13" type="#_x0000_t13" style="position:absolute;left:0pt;margin-left:206.5pt;margin-top:8.6pt;height:19.7pt;width:26.25pt;rotation:5898240f;z-index:251670528;v-text-anchor:middle;mso-width-relative:page;mso-height-relative:page;" filled="f" stroked="t" coordsize="21600,21600" o:gfxdata="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y+ixDZAAAACQEA&#10;AA8AAAAAAAAAAQAgAAAAIgAAAGRycy9kb3ducmV2LnhtbFBLAQIUABQAAAAIAIdO4kBOuYKwUgIA&#10;AL4EAAAOAAAAAAAAAAEAIAAAACgBAABkcnMvZTJvRG9jLnhtbFBLBQYAAAAABgAGAFkBAADsBQAA&#10;AAA=&#10;" adj="10802,5400">
                <v:fill on="f" focussize="0,0"/>
                <v:stroke weight="1pt" color="#000000" miterlimit="8" joinstyle="miter"/>
                <v:imagedata o:title=""/>
                <o:lock v:ext="edit" aspectratio="f"/>
                <v:textbox>
                  <w:txbxContent>
                    <w:p w14:paraId="58329408">
                      <w:pPr>
                        <w:pStyle w:val="31"/>
                        <w:spacing w:line="160" w:lineRule="exact"/>
                        <w:rPr>
                          <w:rFonts w:asciiTheme="minorEastAsia" w:hAnsiTheme="minorEastAsia"/>
                          <w:sz w:val="15"/>
                          <w:szCs w:val="15"/>
                        </w:rPr>
                      </w:pPr>
                    </w:p>
                  </w:txbxContent>
                </v:textbox>
              </v:shape>
            </w:pict>
          </mc:Fallback>
        </mc:AlternateContent>
      </w:r>
    </w:p>
    <w:p w14:paraId="5A5C5D90">
      <w:pPr>
        <w:jc w:val="center"/>
        <w:rPr>
          <w:szCs w:val="21"/>
        </w:rPr>
      </w:pPr>
      <w:r>
        <w:rPr>
          <w:szCs w:val="21"/>
        </w:rPr>
        <mc:AlternateContent>
          <mc:Choice Requires="wps">
            <w:drawing>
              <wp:anchor distT="0" distB="0" distL="114300" distR="114300" simplePos="0" relativeHeight="251681792" behindDoc="0" locked="0" layoutInCell="1" allowOverlap="1">
                <wp:simplePos x="0" y="0"/>
                <wp:positionH relativeFrom="column">
                  <wp:posOffset>1365250</wp:posOffset>
                </wp:positionH>
                <wp:positionV relativeFrom="paragraph">
                  <wp:posOffset>131445</wp:posOffset>
                </wp:positionV>
                <wp:extent cx="734060" cy="424815"/>
                <wp:effectExtent l="19050" t="19050" r="27940" b="32385"/>
                <wp:wrapNone/>
                <wp:docPr id="45" name="AutoShape 287"/>
                <wp:cNvGraphicFramePr/>
                <a:graphic xmlns:a="http://schemas.openxmlformats.org/drawingml/2006/main">
                  <a:graphicData uri="http://schemas.microsoft.com/office/word/2010/wordprocessingShape">
                    <wps:wsp>
                      <wps:cNvSpPr>
                        <a:spLocks noChangeArrowheads="1"/>
                      </wps:cNvSpPr>
                      <wps:spPr bwMode="auto">
                        <a:xfrm>
                          <a:off x="0" y="0"/>
                          <a:ext cx="734060" cy="424815"/>
                        </a:xfrm>
                        <a:prstGeom prst="leftArrow">
                          <a:avLst>
                            <a:gd name="adj1" fmla="val 50000"/>
                            <a:gd name="adj2" fmla="val 85372"/>
                          </a:avLst>
                        </a:prstGeom>
                        <a:solidFill>
                          <a:srgbClr val="FFFFFF"/>
                        </a:solidFill>
                        <a:ln w="12700">
                          <a:solidFill>
                            <a:srgbClr val="000000"/>
                          </a:solidFill>
                          <a:miter lim="800000"/>
                        </a:ln>
                      </wps:spPr>
                      <wps:txbx>
                        <w:txbxContent>
                          <w:p w14:paraId="6A847A9D">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a:graphicData>
                </a:graphic>
              </wp:anchor>
            </w:drawing>
          </mc:Choice>
          <mc:Fallback>
            <w:pict>
              <v:shape id="AutoShape 287" o:spid="_x0000_s1026" o:spt="66" type="#_x0000_t66" style="position:absolute;left:0pt;margin-left:107.5pt;margin-top:10.35pt;height:33.45pt;width:57.8pt;z-index:251681792;v-text-anchor:middle;mso-width-relative:page;mso-height-relative:page;" fillcolor="#FFFFFF" filled="t" stroked="t" coordsize="21600,21600" o:gfxdata="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J+N6n2AAAAAkBAAAPAAAA&#10;AAAAAAEAIAAAACIAAABkcnMvZG93bnJldi54bWxQSwECFAAUAAAACACHTuJAtleuvE4CAADYBAAA&#10;DgAAAAAAAAABACAAAAAnAQAAZHJzL2Uyb0RvYy54bWxQSwUGAAAAAAYABgBZAQAA5wUAAAAA&#10;" adj="10671,5400">
                <v:fill on="t" focussize="0,0"/>
                <v:stroke weight="1pt" color="#000000" miterlimit="8" joinstyle="miter"/>
                <v:imagedata o:title=""/>
                <o:lock v:ext="edit" aspectratio="f"/>
                <v:textbox>
                  <w:txbxContent>
                    <w:p w14:paraId="6A847A9D">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v:textbox>
              </v:shape>
            </w:pict>
          </mc:Fallback>
        </mc:AlternateContent>
      </w:r>
    </w:p>
    <w:p w14:paraId="011DE369">
      <w:pPr>
        <w:jc w:val="center"/>
        <w:rPr>
          <w:szCs w:val="21"/>
        </w:rPr>
      </w:pPr>
      <w:r>
        <w:rPr>
          <w:szCs w:val="21"/>
        </w:rPr>
        <mc:AlternateContent>
          <mc:Choice Requires="wps">
            <w:drawing>
              <wp:anchor distT="0" distB="0" distL="114300" distR="114300" simplePos="0" relativeHeight="251679744" behindDoc="0" locked="0" layoutInCell="1" allowOverlap="1">
                <wp:simplePos x="0" y="0"/>
                <wp:positionH relativeFrom="column">
                  <wp:posOffset>2110105</wp:posOffset>
                </wp:positionH>
                <wp:positionV relativeFrom="paragraph">
                  <wp:posOffset>-1905</wp:posOffset>
                </wp:positionV>
                <wp:extent cx="1382395" cy="361950"/>
                <wp:effectExtent l="0" t="0" r="27305" b="19685"/>
                <wp:wrapNone/>
                <wp:docPr id="41" name="AutoShape 284"/>
                <wp:cNvGraphicFramePr/>
                <a:graphic xmlns:a="http://schemas.openxmlformats.org/drawingml/2006/main">
                  <a:graphicData uri="http://schemas.microsoft.com/office/word/2010/wordprocessingShape">
                    <wps:wsp>
                      <wps:cNvSpPr>
                        <a:spLocks noChangeArrowheads="1"/>
                      </wps:cNvSpPr>
                      <wps:spPr bwMode="auto">
                        <a:xfrm>
                          <a:off x="0" y="0"/>
                          <a:ext cx="1382395" cy="361698"/>
                        </a:xfrm>
                        <a:prstGeom prst="flowChartAlternateProcess">
                          <a:avLst/>
                        </a:prstGeom>
                        <a:solidFill>
                          <a:srgbClr val="FFFFFF"/>
                        </a:solidFill>
                        <a:ln w="12700">
                          <a:solidFill>
                            <a:srgbClr val="000000"/>
                          </a:solidFill>
                          <a:miter lim="800000"/>
                        </a:ln>
                      </wps:spPr>
                      <wps:txbx>
                        <w:txbxContent>
                          <w:p w14:paraId="751A733E">
                            <w:pPr>
                              <w:jc w:val="center"/>
                              <w:rPr>
                                <w:bCs/>
                                <w:sz w:val="18"/>
                                <w:szCs w:val="18"/>
                              </w:rPr>
                            </w:pPr>
                            <w:r>
                              <w:rPr>
                                <w:rFonts w:hint="eastAsia"/>
                                <w:bCs/>
                                <w:sz w:val="18"/>
                                <w:szCs w:val="18"/>
                              </w:rPr>
                              <w:t>专家审查</w:t>
                            </w:r>
                          </w:p>
                          <w:p w14:paraId="4D5988D8">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284" o:spid="_x0000_s1026" o:spt="176" type="#_x0000_t176" style="position:absolute;left:0pt;margin-left:166.15pt;margin-top:-0.15pt;height:28.5pt;width:108.85pt;z-index:251679744;v-text-anchor:middle;mso-width-relative:page;mso-height-relative:page;" fillcolor="#FFFFFF" filled="t" stroked="t" coordsize="21600,21600" o:gfxdata="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hmgae1wAAAAgBAAAPAAAAAAAAAAEAIAAAACIAAABkcnMv&#10;ZG93bnJldi54bWxQSwECFAAUAAAACACHTuJAY6lRKT0CAACYBAAADgAAAAAAAAABACAAAAAmAQAA&#10;ZHJzL2Uyb0RvYy54bWxQSwUGAAAAAAYABgBZAQAA1QUAAAAA&#10;">
                <v:fill on="t" focussize="0,0"/>
                <v:stroke weight="1pt" color="#000000" miterlimit="8" joinstyle="miter"/>
                <v:imagedata o:title=""/>
                <o:lock v:ext="edit" aspectratio="f"/>
                <v:textbox>
                  <w:txbxContent>
                    <w:p w14:paraId="751A733E">
                      <w:pPr>
                        <w:jc w:val="center"/>
                        <w:rPr>
                          <w:bCs/>
                          <w:sz w:val="18"/>
                          <w:szCs w:val="18"/>
                        </w:rPr>
                      </w:pPr>
                      <w:r>
                        <w:rPr>
                          <w:rFonts w:hint="eastAsia"/>
                          <w:bCs/>
                          <w:sz w:val="18"/>
                          <w:szCs w:val="18"/>
                        </w:rPr>
                        <w:t>专家审查</w:t>
                      </w:r>
                    </w:p>
                    <w:p w14:paraId="4D5988D8">
                      <w:pPr>
                        <w:jc w:val="center"/>
                        <w:rPr>
                          <w:b/>
                          <w:sz w:val="18"/>
                          <w:szCs w:val="18"/>
                        </w:rPr>
                      </w:pPr>
                    </w:p>
                  </w:txbxContent>
                </v:textbox>
              </v:shape>
            </w:pict>
          </mc:Fallback>
        </mc:AlternateContent>
      </w:r>
    </w:p>
    <w:p w14:paraId="4DBAD523">
      <w:pPr>
        <w:jc w:val="center"/>
        <w:rPr>
          <w:szCs w:val="21"/>
        </w:rPr>
      </w:pPr>
      <w:r>
        <w:rPr>
          <w:szCs w:val="21"/>
        </w:rPr>
        <mc:AlternateContent>
          <mc:Choice Requires="wps">
            <w:drawing>
              <wp:anchor distT="0" distB="0" distL="114300" distR="114300" simplePos="0" relativeHeight="251680768" behindDoc="0" locked="0" layoutInCell="1" allowOverlap="1">
                <wp:simplePos x="0" y="0"/>
                <wp:positionH relativeFrom="column">
                  <wp:posOffset>2610485</wp:posOffset>
                </wp:positionH>
                <wp:positionV relativeFrom="paragraph">
                  <wp:posOffset>63500</wp:posOffset>
                </wp:positionV>
                <wp:extent cx="424815" cy="616585"/>
                <wp:effectExtent l="0" t="635" r="0" b="31750"/>
                <wp:wrapNone/>
                <wp:docPr id="40" name="AutoShape 286"/>
                <wp:cNvGraphicFramePr/>
                <a:graphic xmlns:a="http://schemas.openxmlformats.org/drawingml/2006/main">
                  <a:graphicData uri="http://schemas.microsoft.com/office/word/2010/wordprocessingShape">
                    <wps:wsp>
                      <wps:cNvSpPr>
                        <a:spLocks noChangeArrowheads="1"/>
                      </wps:cNvSpPr>
                      <wps:spPr bwMode="auto">
                        <a:xfrm rot="5400000">
                          <a:off x="0" y="0"/>
                          <a:ext cx="424815" cy="616585"/>
                        </a:xfrm>
                        <a:prstGeom prst="rightArrow">
                          <a:avLst>
                            <a:gd name="adj1" fmla="val 50000"/>
                            <a:gd name="adj2" fmla="val 49995"/>
                          </a:avLst>
                        </a:prstGeom>
                        <a:noFill/>
                        <a:ln w="12700">
                          <a:solidFill>
                            <a:srgbClr val="000000"/>
                          </a:solidFill>
                          <a:miter lim="800000"/>
                        </a:ln>
                      </wps:spPr>
                      <wps:txbx>
                        <w:txbxContent>
                          <w:p w14:paraId="39497058">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a:graphicData>
                </a:graphic>
              </wp:anchor>
            </w:drawing>
          </mc:Choice>
          <mc:Fallback>
            <w:pict>
              <v:shape id="AutoShape 286" o:spid="_x0000_s1026" o:spt="13" type="#_x0000_t13" style="position:absolute;left:0pt;margin-left:205.55pt;margin-top:5pt;height:48.55pt;width:33.45pt;rotation:5898240f;z-index:251680768;v-text-anchor:middle;mso-width-relative:page;mso-height-relative:page;" filled="f" stroked="t" coordsize="21600,21600" o:gfxdata="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PX689cAAAAKAQAADwAAAAAA&#10;AAABACAAAAAiAAAAZHJzL2Rvd25yZXYueG1sUEsBAhQAFAAAAAgAh07iQAR4HtFNAgAAvgQAAA4A&#10;AAAAAAAAAQAgAAAAJgEAAGRycy9lMm9Eb2MueG1sUEsFBgAAAAAGAAYAWQEAAOUFAAAAAA==&#10;" adj="10802,5400">
                <v:fill on="f" focussize="0,0"/>
                <v:stroke weight="1pt" color="#000000" miterlimit="8" joinstyle="miter"/>
                <v:imagedata o:title=""/>
                <o:lock v:ext="edit" aspectratio="f"/>
                <v:textbox>
                  <w:txbxContent>
                    <w:p w14:paraId="39497058">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w:pict>
          </mc:Fallback>
        </mc:AlternateContent>
      </w:r>
    </w:p>
    <w:p w14:paraId="511E3187">
      <w:pPr>
        <w:jc w:val="center"/>
        <w:rPr>
          <w:szCs w:val="21"/>
        </w:rPr>
      </w:pPr>
    </w:p>
    <w:p w14:paraId="481E058F">
      <w:pPr>
        <w:rPr>
          <w:szCs w:val="21"/>
        </w:rPr>
      </w:pPr>
      <w:r>
        <w:rPr>
          <w:szCs w:val="21"/>
        </w:rPr>
        <mc:AlternateContent>
          <mc:Choice Requires="wps">
            <w:drawing>
              <wp:anchor distT="0" distB="0" distL="114300" distR="114300" simplePos="0" relativeHeight="251667456" behindDoc="0" locked="0" layoutInCell="1" allowOverlap="1">
                <wp:simplePos x="0" y="0"/>
                <wp:positionH relativeFrom="column">
                  <wp:posOffset>1408430</wp:posOffset>
                </wp:positionH>
                <wp:positionV relativeFrom="paragraph">
                  <wp:posOffset>87630</wp:posOffset>
                </wp:positionV>
                <wp:extent cx="533400" cy="409575"/>
                <wp:effectExtent l="0" t="19050" r="38100" b="47625"/>
                <wp:wrapNone/>
                <wp:docPr id="39" name="右箭头 34"/>
                <wp:cNvGraphicFramePr/>
                <a:graphic xmlns:a="http://schemas.openxmlformats.org/drawingml/2006/main">
                  <a:graphicData uri="http://schemas.microsoft.com/office/word/2010/wordprocessingShape">
                    <wps:wsp>
                      <wps:cNvSpPr>
                        <a:spLocks noChangeArrowheads="1"/>
                      </wps:cNvSpPr>
                      <wps:spPr bwMode="auto">
                        <a:xfrm>
                          <a:off x="0" y="0"/>
                          <a:ext cx="533400" cy="409575"/>
                        </a:xfrm>
                        <a:prstGeom prst="rightArrow">
                          <a:avLst>
                            <a:gd name="adj1" fmla="val 50000"/>
                            <a:gd name="adj2" fmla="val 69153"/>
                          </a:avLst>
                        </a:prstGeom>
                        <a:solidFill>
                          <a:srgbClr val="FFFFFF"/>
                        </a:solidFill>
                        <a:ln w="12700">
                          <a:solidFill>
                            <a:srgbClr val="000000"/>
                          </a:solidFill>
                          <a:miter lim="800000"/>
                        </a:ln>
                      </wps:spPr>
                      <wps:txbx>
                        <w:txbxContent>
                          <w:p w14:paraId="4227CE52">
                            <w:pPr>
                              <w:pStyle w:val="31"/>
                              <w:spacing w:line="160" w:lineRule="exact"/>
                              <w:jc w:val="center"/>
                              <w:rPr>
                                <w:rFonts w:asciiTheme="minorEastAsia" w:hAnsiTheme="minorEastAsia"/>
                                <w:sz w:val="15"/>
                                <w:szCs w:val="15"/>
                              </w:rPr>
                            </w:pPr>
                            <w:r>
                              <w:rPr>
                                <w:rFonts w:hint="eastAsia" w:asciiTheme="minorEastAsia" w:hAnsiTheme="minorEastAsia"/>
                                <w:sz w:val="15"/>
                                <w:szCs w:val="15"/>
                              </w:rPr>
                              <w:t>陈述</w:t>
                            </w:r>
                          </w:p>
                        </w:txbxContent>
                      </wps:txbx>
                      <wps:bodyPr rot="0" vert="horz" wrap="square" lIns="91440" tIns="45720" rIns="91440" bIns="45720" anchor="ctr" anchorCtr="0" upright="1">
                        <a:noAutofit/>
                      </wps:bodyPr>
                    </wps:wsp>
                  </a:graphicData>
                </a:graphic>
              </wp:anchor>
            </w:drawing>
          </mc:Choice>
          <mc:Fallback>
            <w:pict>
              <v:shape id="右箭头 34" o:spid="_x0000_s1026" o:spt="13" type="#_x0000_t13" style="position:absolute;left:0pt;margin-left:110.9pt;margin-top:6.9pt;height:32.25pt;width:42pt;z-index:251667456;v-text-anchor:middle;mso-width-relative:page;mso-height-relative:page;" fillcolor="#FFFFFF" filled="t" stroked="t" coordsize="21600,21600" o:gfxdata="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SmNCdcAAAAJAQAADwAAAAAAAAABACAAAAAiAAAAZHJzL2Rvd25yZXYueG1sUEsBAhQAFAAAAAgA&#10;h07iQDKRZPtfAgAA2AQAAA4AAAAAAAAAAQAgAAAAJgEAAGRycy9lMm9Eb2MueG1sUEsFBgAAAAAG&#10;AAYAWQEAAPcFAAAAAA==&#10;" adj="10131,5400">
                <v:fill on="t" focussize="0,0"/>
                <v:stroke weight="1pt" color="#000000" miterlimit="8" joinstyle="miter"/>
                <v:imagedata o:title=""/>
                <o:lock v:ext="edit" aspectratio="f"/>
                <v:textbox>
                  <w:txbxContent>
                    <w:p w14:paraId="4227CE52">
                      <w:pPr>
                        <w:pStyle w:val="31"/>
                        <w:spacing w:line="160" w:lineRule="exact"/>
                        <w:jc w:val="center"/>
                        <w:rPr>
                          <w:rFonts w:asciiTheme="minorEastAsia" w:hAnsiTheme="minorEastAsia"/>
                          <w:sz w:val="15"/>
                          <w:szCs w:val="15"/>
                        </w:rPr>
                      </w:pPr>
                      <w:r>
                        <w:rPr>
                          <w:rFonts w:hint="eastAsia" w:asciiTheme="minorEastAsia" w:hAnsiTheme="minorEastAsia"/>
                          <w:sz w:val="15"/>
                          <w:szCs w:val="15"/>
                        </w:rPr>
                        <w:t>陈述</w:t>
                      </w:r>
                    </w:p>
                  </w:txbxContent>
                </v:textbox>
              </v:shape>
            </w:pict>
          </mc:Fallback>
        </mc:AlternateContent>
      </w:r>
      <w:r>
        <w:rPr>
          <w:szCs w:val="21"/>
        </w:rPr>
        <mc:AlternateContent>
          <mc:Choice Requires="wpg">
            <w:drawing>
              <wp:anchor distT="0" distB="0" distL="114300" distR="114300" simplePos="0" relativeHeight="251669504" behindDoc="0" locked="0" layoutInCell="1" allowOverlap="1">
                <wp:simplePos x="0" y="0"/>
                <wp:positionH relativeFrom="column">
                  <wp:posOffset>1939925</wp:posOffset>
                </wp:positionH>
                <wp:positionV relativeFrom="paragraph">
                  <wp:posOffset>193675</wp:posOffset>
                </wp:positionV>
                <wp:extent cx="3383915" cy="2300605"/>
                <wp:effectExtent l="0" t="0" r="26035" b="23495"/>
                <wp:wrapNone/>
                <wp:docPr id="28" name="Group 230"/>
                <wp:cNvGraphicFramePr/>
                <a:graphic xmlns:a="http://schemas.openxmlformats.org/drawingml/2006/main">
                  <a:graphicData uri="http://schemas.microsoft.com/office/word/2010/wordprocessingGroup">
                    <wpg:wgp>
                      <wpg:cNvGrpSpPr/>
                      <wpg:grpSpPr>
                        <a:xfrm>
                          <a:off x="0" y="0"/>
                          <a:ext cx="3383915" cy="2300605"/>
                          <a:chOff x="9952" y="39949"/>
                          <a:chExt cx="4342" cy="3127"/>
                        </a:xfrm>
                      </wpg:grpSpPr>
                      <wps:wsp>
                        <wps:cNvPr id="29" name="AutoShape 62"/>
                        <wps:cNvSpPr>
                          <a:spLocks noChangeArrowheads="1"/>
                        </wps:cNvSpPr>
                        <wps:spPr bwMode="auto">
                          <a:xfrm>
                            <a:off x="9958" y="39949"/>
                            <a:ext cx="2103" cy="425"/>
                          </a:xfrm>
                          <a:prstGeom prst="flowChartAlternateProcess">
                            <a:avLst/>
                          </a:prstGeom>
                          <a:solidFill>
                            <a:srgbClr val="FFFFFF"/>
                          </a:solidFill>
                          <a:ln w="12700">
                            <a:solidFill>
                              <a:srgbClr val="000000"/>
                            </a:solidFill>
                            <a:miter lim="800000"/>
                          </a:ln>
                        </wps:spPr>
                        <wps:txbx>
                          <w:txbxContent>
                            <w:p w14:paraId="53098B33">
                              <w:pPr>
                                <w:jc w:val="center"/>
                                <w:rPr>
                                  <w:bCs/>
                                  <w:sz w:val="18"/>
                                  <w:szCs w:val="18"/>
                                </w:rPr>
                              </w:pPr>
                              <w:r>
                                <w:rPr>
                                  <w:rFonts w:hint="eastAsia"/>
                                  <w:bCs/>
                                  <w:sz w:val="18"/>
                                  <w:szCs w:val="18"/>
                                </w:rPr>
                                <w:t>公示</w:t>
                              </w:r>
                            </w:p>
                            <w:p w14:paraId="5AB92FF5">
                              <w:pPr>
                                <w:jc w:val="center"/>
                                <w:rPr>
                                  <w:b/>
                                  <w:sz w:val="18"/>
                                  <w:szCs w:val="18"/>
                                </w:rPr>
                              </w:pPr>
                            </w:p>
                          </w:txbxContent>
                        </wps:txbx>
                        <wps:bodyPr rot="0" vert="horz" wrap="square" lIns="91440" tIns="45720" rIns="91440" bIns="45720" anchor="ctr" anchorCtr="0" upright="1">
                          <a:noAutofit/>
                        </wps:bodyPr>
                      </wps:wsp>
                      <wps:wsp>
                        <wps:cNvPr id="30" name="AutoShape 60"/>
                        <wps:cNvSpPr>
                          <a:spLocks noChangeArrowheads="1"/>
                        </wps:cNvSpPr>
                        <wps:spPr bwMode="auto">
                          <a:xfrm>
                            <a:off x="13064" y="40423"/>
                            <a:ext cx="1231" cy="1019"/>
                          </a:xfrm>
                          <a:prstGeom prst="flowChartAlternateProcess">
                            <a:avLst/>
                          </a:prstGeom>
                          <a:solidFill>
                            <a:srgbClr val="FFFFFF"/>
                          </a:solidFill>
                          <a:ln w="12700">
                            <a:solidFill>
                              <a:srgbClr val="000000"/>
                            </a:solidFill>
                            <a:miter lim="800000"/>
                          </a:ln>
                        </wps:spPr>
                        <wps:txbx>
                          <w:txbxContent>
                            <w:p w14:paraId="22F42C71">
                              <w:pPr>
                                <w:spacing w:line="240" w:lineRule="exact"/>
                                <w:jc w:val="center"/>
                                <w:rPr>
                                  <w:sz w:val="18"/>
                                  <w:szCs w:val="18"/>
                                </w:rPr>
                              </w:pPr>
                              <w:r>
                                <w:rPr>
                                  <w:rFonts w:hint="eastAsia"/>
                                  <w:sz w:val="18"/>
                                  <w:szCs w:val="18"/>
                                </w:rPr>
                                <w:t>退窗办结</w:t>
                              </w:r>
                            </w:p>
                          </w:txbxContent>
                        </wps:txbx>
                        <wps:bodyPr rot="0" vert="horz" wrap="square" lIns="91440" tIns="45720" rIns="91440" bIns="45720" anchor="ctr" anchorCtr="0" upright="1">
                          <a:noAutofit/>
                        </wps:bodyPr>
                      </wps:wsp>
                      <wps:wsp>
                        <wps:cNvPr id="31" name="AutoShape 55"/>
                        <wps:cNvSpPr>
                          <a:spLocks noChangeArrowheads="1"/>
                        </wps:cNvSpPr>
                        <wps:spPr bwMode="auto">
                          <a:xfrm rot="5400000">
                            <a:off x="10810" y="40473"/>
                            <a:ext cx="400" cy="206"/>
                          </a:xfrm>
                          <a:prstGeom prst="rightArrow">
                            <a:avLst>
                              <a:gd name="adj1" fmla="val 50000"/>
                              <a:gd name="adj2" fmla="val 97078"/>
                            </a:avLst>
                          </a:prstGeom>
                          <a:noFill/>
                          <a:ln w="12700">
                            <a:solidFill>
                              <a:srgbClr val="000000"/>
                            </a:solidFill>
                            <a:miter lim="800000"/>
                          </a:ln>
                        </wps:spPr>
                        <wps:txbx>
                          <w:txbxContent>
                            <w:p w14:paraId="17EB8744">
                              <w:pPr>
                                <w:pStyle w:val="31"/>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wps:wsp>
                        <wps:cNvPr id="32" name="AutoShape 70"/>
                        <wps:cNvSpPr>
                          <a:spLocks noChangeArrowheads="1"/>
                        </wps:cNvSpPr>
                        <wps:spPr bwMode="auto">
                          <a:xfrm>
                            <a:off x="12019" y="40733"/>
                            <a:ext cx="1036" cy="455"/>
                          </a:xfrm>
                          <a:prstGeom prst="rightArrow">
                            <a:avLst>
                              <a:gd name="adj1" fmla="val 50000"/>
                              <a:gd name="adj2" fmla="val 92036"/>
                            </a:avLst>
                          </a:prstGeom>
                          <a:solidFill>
                            <a:srgbClr val="FFFFFF"/>
                          </a:solidFill>
                          <a:ln w="12700">
                            <a:solidFill>
                              <a:srgbClr val="000000"/>
                            </a:solidFill>
                            <a:miter lim="800000"/>
                          </a:ln>
                        </wps:spPr>
                        <wps:txbx>
                          <w:txbxContent>
                            <w:p w14:paraId="264B9343">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wps:wsp>
                        <wps:cNvPr id="33" name="AutoShape 72"/>
                        <wps:cNvSpPr>
                          <a:spLocks noChangeArrowheads="1"/>
                        </wps:cNvSpPr>
                        <wps:spPr bwMode="auto">
                          <a:xfrm>
                            <a:off x="9952" y="40786"/>
                            <a:ext cx="2115" cy="425"/>
                          </a:xfrm>
                          <a:prstGeom prst="flowChartAlternateProcess">
                            <a:avLst/>
                          </a:prstGeom>
                          <a:solidFill>
                            <a:srgbClr val="FFFFFF"/>
                          </a:solidFill>
                          <a:ln w="12700">
                            <a:solidFill>
                              <a:srgbClr val="000000"/>
                            </a:solidFill>
                            <a:miter lim="800000"/>
                          </a:ln>
                        </wps:spPr>
                        <wps:txbx>
                          <w:txbxContent>
                            <w:p w14:paraId="3EB3F9AC">
                              <w:pPr>
                                <w:jc w:val="center"/>
                                <w:rPr>
                                  <w:bCs/>
                                  <w:sz w:val="18"/>
                                  <w:szCs w:val="18"/>
                                </w:rPr>
                              </w:pPr>
                              <w:r>
                                <w:rPr>
                                  <w:rFonts w:hint="eastAsia"/>
                                  <w:bCs/>
                                  <w:sz w:val="18"/>
                                  <w:szCs w:val="18"/>
                                </w:rPr>
                                <w:t>复审</w:t>
                              </w:r>
                            </w:p>
                            <w:p w14:paraId="232822C5">
                              <w:pPr>
                                <w:jc w:val="center"/>
                                <w:rPr>
                                  <w:b/>
                                  <w:sz w:val="18"/>
                                  <w:szCs w:val="18"/>
                                </w:rPr>
                              </w:pPr>
                            </w:p>
                          </w:txbxContent>
                        </wps:txbx>
                        <wps:bodyPr rot="0" vert="horz" wrap="square" lIns="91440" tIns="45720" rIns="91440" bIns="45720" anchor="ctr" anchorCtr="0" upright="1">
                          <a:noAutofit/>
                        </wps:bodyPr>
                      </wps:wsp>
                      <wps:wsp>
                        <wps:cNvPr id="34" name="自选图形 65"/>
                        <wps:cNvSpPr>
                          <a:spLocks noChangeArrowheads="1"/>
                        </wps:cNvSpPr>
                        <wps:spPr bwMode="auto">
                          <a:xfrm rot="5400000">
                            <a:off x="10781" y="42259"/>
                            <a:ext cx="400" cy="206"/>
                          </a:xfrm>
                          <a:prstGeom prst="rightArrow">
                            <a:avLst>
                              <a:gd name="adj1" fmla="val 50000"/>
                              <a:gd name="adj2" fmla="val 97078"/>
                            </a:avLst>
                          </a:prstGeom>
                          <a:noFill/>
                          <a:ln w="12700">
                            <a:solidFill>
                              <a:srgbClr val="000000"/>
                            </a:solidFill>
                            <a:miter lim="800000"/>
                          </a:ln>
                        </wps:spPr>
                        <wps:txbx>
                          <w:txbxContent>
                            <w:p w14:paraId="340181C4">
                              <w:pPr>
                                <w:pStyle w:val="31"/>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wps:wsp>
                        <wps:cNvPr id="35" name="AutoShape 74"/>
                        <wps:cNvSpPr>
                          <a:spLocks noChangeArrowheads="1"/>
                        </wps:cNvSpPr>
                        <wps:spPr bwMode="auto">
                          <a:xfrm flipH="1">
                            <a:off x="9999" y="42588"/>
                            <a:ext cx="2082" cy="488"/>
                          </a:xfrm>
                          <a:prstGeom prst="flowChartAlternateProcess">
                            <a:avLst/>
                          </a:prstGeom>
                          <a:solidFill>
                            <a:srgbClr val="FFFFFF"/>
                          </a:solidFill>
                          <a:ln w="12700">
                            <a:solidFill>
                              <a:srgbClr val="000000"/>
                            </a:solidFill>
                            <a:miter lim="800000"/>
                          </a:ln>
                        </wps:spPr>
                        <wps:txbx>
                          <w:txbxContent>
                            <w:p w14:paraId="1B898845">
                              <w:r>
                                <w:rPr>
                                  <w:rFonts w:hint="eastAsia"/>
                                  <w:sz w:val="15"/>
                                  <w:szCs w:val="15"/>
                                </w:rPr>
                                <w:t>湖南省智慧住建云下载电子证书</w:t>
                              </w:r>
                            </w:p>
                          </w:txbxContent>
                        </wps:txbx>
                        <wps:bodyPr rot="0" vert="horz" wrap="square" lIns="91440" tIns="45720" rIns="91440" bIns="45720" anchor="ctr" anchorCtr="0" upright="1">
                          <a:noAutofit/>
                        </wps:bodyPr>
                      </wps:wsp>
                      <wpg:grpSp>
                        <wpg:cNvPr id="36" name="Group 229"/>
                        <wpg:cNvGrpSpPr/>
                        <wpg:grpSpPr>
                          <a:xfrm>
                            <a:off x="10001" y="41230"/>
                            <a:ext cx="2018" cy="1007"/>
                            <a:chOff x="12532" y="42649"/>
                            <a:chExt cx="2018" cy="1007"/>
                          </a:xfrm>
                        </wpg:grpSpPr>
                        <wps:wsp>
                          <wps:cNvPr id="37" name="AutoShape 227"/>
                          <wps:cNvSpPr>
                            <a:spLocks noChangeArrowheads="1"/>
                          </wps:cNvSpPr>
                          <wps:spPr bwMode="auto">
                            <a:xfrm rot="5400000">
                              <a:off x="13279" y="42515"/>
                              <a:ext cx="525" cy="793"/>
                            </a:xfrm>
                            <a:prstGeom prst="rightArrow">
                              <a:avLst>
                                <a:gd name="adj1" fmla="val 50000"/>
                                <a:gd name="adj2" fmla="val 49995"/>
                              </a:avLst>
                            </a:prstGeom>
                            <a:noFill/>
                            <a:ln w="12700">
                              <a:solidFill>
                                <a:srgbClr val="000000"/>
                              </a:solidFill>
                              <a:miter lim="800000"/>
                            </a:ln>
                          </wps:spPr>
                          <wps:txbx>
                            <w:txbxContent>
                              <w:p w14:paraId="2548B2B9">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wps:wsp>
                          <wps:cNvPr id="38" name="AutoShape 228"/>
                          <wps:cNvSpPr>
                            <a:spLocks noChangeArrowheads="1"/>
                          </wps:cNvSpPr>
                          <wps:spPr bwMode="auto">
                            <a:xfrm flipH="1">
                              <a:off x="12532" y="43206"/>
                              <a:ext cx="2019" cy="451"/>
                            </a:xfrm>
                            <a:prstGeom prst="flowChartAlternateProcess">
                              <a:avLst/>
                            </a:prstGeom>
                            <a:solidFill>
                              <a:srgbClr val="FFFFFF"/>
                            </a:solidFill>
                            <a:ln w="12700">
                              <a:solidFill>
                                <a:srgbClr val="000000"/>
                              </a:solidFill>
                              <a:miter lim="800000"/>
                            </a:ln>
                          </wps:spPr>
                          <wps:txbx>
                            <w:txbxContent>
                              <w:p w14:paraId="1D49A4ED">
                                <w:pPr>
                                  <w:jc w:val="center"/>
                                </w:pPr>
                                <w:r>
                                  <w:rPr>
                                    <w:rFonts w:hint="eastAsia"/>
                                  </w:rPr>
                                  <w:t>公告</w:t>
                                </w:r>
                              </w:p>
                            </w:txbxContent>
                          </wps:txbx>
                          <wps:bodyPr rot="0" vert="horz" wrap="square" lIns="91440" tIns="45720" rIns="91440" bIns="45720" anchor="ctr" anchorCtr="0" upright="1">
                            <a:noAutofit/>
                          </wps:bodyPr>
                        </wps:wsp>
                      </wpg:grpSp>
                    </wpg:wgp>
                  </a:graphicData>
                </a:graphic>
              </wp:anchor>
            </w:drawing>
          </mc:Choice>
          <mc:Fallback>
            <w:pict>
              <v:group id="Group 230" o:spid="_x0000_s1026" o:spt="203" style="position:absolute;left:0pt;margin-left:152.75pt;margin-top:15.25pt;height:181.15pt;width:266.45pt;z-index:251669504;mso-width-relative:page;mso-height-relative:page;" coordorigin="9952,39949" coordsize="4342,3127" o:gfxdata="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">
                <o:lock v:ext="edit" aspectratio="f"/>
                <v:shape id="AutoShape 62" o:spid="_x0000_s1026" o:spt="176" type="#_x0000_t176" style="position:absolute;left:9958;top:39949;height:425;width:2103;v-text-anchor:middle;" fillcolor="#FFFFFF" filled="t" stroked="t" coordsize="21600,21600" o:gfxdata="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WRv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53098B33">
                        <w:pPr>
                          <w:jc w:val="center"/>
                          <w:rPr>
                            <w:bCs/>
                            <w:sz w:val="18"/>
                            <w:szCs w:val="18"/>
                          </w:rPr>
                        </w:pPr>
                        <w:r>
                          <w:rPr>
                            <w:rFonts w:hint="eastAsia"/>
                            <w:bCs/>
                            <w:sz w:val="18"/>
                            <w:szCs w:val="18"/>
                          </w:rPr>
                          <w:t>公示</w:t>
                        </w:r>
                      </w:p>
                      <w:p w14:paraId="5AB92FF5">
                        <w:pPr>
                          <w:jc w:val="center"/>
                          <w:rPr>
                            <w:b/>
                            <w:sz w:val="18"/>
                            <w:szCs w:val="18"/>
                          </w:rPr>
                        </w:pPr>
                      </w:p>
                    </w:txbxContent>
                  </v:textbox>
                </v:shape>
                <v:shape id="AutoShape 60" o:spid="_x0000_s1026" o:spt="176" type="#_x0000_t176" style="position:absolute;left:13064;top:40423;height:1019;width:1231;v-text-anchor:middle;" fillcolor="#FFFFFF" filled="t" stroked="t" coordsize="21600,21600" o:gfxdata="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keWy+5AAAA2wAA&#10;AA8AAAAAAAAAAQAgAAAAIgAAAGRycy9kb3ducmV2LnhtbFBLAQIUABQAAAAIAIdO4kAzLwWeOwAA&#10;ADkAAAAQAAAAAAAAAAEAIAAAAAgBAABkcnMvc2hhcGV4bWwueG1sUEsFBgAAAAAGAAYAWwEAALID&#10;AAAAAA==&#10;">
                  <v:fill on="t" focussize="0,0"/>
                  <v:stroke weight="1pt" color="#000000" miterlimit="8" joinstyle="miter"/>
                  <v:imagedata o:title=""/>
                  <o:lock v:ext="edit" aspectratio="f"/>
                  <v:textbox>
                    <w:txbxContent>
                      <w:p w14:paraId="22F42C71">
                        <w:pPr>
                          <w:spacing w:line="240" w:lineRule="exact"/>
                          <w:jc w:val="center"/>
                          <w:rPr>
                            <w:sz w:val="18"/>
                            <w:szCs w:val="18"/>
                          </w:rPr>
                        </w:pPr>
                        <w:r>
                          <w:rPr>
                            <w:rFonts w:hint="eastAsia"/>
                            <w:sz w:val="18"/>
                            <w:szCs w:val="18"/>
                          </w:rPr>
                          <w:t>退窗办结</w:t>
                        </w:r>
                      </w:p>
                    </w:txbxContent>
                  </v:textbox>
                </v:shape>
                <v:shape id="AutoShape 55" o:spid="_x0000_s1026" o:spt="13" type="#_x0000_t13" style="position:absolute;left:10810;top:40473;height:206;width:400;rotation:5898240f;v-text-anchor:middle;" filled="f" stroked="t" coordsize="21600,21600" o:gfxdata="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1fr4A&#10;AADbAAAADwAAAAAAAAABACAAAAAiAAAAZHJzL2Rvd25yZXYueG1sUEsBAhQAFAAAAAgAh07iQDMv&#10;BZ47AAAAOQAAABAAAAAAAAAAAQAgAAAADQEAAGRycy9zaGFwZXhtbC54bWxQSwUGAAAAAAYABgBb&#10;AQAAtwMAAAAA&#10;" adj="10802,5400">
                  <v:fill on="f" focussize="0,0"/>
                  <v:stroke weight="1pt" color="#000000" miterlimit="8" joinstyle="miter"/>
                  <v:imagedata o:title=""/>
                  <o:lock v:ext="edit" aspectratio="f"/>
                  <v:textbox style="layout-flow:vertical;mso-layout-flow-alt:bottom-to-top;">
                    <w:txbxContent>
                      <w:p w14:paraId="17EB8744">
                        <w:pPr>
                          <w:pStyle w:val="31"/>
                          <w:spacing w:line="160" w:lineRule="exact"/>
                          <w:rPr>
                            <w:rFonts w:asciiTheme="minorEastAsia" w:hAnsiTheme="minorEastAsia"/>
                            <w:sz w:val="15"/>
                            <w:szCs w:val="15"/>
                          </w:rPr>
                        </w:pPr>
                      </w:p>
                    </w:txbxContent>
                  </v:textbox>
                </v:shape>
                <v:shape id="AutoShape 70" o:spid="_x0000_s1026" o:spt="13" type="#_x0000_t13" style="position:absolute;left:12019;top:40733;height:455;width:1036;v-text-anchor:middle;" fillcolor="#FFFFFF" filled="t" stroked="t" coordsize="21600,21600" o:gfxdata="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54leL4A&#10;AADbAAAADwAAAAAAAAABACAAAAAiAAAAZHJzL2Rvd25yZXYueG1sUEsBAhQAFAAAAAgAh07iQDMv&#10;BZ47AAAAOQAAABAAAAAAAAAAAQAgAAAADQEAAGRycy9zaGFwZXhtbC54bWxQSwUGAAAAAAYABgBb&#10;AQAAtwMAAAAA&#10;" adj="12870,5400">
                  <v:fill on="t" focussize="0,0"/>
                  <v:stroke weight="1pt" color="#000000" miterlimit="8" joinstyle="miter"/>
                  <v:imagedata o:title=""/>
                  <o:lock v:ext="edit" aspectratio="f"/>
                  <v:textbox>
                    <w:txbxContent>
                      <w:p w14:paraId="264B9343">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不合格</w:t>
                        </w:r>
                      </w:p>
                    </w:txbxContent>
                  </v:textbox>
                </v:shape>
                <v:shape id="AutoShape 72" o:spid="_x0000_s1026" o:spt="176" type="#_x0000_t176" style="position:absolute;left:9952;top:40786;height:425;width:2115;v-text-anchor:middle;" fillcolor="#FFFFFF" filled="t" stroked="t" coordsize="21600,21600" o:gfxdata="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zMVY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3EB3F9AC">
                        <w:pPr>
                          <w:jc w:val="center"/>
                          <w:rPr>
                            <w:bCs/>
                            <w:sz w:val="18"/>
                            <w:szCs w:val="18"/>
                          </w:rPr>
                        </w:pPr>
                        <w:r>
                          <w:rPr>
                            <w:rFonts w:hint="eastAsia"/>
                            <w:bCs/>
                            <w:sz w:val="18"/>
                            <w:szCs w:val="18"/>
                          </w:rPr>
                          <w:t>复审</w:t>
                        </w:r>
                      </w:p>
                      <w:p w14:paraId="232822C5">
                        <w:pPr>
                          <w:jc w:val="center"/>
                          <w:rPr>
                            <w:b/>
                            <w:sz w:val="18"/>
                            <w:szCs w:val="18"/>
                          </w:rPr>
                        </w:pPr>
                      </w:p>
                    </w:txbxContent>
                  </v:textbox>
                </v:shape>
                <v:shape id="自选图形 65" o:spid="_x0000_s1026" o:spt="13" type="#_x0000_t13" style="position:absolute;left:10781;top:42259;height:206;width:400;rotation:5898240f;v-text-anchor:middle;" filled="f" stroked="t" coordsize="21600,21600" o:gfxdata="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4iW5r4A&#10;AADbAAAADwAAAAAAAAABACAAAAAiAAAAZHJzL2Rvd25yZXYueG1sUEsBAhQAFAAAAAgAh07iQDMv&#10;BZ47AAAAOQAAABAAAAAAAAAAAQAgAAAADQEAAGRycy9zaGFwZXhtbC54bWxQSwUGAAAAAAYABgBb&#10;AQAAtwMAAAAA&#10;" adj="10802,5400">
                  <v:fill on="f" focussize="0,0"/>
                  <v:stroke weight="1pt" color="#000000" miterlimit="8" joinstyle="miter"/>
                  <v:imagedata o:title=""/>
                  <o:lock v:ext="edit" aspectratio="f"/>
                  <v:textbox style="layout-flow:vertical;mso-layout-flow-alt:bottom-to-top;">
                    <w:txbxContent>
                      <w:p w14:paraId="340181C4">
                        <w:pPr>
                          <w:pStyle w:val="31"/>
                          <w:spacing w:line="160" w:lineRule="exact"/>
                          <w:rPr>
                            <w:rFonts w:asciiTheme="minorEastAsia" w:hAnsiTheme="minorEastAsia"/>
                            <w:sz w:val="15"/>
                            <w:szCs w:val="15"/>
                          </w:rPr>
                        </w:pPr>
                      </w:p>
                    </w:txbxContent>
                  </v:textbox>
                </v:shape>
                <v:shape id="AutoShape 74" o:spid="_x0000_s1026" o:spt="176" type="#_x0000_t176" style="position:absolute;left:9999;top:42588;flip:x;height:488;width:2082;v-text-anchor:middle;" fillcolor="#FFFFFF" filled="t" stroked="t" coordsize="21600,21600" o:gfxdata="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Kebm8AAAA&#10;2wAAAA8AAAAAAAAAAQAgAAAAIgAAAGRycy9kb3ducmV2LnhtbFBLAQIUABQAAAAIAIdO4kAzLwWe&#10;OwAAADkAAAAQAAAAAAAAAAEAIAAAAAsBAABkcnMvc2hhcGV4bWwueG1sUEsFBgAAAAAGAAYAWwEA&#10;ALUDAAAAAA==&#10;">
                  <v:fill on="t" focussize="0,0"/>
                  <v:stroke weight="1pt" color="#000000" miterlimit="8" joinstyle="miter"/>
                  <v:imagedata o:title=""/>
                  <o:lock v:ext="edit" aspectratio="f"/>
                  <v:textbox>
                    <w:txbxContent>
                      <w:p w14:paraId="1B898845">
                        <w:r>
                          <w:rPr>
                            <w:rFonts w:hint="eastAsia"/>
                            <w:sz w:val="15"/>
                            <w:szCs w:val="15"/>
                          </w:rPr>
                          <w:t>湖南省智慧住建云下载电子证书</w:t>
                        </w:r>
                      </w:p>
                    </w:txbxContent>
                  </v:textbox>
                </v:shape>
                <v:group id="Group 229" o:spid="_x0000_s1026" o:spt="203" style="position:absolute;left:10001;top:41230;height:1007;width:2018;" coordorigin="12532,42649" coordsize="2018,1007"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shape id="AutoShape 227" o:spid="_x0000_s1026" o:spt="13" type="#_x0000_t13" style="position:absolute;left:13279;top:42515;height:793;width:525;rotation:5898240f;v-text-anchor:middle;" filled="f" stroked="t" coordsize="21600,21600" o:gfxdata="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rv5r4A&#10;AADbAAAADwAAAAAAAAABACAAAAAiAAAAZHJzL2Rvd25yZXYueG1sUEsBAhQAFAAAAAgAh07iQDMv&#10;BZ47AAAAOQAAABAAAAAAAAAAAQAgAAAADQEAAGRycy9zaGFwZXhtbC54bWxQSwUGAAAAAAYABgBb&#10;AQAAtwMAAAAA&#10;" adj="10802,5400">
                    <v:fill on="f" focussize="0,0"/>
                    <v:stroke weight="1pt" color="#000000" miterlimit="8" joinstyle="miter"/>
                    <v:imagedata o:title=""/>
                    <o:lock v:ext="edit" aspectratio="f"/>
                    <v:textbox>
                      <w:txbxContent>
                        <w:p w14:paraId="2548B2B9">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v:shape id="AutoShape 228" o:spid="_x0000_s1026" o:spt="176" type="#_x0000_t176" style="position:absolute;left:12532;top:43206;flip:x;height:451;width:2019;v-text-anchor:middle;" fillcolor="#FFFFFF" filled="t" stroked="t" coordsize="21600,21600" o:gfxdata="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pL1ie2AAAA2wAAAA8A&#10;AAAAAAAAAQAgAAAAIgAAAGRycy9kb3ducmV2LnhtbFBLAQIUABQAAAAIAIdO4kAzLwWeOwAAADkA&#10;AAAQAAAAAAAAAAEAIAAAAAUBAABkcnMvc2hhcGV4bWwueG1sUEsFBgAAAAAGAAYAWwEAAK8DAAAA&#10;AA==&#10;">
                    <v:fill on="t" focussize="0,0"/>
                    <v:stroke weight="1pt" color="#000000" miterlimit="8" joinstyle="miter"/>
                    <v:imagedata o:title=""/>
                    <o:lock v:ext="edit" aspectratio="f"/>
                    <v:textbox>
                      <w:txbxContent>
                        <w:p w14:paraId="1D49A4ED">
                          <w:pPr>
                            <w:jc w:val="center"/>
                          </w:pPr>
                          <w:r>
                            <w:rPr>
                              <w:rFonts w:hint="eastAsia"/>
                            </w:rPr>
                            <w:t>公告</w:t>
                          </w:r>
                        </w:p>
                      </w:txbxContent>
                    </v:textbox>
                  </v:shape>
                </v:group>
              </v:group>
            </w:pict>
          </mc:Fallback>
        </mc:AlternateContent>
      </w:r>
    </w:p>
    <w:p w14:paraId="60CE5484">
      <w:pPr>
        <w:jc w:val="center"/>
        <w:rPr>
          <w:rFonts w:ascii="方正小标宋_GBK" w:eastAsia="方正小标宋_GBK"/>
          <w:szCs w:val="21"/>
        </w:rPr>
      </w:pPr>
      <w:r>
        <w:rPr>
          <w:szCs w:val="21"/>
        </w:rPr>
        <mc:AlternateContent>
          <mc:Choice Requires="wps">
            <w:drawing>
              <wp:anchor distT="0" distB="0" distL="114300" distR="114300" simplePos="0" relativeHeight="251664384" behindDoc="0" locked="0" layoutInCell="1" allowOverlap="1">
                <wp:simplePos x="0" y="0"/>
                <wp:positionH relativeFrom="column">
                  <wp:posOffset>2766060</wp:posOffset>
                </wp:positionH>
                <wp:positionV relativeFrom="paragraph">
                  <wp:posOffset>9519285</wp:posOffset>
                </wp:positionV>
                <wp:extent cx="1156335" cy="309880"/>
                <wp:effectExtent l="0" t="0" r="24765" b="13970"/>
                <wp:wrapNone/>
                <wp:docPr id="44" name="自选图形 67"/>
                <wp:cNvGraphicFramePr/>
                <a:graphic xmlns:a="http://schemas.openxmlformats.org/drawingml/2006/main">
                  <a:graphicData uri="http://schemas.microsoft.com/office/word/2010/wordprocessingShape">
                    <wps:wsp>
                      <wps:cNvSpPr/>
                      <wps:spPr>
                        <a:xfrm flipH="1">
                          <a:off x="0" y="0"/>
                          <a:ext cx="115633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14:paraId="1C149669">
                            <w:pPr>
                              <w:jc w:val="center"/>
                              <w:rPr>
                                <w:b/>
                                <w:bCs/>
                              </w:rPr>
                            </w:pPr>
                          </w:p>
                          <w:p w14:paraId="50A98A04">
                            <w:pPr>
                              <w:jc w:val="center"/>
                              <w:rPr>
                                <w:b/>
                                <w:bCs/>
                              </w:rPr>
                            </w:pPr>
                            <w:r>
                              <w:rPr>
                                <w:rFonts w:hint="eastAsia"/>
                                <w:b/>
                                <w:bCs/>
                              </w:rPr>
                              <w:t>合格</w:t>
                            </w:r>
                          </w:p>
                        </w:txbxContent>
                      </wps:txbx>
                      <wps:bodyPr anchor="ctr" anchorCtr="0" upright="1"/>
                    </wps:wsp>
                  </a:graphicData>
                </a:graphic>
              </wp:anchor>
            </w:drawing>
          </mc:Choice>
          <mc:Fallback>
            <w:pict>
              <v:shape id="自选图形 67" o:spid="_x0000_s1026" o:spt="176" type="#_x0000_t176" style="position:absolute;left:0pt;flip:x;margin-left:217.8pt;margin-top:749.55pt;height:24.4pt;width:91.05pt;z-index:251664384;v-text-anchor:middle;mso-width-relative:page;mso-height-relative:page;" fillcolor="#FFFFFF" filled="t" stroked="t" coordsize="21600,21600" o:gfxdata="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a+SE7cAAAADQEAAA8AAAAAAAAAAQAgAAAAIgAA&#10;AGRycy9kb3ducmV2LnhtbFBLAQIUABQAAAAIAIdO4kDCqxwuPQIAAHkEAAAOAAAAAAAAAAEAIAAA&#10;ACsBAABkcnMvZTJvRG9jLnhtbFBLBQYAAAAABgAGAFkBAADaBQAAAAA=&#10;">
                <v:fill on="t" focussize="0,0"/>
                <v:stroke weight="1pt" color="#000000" miterlimit="8" joinstyle="miter"/>
                <v:imagedata o:title=""/>
                <o:lock v:ext="edit" aspectratio="f"/>
                <v:textbox>
                  <w:txbxContent>
                    <w:p w14:paraId="1C149669">
                      <w:pPr>
                        <w:jc w:val="center"/>
                        <w:rPr>
                          <w:b/>
                          <w:bCs/>
                        </w:rPr>
                      </w:pPr>
                    </w:p>
                    <w:p w14:paraId="50A98A04">
                      <w:pPr>
                        <w:jc w:val="center"/>
                        <w:rPr>
                          <w:b/>
                          <w:bCs/>
                        </w:rPr>
                      </w:pPr>
                      <w:r>
                        <w:rPr>
                          <w:rFonts w:hint="eastAsia"/>
                          <w:b/>
                          <w:bCs/>
                        </w:rPr>
                        <w:t>合格</w:t>
                      </w:r>
                    </w:p>
                  </w:txbxContent>
                </v:textbox>
              </v:shape>
            </w:pict>
          </mc:Fallback>
        </mc:AlternateContent>
      </w:r>
      <w:r>
        <w:rPr>
          <w:szCs w:val="21"/>
        </w:rPr>
        <mc:AlternateContent>
          <mc:Choice Requires="wps">
            <w:drawing>
              <wp:anchor distT="0" distB="0" distL="114300" distR="114300" simplePos="0" relativeHeight="251663360" behindDoc="0" locked="0" layoutInCell="1" allowOverlap="1">
                <wp:simplePos x="0" y="0"/>
                <wp:positionH relativeFrom="column">
                  <wp:posOffset>2613660</wp:posOffset>
                </wp:positionH>
                <wp:positionV relativeFrom="paragraph">
                  <wp:posOffset>8970645</wp:posOffset>
                </wp:positionV>
                <wp:extent cx="1156335" cy="309880"/>
                <wp:effectExtent l="0" t="0" r="24765" b="13970"/>
                <wp:wrapNone/>
                <wp:docPr id="43" name="自选图形 68"/>
                <wp:cNvGraphicFramePr/>
                <a:graphic xmlns:a="http://schemas.openxmlformats.org/drawingml/2006/main">
                  <a:graphicData uri="http://schemas.microsoft.com/office/word/2010/wordprocessingShape">
                    <wps:wsp>
                      <wps:cNvSpPr/>
                      <wps:spPr>
                        <a:xfrm flipH="1">
                          <a:off x="0" y="0"/>
                          <a:ext cx="115633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14:paraId="51070ABF">
                            <w:pPr>
                              <w:jc w:val="center"/>
                              <w:rPr>
                                <w:b/>
                                <w:bCs/>
                              </w:rPr>
                            </w:pPr>
                            <w:r>
                              <w:rPr>
                                <w:rFonts w:hint="eastAsia"/>
                                <w:b/>
                                <w:bCs/>
                              </w:rPr>
                              <w:t>合格</w:t>
                            </w:r>
                          </w:p>
                        </w:txbxContent>
                      </wps:txbx>
                      <wps:bodyPr anchor="ctr" anchorCtr="0" upright="1"/>
                    </wps:wsp>
                  </a:graphicData>
                </a:graphic>
              </wp:anchor>
            </w:drawing>
          </mc:Choice>
          <mc:Fallback>
            <w:pict>
              <v:shape id="自选图形 68" o:spid="_x0000_s1026" o:spt="176" type="#_x0000_t176" style="position:absolute;left:0pt;flip:x;margin-left:205.8pt;margin-top:706.35pt;height:24.4pt;width:91.05pt;z-index:251663360;v-text-anchor:middle;mso-width-relative:page;mso-height-relative:page;" fillcolor="#FFFFFF" filled="t" stroked="t" coordsize="21600,21600" o:gfxdata="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&#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T3e4+2wAAAA0BAAAPAAAAAAAAAAEAIAAAACIAAABk&#10;cnMvZG93bnJldi54bWxQSwECFAAUAAAACACHTuJAu53VEjwCAAB5BAAADgAAAAAAAAABACAAAAAq&#10;AQAAZHJzL2Uyb0RvYy54bWxQSwUGAAAAAAYABgBZAQAA2AUAAAAA&#10;">
                <v:fill on="t" focussize="0,0"/>
                <v:stroke weight="1pt" color="#000000" miterlimit="8" joinstyle="miter"/>
                <v:imagedata o:title=""/>
                <o:lock v:ext="edit" aspectratio="f"/>
                <v:textbox>
                  <w:txbxContent>
                    <w:p w14:paraId="51070ABF">
                      <w:pPr>
                        <w:jc w:val="center"/>
                        <w:rPr>
                          <w:b/>
                          <w:bCs/>
                        </w:rPr>
                      </w:pPr>
                      <w:r>
                        <w:rPr>
                          <w:rFonts w:hint="eastAsia"/>
                          <w:b/>
                          <w:bCs/>
                        </w:rPr>
                        <w:t>合格</w:t>
                      </w:r>
                    </w:p>
                  </w:txbxContent>
                </v:textbox>
              </v:shape>
            </w:pict>
          </mc:Fallback>
        </mc:AlternateContent>
      </w:r>
      <w:r>
        <w:rPr>
          <w:szCs w:val="21"/>
        </w:rPr>
        <mc:AlternateContent>
          <mc:Choice Requires="wps">
            <w:drawing>
              <wp:anchor distT="0" distB="0" distL="114300" distR="114300" simplePos="0" relativeHeight="251660288" behindDoc="0" locked="0" layoutInCell="1" allowOverlap="1">
                <wp:simplePos x="0" y="0"/>
                <wp:positionH relativeFrom="column">
                  <wp:posOffset>2461260</wp:posOffset>
                </wp:positionH>
                <wp:positionV relativeFrom="paragraph">
                  <wp:posOffset>8818245</wp:posOffset>
                </wp:positionV>
                <wp:extent cx="1156335" cy="309880"/>
                <wp:effectExtent l="0" t="0" r="24765" b="13970"/>
                <wp:wrapNone/>
                <wp:docPr id="42" name="自选图形 69"/>
                <wp:cNvGraphicFramePr/>
                <a:graphic xmlns:a="http://schemas.openxmlformats.org/drawingml/2006/main">
                  <a:graphicData uri="http://schemas.microsoft.com/office/word/2010/wordprocessingShape">
                    <wps:wsp>
                      <wps:cNvSpPr/>
                      <wps:spPr>
                        <a:xfrm flipH="1">
                          <a:off x="0" y="0"/>
                          <a:ext cx="115633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14:paraId="398400C4">
                            <w:pPr>
                              <w:jc w:val="center"/>
                              <w:rPr>
                                <w:b/>
                                <w:bCs/>
                              </w:rPr>
                            </w:pPr>
                            <w:r>
                              <w:rPr>
                                <w:rFonts w:hint="eastAsia"/>
                                <w:b/>
                                <w:bCs/>
                              </w:rPr>
                              <w:t>合格</w:t>
                            </w:r>
                          </w:p>
                        </w:txbxContent>
                      </wps:txbx>
                      <wps:bodyPr anchor="ctr" anchorCtr="0" upright="1"/>
                    </wps:wsp>
                  </a:graphicData>
                </a:graphic>
              </wp:anchor>
            </w:drawing>
          </mc:Choice>
          <mc:Fallback>
            <w:pict>
              <v:shape id="自选图形 69" o:spid="_x0000_s1026" o:spt="176" type="#_x0000_t176" style="position:absolute;left:0pt;flip:x;margin-left:193.8pt;margin-top:694.35pt;height:24.4pt;width:91.05pt;z-index:251660288;v-text-anchor:middle;mso-width-relative:page;mso-height-relative:page;" fillcolor="#FFFFFF" filled="t" stroked="t" coordsize="21600,21600" o:gfxdata="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5ZRcfNwAAAANAQAADwAAAAAAAAABACAAAAAiAAAA&#10;ZHJzL2Rvd25yZXYueG1sUEsBAhQAFAAAAAgAh07iQB9w+Uo8AgAAeQQAAA4AAAAAAAAAAQAgAAAA&#10;KwEAAGRycy9lMm9Eb2MueG1sUEsFBgAAAAAGAAYAWQEAANkFAAAAAA==&#10;">
                <v:fill on="t" focussize="0,0"/>
                <v:stroke weight="1pt" color="#000000" miterlimit="8" joinstyle="miter"/>
                <v:imagedata o:title=""/>
                <o:lock v:ext="edit" aspectratio="f"/>
                <v:textbox>
                  <w:txbxContent>
                    <w:p w14:paraId="398400C4">
                      <w:pPr>
                        <w:jc w:val="center"/>
                        <w:rPr>
                          <w:b/>
                          <w:bCs/>
                        </w:rPr>
                      </w:pPr>
                      <w:r>
                        <w:rPr>
                          <w:rFonts w:hint="eastAsia"/>
                          <w:b/>
                          <w:bCs/>
                        </w:rPr>
                        <w:t>合格</w:t>
                      </w:r>
                    </w:p>
                  </w:txbxContent>
                </v:textbox>
              </v:shape>
            </w:pict>
          </mc:Fallback>
        </mc:AlternateContent>
      </w:r>
    </w:p>
    <w:p w14:paraId="5CBF6E53">
      <w:pPr>
        <w:jc w:val="center"/>
        <w:rPr>
          <w:szCs w:val="21"/>
        </w:rPr>
        <w:sectPr>
          <w:pgSz w:w="11906" w:h="16838"/>
          <w:pgMar w:top="1440" w:right="1800" w:bottom="1440" w:left="1800" w:header="851" w:footer="992" w:gutter="0"/>
          <w:pgNumType w:fmt="numberInDash"/>
          <w:cols w:space="425" w:num="1"/>
          <w:docGrid w:type="lines" w:linePitch="312" w:charSpace="0"/>
        </w:sectPr>
      </w:pPr>
      <w:r>
        <w:rPr>
          <w:rFonts w:hint="eastAsia"/>
          <w:szCs w:val="21"/>
        </w:rPr>
        <w:t>-</w:t>
      </w:r>
    </w:p>
    <w:p w14:paraId="7443E59A">
      <w:pPr>
        <w:jc w:val="center"/>
        <w:rPr>
          <w:rFonts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10"/>
        <w:tblW w:w="85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9"/>
        <w:gridCol w:w="3685"/>
        <w:gridCol w:w="3169"/>
      </w:tblGrid>
      <w:tr w14:paraId="37C0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2" w:type="dxa"/>
            <w:gridSpan w:val="2"/>
            <w:vAlign w:val="center"/>
          </w:tcPr>
          <w:p w14:paraId="30112234">
            <w:pPr>
              <w:spacing w:line="360" w:lineRule="exact"/>
              <w:jc w:val="center"/>
              <w:rPr>
                <w:rFonts w:ascii="宋体" w:hAnsi="宋体" w:eastAsia="宋体"/>
                <w:b/>
                <w:szCs w:val="21"/>
              </w:rPr>
            </w:pPr>
            <w:r>
              <w:rPr>
                <w:rFonts w:ascii="宋体" w:hAnsi="宋体" w:eastAsia="宋体"/>
                <w:b/>
                <w:szCs w:val="21"/>
              </w:rPr>
              <w:t>事项名称</w:t>
            </w:r>
          </w:p>
        </w:tc>
        <w:tc>
          <w:tcPr>
            <w:tcW w:w="6854" w:type="dxa"/>
            <w:gridSpan w:val="2"/>
            <w:vAlign w:val="center"/>
          </w:tcPr>
          <w:p w14:paraId="741B2FF5">
            <w:pPr>
              <w:spacing w:line="360" w:lineRule="exact"/>
              <w:rPr>
                <w:rFonts w:ascii="宋体" w:hAnsi="宋体" w:eastAsia="宋体"/>
                <w:szCs w:val="21"/>
              </w:rPr>
            </w:pPr>
            <w:r>
              <w:rPr>
                <w:rFonts w:hint="eastAsia" w:ascii="宋体" w:hAnsi="宋体" w:eastAsia="宋体"/>
                <w:szCs w:val="21"/>
              </w:rPr>
              <w:t>权限内建筑业企业资质简单变更</w:t>
            </w:r>
          </w:p>
        </w:tc>
      </w:tr>
      <w:tr w14:paraId="611E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2" w:type="dxa"/>
            <w:gridSpan w:val="2"/>
            <w:vAlign w:val="center"/>
          </w:tcPr>
          <w:p w14:paraId="013A7744">
            <w:pPr>
              <w:spacing w:line="360" w:lineRule="exact"/>
              <w:jc w:val="center"/>
              <w:rPr>
                <w:rFonts w:ascii="宋体" w:hAnsi="宋体" w:eastAsia="宋体"/>
                <w:b/>
                <w:szCs w:val="21"/>
              </w:rPr>
            </w:pPr>
            <w:r>
              <w:rPr>
                <w:rFonts w:ascii="宋体" w:hAnsi="宋体" w:eastAsia="宋体"/>
                <w:b/>
                <w:szCs w:val="21"/>
              </w:rPr>
              <w:t>办件类型</w:t>
            </w:r>
          </w:p>
        </w:tc>
        <w:tc>
          <w:tcPr>
            <w:tcW w:w="6854" w:type="dxa"/>
            <w:gridSpan w:val="2"/>
            <w:vAlign w:val="center"/>
          </w:tcPr>
          <w:p w14:paraId="59B26F44">
            <w:pPr>
              <w:spacing w:line="360" w:lineRule="exact"/>
              <w:rPr>
                <w:rFonts w:ascii="宋体" w:hAnsi="宋体" w:eastAsia="宋体"/>
                <w:szCs w:val="21"/>
              </w:rPr>
            </w:pPr>
            <w:r>
              <w:rPr>
                <w:rFonts w:hint="eastAsia" w:ascii="宋体" w:hAnsi="宋体" w:eastAsia="宋体"/>
                <w:szCs w:val="21"/>
              </w:rPr>
              <w:t>承诺</w:t>
            </w:r>
            <w:r>
              <w:rPr>
                <w:rFonts w:ascii="宋体" w:hAnsi="宋体" w:eastAsia="宋体"/>
                <w:szCs w:val="21"/>
              </w:rPr>
              <w:t>件</w:t>
            </w:r>
          </w:p>
        </w:tc>
      </w:tr>
      <w:tr w14:paraId="344A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2" w:type="dxa"/>
            <w:gridSpan w:val="2"/>
            <w:vAlign w:val="center"/>
          </w:tcPr>
          <w:p w14:paraId="01A3C24D">
            <w:pPr>
              <w:spacing w:line="360" w:lineRule="exact"/>
              <w:jc w:val="center"/>
              <w:rPr>
                <w:rFonts w:ascii="宋体" w:hAnsi="宋体" w:eastAsia="宋体"/>
                <w:b/>
                <w:szCs w:val="21"/>
              </w:rPr>
            </w:pPr>
            <w:r>
              <w:rPr>
                <w:rFonts w:ascii="宋体" w:hAnsi="宋体" w:eastAsia="宋体"/>
                <w:b/>
                <w:szCs w:val="21"/>
              </w:rPr>
              <w:t>办理时限</w:t>
            </w:r>
          </w:p>
        </w:tc>
        <w:tc>
          <w:tcPr>
            <w:tcW w:w="6854" w:type="dxa"/>
            <w:gridSpan w:val="2"/>
            <w:vAlign w:val="center"/>
          </w:tcPr>
          <w:p w14:paraId="32427C22">
            <w:pPr>
              <w:spacing w:line="360" w:lineRule="exact"/>
              <w:rPr>
                <w:rFonts w:ascii="宋体" w:hAnsi="宋体" w:eastAsia="宋体"/>
                <w:szCs w:val="21"/>
              </w:rPr>
            </w:pPr>
            <w:r>
              <w:rPr>
                <w:rFonts w:hint="eastAsia" w:ascii="宋体" w:hAnsi="宋体" w:eastAsia="宋体"/>
                <w:szCs w:val="21"/>
              </w:rPr>
              <w:t>2个工作日</w:t>
            </w:r>
          </w:p>
        </w:tc>
      </w:tr>
      <w:tr w14:paraId="629A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2" w:type="dxa"/>
            <w:gridSpan w:val="2"/>
            <w:vAlign w:val="center"/>
          </w:tcPr>
          <w:p w14:paraId="20C8B17E">
            <w:pPr>
              <w:spacing w:line="360" w:lineRule="exact"/>
              <w:jc w:val="center"/>
              <w:rPr>
                <w:rFonts w:ascii="宋体" w:hAnsi="宋体" w:eastAsia="宋体"/>
                <w:b/>
                <w:szCs w:val="21"/>
              </w:rPr>
            </w:pPr>
            <w:r>
              <w:rPr>
                <w:rFonts w:ascii="宋体" w:hAnsi="宋体" w:eastAsia="宋体"/>
                <w:b/>
                <w:szCs w:val="21"/>
              </w:rPr>
              <w:t>许可依据</w:t>
            </w:r>
          </w:p>
        </w:tc>
        <w:tc>
          <w:tcPr>
            <w:tcW w:w="6854" w:type="dxa"/>
            <w:gridSpan w:val="2"/>
            <w:vAlign w:val="center"/>
          </w:tcPr>
          <w:p w14:paraId="47984BF1">
            <w:pPr>
              <w:spacing w:line="360" w:lineRule="exact"/>
              <w:rPr>
                <w:rFonts w:asciiTheme="minorEastAsia" w:hAnsiTheme="minorEastAsia"/>
                <w:szCs w:val="21"/>
              </w:rPr>
            </w:pPr>
            <w:r>
              <w:rPr>
                <w:rFonts w:hint="eastAsia" w:asciiTheme="minorEastAsia" w:hAnsiTheme="minorEastAsia"/>
                <w:szCs w:val="21"/>
              </w:rPr>
              <w:t>1.《中华人民共和国建筑法》第十三条、《建筑业企业资质管理规定》（住建部令第22号）</w:t>
            </w:r>
          </w:p>
          <w:p w14:paraId="29F7AD51">
            <w:pPr>
              <w:spacing w:line="360" w:lineRule="exact"/>
              <w:rPr>
                <w:rFonts w:asciiTheme="minorEastAsia" w:hAnsiTheme="minorEastAsia"/>
                <w:szCs w:val="21"/>
              </w:rPr>
            </w:pPr>
            <w:r>
              <w:rPr>
                <w:rFonts w:hint="eastAsia" w:asciiTheme="minorEastAsia" w:hAnsiTheme="minorEastAsia"/>
                <w:szCs w:val="21"/>
              </w:rPr>
              <w:t>2.住房城乡建设部关于印发《建筑业企业资质管理规定和资质标准实施意见》的通知（建市〔2015〕20号）</w:t>
            </w:r>
          </w:p>
        </w:tc>
      </w:tr>
      <w:tr w14:paraId="0C14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gridSpan w:val="2"/>
            <w:vAlign w:val="center"/>
          </w:tcPr>
          <w:p w14:paraId="62BE8985">
            <w:pPr>
              <w:spacing w:line="360" w:lineRule="exact"/>
              <w:jc w:val="center"/>
              <w:rPr>
                <w:rFonts w:ascii="宋体" w:hAnsi="宋体" w:eastAsia="宋体"/>
                <w:b/>
                <w:szCs w:val="21"/>
              </w:rPr>
            </w:pPr>
            <w:r>
              <w:rPr>
                <w:rFonts w:ascii="宋体" w:hAnsi="宋体" w:eastAsia="宋体"/>
                <w:b/>
                <w:szCs w:val="21"/>
              </w:rPr>
              <w:t>办理时间</w:t>
            </w:r>
          </w:p>
        </w:tc>
        <w:tc>
          <w:tcPr>
            <w:tcW w:w="6854" w:type="dxa"/>
            <w:gridSpan w:val="2"/>
            <w:vAlign w:val="center"/>
          </w:tcPr>
          <w:p w14:paraId="615DFD75">
            <w:pPr>
              <w:spacing w:line="360" w:lineRule="exact"/>
              <w:rPr>
                <w:rFonts w:ascii="宋体" w:hAnsi="宋体" w:eastAsia="宋体"/>
                <w:szCs w:val="21"/>
              </w:rPr>
            </w:pPr>
            <w:r>
              <w:rPr>
                <w:rFonts w:hint="eastAsia" w:ascii="宋体" w:hAnsi="宋体" w:eastAsia="宋体"/>
                <w:szCs w:val="21"/>
              </w:rPr>
              <w:t>法定工作日，上午9:00—12:00，下午13:30—17:00</w:t>
            </w:r>
          </w:p>
        </w:tc>
      </w:tr>
      <w:tr w14:paraId="687A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2" w:type="dxa"/>
            <w:gridSpan w:val="2"/>
            <w:vAlign w:val="center"/>
          </w:tcPr>
          <w:p w14:paraId="6FDDD7FF">
            <w:pPr>
              <w:spacing w:line="360" w:lineRule="exact"/>
              <w:jc w:val="center"/>
              <w:rPr>
                <w:rFonts w:ascii="宋体" w:hAnsi="宋体" w:eastAsia="宋体"/>
                <w:b/>
                <w:szCs w:val="21"/>
              </w:rPr>
            </w:pPr>
            <w:r>
              <w:rPr>
                <w:rFonts w:ascii="宋体" w:hAnsi="宋体" w:eastAsia="宋体"/>
                <w:b/>
                <w:szCs w:val="21"/>
              </w:rPr>
              <w:t>受理窗口</w:t>
            </w:r>
          </w:p>
        </w:tc>
        <w:tc>
          <w:tcPr>
            <w:tcW w:w="6854" w:type="dxa"/>
            <w:gridSpan w:val="2"/>
            <w:vAlign w:val="center"/>
          </w:tcPr>
          <w:p w14:paraId="23C9593F">
            <w:pPr>
              <w:spacing w:line="360" w:lineRule="exact"/>
              <w:rPr>
                <w:rFonts w:ascii="宋体" w:hAnsi="宋体" w:eastAsia="宋体"/>
                <w:szCs w:val="21"/>
              </w:rPr>
            </w:pPr>
            <w:r>
              <w:rPr>
                <w:rFonts w:hint="eastAsia" w:ascii="宋体" w:hAnsi="宋体" w:eastAsia="宋体"/>
                <w:szCs w:val="21"/>
              </w:rPr>
              <w:t>一楼A12号窗口</w:t>
            </w:r>
          </w:p>
        </w:tc>
      </w:tr>
      <w:tr w14:paraId="6C97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2" w:type="dxa"/>
            <w:gridSpan w:val="2"/>
            <w:vAlign w:val="center"/>
          </w:tcPr>
          <w:p w14:paraId="2ADA75A5">
            <w:pPr>
              <w:spacing w:line="360" w:lineRule="exact"/>
              <w:jc w:val="center"/>
              <w:rPr>
                <w:rFonts w:ascii="宋体" w:hAnsi="宋体" w:eastAsia="宋体"/>
                <w:b/>
                <w:szCs w:val="21"/>
              </w:rPr>
            </w:pPr>
            <w:r>
              <w:rPr>
                <w:rFonts w:ascii="宋体" w:hAnsi="宋体" w:eastAsia="宋体"/>
                <w:b/>
                <w:szCs w:val="21"/>
              </w:rPr>
              <w:t>咨询电话</w:t>
            </w:r>
          </w:p>
        </w:tc>
        <w:tc>
          <w:tcPr>
            <w:tcW w:w="6854" w:type="dxa"/>
            <w:gridSpan w:val="2"/>
            <w:vAlign w:val="center"/>
          </w:tcPr>
          <w:p w14:paraId="0CAEFBC1">
            <w:pPr>
              <w:spacing w:line="360" w:lineRule="exact"/>
              <w:jc w:val="left"/>
              <w:rPr>
                <w:rFonts w:ascii="宋体" w:hAnsi="宋体" w:eastAsia="宋体"/>
                <w:szCs w:val="21"/>
              </w:rPr>
            </w:pPr>
            <w:r>
              <w:rPr>
                <w:rFonts w:hint="eastAsia" w:asciiTheme="minorEastAsia" w:hAnsiTheme="minorEastAsia"/>
                <w:szCs w:val="21"/>
              </w:rPr>
              <w:t>0731-82210771</w:t>
            </w:r>
          </w:p>
        </w:tc>
      </w:tr>
      <w:tr w14:paraId="77A1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93" w:type="dxa"/>
            <w:vAlign w:val="center"/>
          </w:tcPr>
          <w:p w14:paraId="4F2B2767">
            <w:pPr>
              <w:spacing w:line="360" w:lineRule="exact"/>
              <w:jc w:val="center"/>
              <w:rPr>
                <w:rFonts w:ascii="宋体" w:hAnsi="宋体" w:eastAsia="宋体"/>
                <w:b/>
                <w:szCs w:val="21"/>
              </w:rPr>
            </w:pPr>
            <w:r>
              <w:rPr>
                <w:rFonts w:hint="eastAsia" w:ascii="宋体" w:hAnsi="宋体" w:eastAsia="宋体"/>
                <w:b/>
                <w:szCs w:val="21"/>
              </w:rPr>
              <w:t>序号</w:t>
            </w:r>
          </w:p>
        </w:tc>
        <w:tc>
          <w:tcPr>
            <w:tcW w:w="4394" w:type="dxa"/>
            <w:gridSpan w:val="2"/>
            <w:vAlign w:val="center"/>
          </w:tcPr>
          <w:p w14:paraId="58534E41">
            <w:pPr>
              <w:spacing w:line="360" w:lineRule="exact"/>
              <w:jc w:val="center"/>
              <w:rPr>
                <w:rFonts w:ascii="宋体" w:hAnsi="宋体" w:eastAsia="宋体"/>
                <w:b/>
                <w:szCs w:val="21"/>
              </w:rPr>
            </w:pPr>
            <w:r>
              <w:rPr>
                <w:rFonts w:hint="eastAsia" w:ascii="宋体" w:hAnsi="宋体" w:eastAsia="宋体"/>
                <w:b/>
                <w:szCs w:val="21"/>
              </w:rPr>
              <w:t>申请材料</w:t>
            </w:r>
          </w:p>
        </w:tc>
        <w:tc>
          <w:tcPr>
            <w:tcW w:w="3169" w:type="dxa"/>
            <w:vAlign w:val="center"/>
          </w:tcPr>
          <w:p w14:paraId="4690660D">
            <w:pPr>
              <w:spacing w:line="360" w:lineRule="exact"/>
              <w:jc w:val="center"/>
              <w:rPr>
                <w:rFonts w:ascii="宋体" w:hAnsi="宋体" w:eastAsia="宋体"/>
                <w:b/>
                <w:szCs w:val="21"/>
              </w:rPr>
            </w:pPr>
            <w:r>
              <w:rPr>
                <w:rFonts w:hint="eastAsia" w:ascii="宋体" w:hAnsi="宋体" w:eastAsia="宋体"/>
                <w:b/>
                <w:szCs w:val="21"/>
              </w:rPr>
              <w:t>简单变更</w:t>
            </w:r>
          </w:p>
        </w:tc>
      </w:tr>
      <w:tr w14:paraId="7B07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vAlign w:val="center"/>
          </w:tcPr>
          <w:p w14:paraId="695DED6C">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 xml:space="preserve"> 1</w:t>
            </w:r>
          </w:p>
        </w:tc>
        <w:tc>
          <w:tcPr>
            <w:tcW w:w="4394" w:type="dxa"/>
            <w:gridSpan w:val="2"/>
            <w:vAlign w:val="center"/>
          </w:tcPr>
          <w:p w14:paraId="5EA1D444">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建筑业企业资质证书电子证书（最新版）</w:t>
            </w:r>
          </w:p>
        </w:tc>
        <w:tc>
          <w:tcPr>
            <w:tcW w:w="3169" w:type="dxa"/>
            <w:vAlign w:val="center"/>
          </w:tcPr>
          <w:p w14:paraId="5798D577">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591D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vAlign w:val="center"/>
          </w:tcPr>
          <w:p w14:paraId="739230F2">
            <w:pPr>
              <w:widowControl/>
              <w:jc w:val="center"/>
              <w:textAlignment w:val="center"/>
              <w:rPr>
                <w:rFonts w:ascii="宋体" w:hAnsi="宋体" w:eastAsia="宋体" w:cs="仿宋"/>
                <w:color w:val="000000"/>
                <w:kern w:val="0"/>
                <w:szCs w:val="21"/>
              </w:rPr>
            </w:pPr>
            <w:r>
              <w:rPr>
                <w:rFonts w:hint="eastAsia" w:ascii="宋体" w:hAnsi="宋体" w:eastAsia="宋体" w:cs="仿宋"/>
                <w:color w:val="000000"/>
                <w:kern w:val="0"/>
                <w:szCs w:val="21"/>
              </w:rPr>
              <w:t>2</w:t>
            </w:r>
          </w:p>
        </w:tc>
        <w:tc>
          <w:tcPr>
            <w:tcW w:w="4394" w:type="dxa"/>
            <w:gridSpan w:val="2"/>
            <w:vAlign w:val="center"/>
          </w:tcPr>
          <w:p w14:paraId="10A9656E">
            <w:pPr>
              <w:widowControl/>
              <w:jc w:val="left"/>
              <w:textAlignment w:val="center"/>
              <w:rPr>
                <w:rFonts w:ascii="宋体" w:hAnsi="宋体" w:eastAsia="宋体" w:cs="仿宋"/>
                <w:color w:val="000000"/>
                <w:szCs w:val="21"/>
              </w:rPr>
            </w:pPr>
            <w:r>
              <w:rPr>
                <w:rFonts w:hint="eastAsia" w:ascii="宋体" w:hAnsi="宋体" w:eastAsia="宋体" w:cs="仿宋"/>
                <w:color w:val="000000"/>
                <w:szCs w:val="21"/>
              </w:rPr>
              <w:t>注册建造师电子证书；</w:t>
            </w:r>
          </w:p>
        </w:tc>
        <w:tc>
          <w:tcPr>
            <w:tcW w:w="3169" w:type="dxa"/>
            <w:vAlign w:val="center"/>
          </w:tcPr>
          <w:p w14:paraId="592B0D17">
            <w:pPr>
              <w:widowControl/>
              <w:jc w:val="center"/>
              <w:textAlignment w:val="center"/>
              <w:rPr>
                <w:rFonts w:ascii="宋体" w:hAnsi="宋体" w:eastAsia="宋体" w:cs="仿宋"/>
                <w:color w:val="000000"/>
                <w:kern w:val="0"/>
                <w:szCs w:val="21"/>
              </w:rPr>
            </w:pPr>
            <w:r>
              <w:rPr>
                <w:rFonts w:hint="eastAsia" w:ascii="宋体" w:hAnsi="宋体" w:eastAsia="宋体" w:cs="仿宋"/>
                <w:color w:val="000000"/>
                <w:kern w:val="0"/>
                <w:szCs w:val="21"/>
              </w:rPr>
              <w:t>√</w:t>
            </w:r>
          </w:p>
        </w:tc>
      </w:tr>
      <w:tr w14:paraId="1140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8556" w:type="dxa"/>
            <w:gridSpan w:val="4"/>
            <w:vAlign w:val="center"/>
          </w:tcPr>
          <w:p w14:paraId="58D33984">
            <w:pPr>
              <w:spacing w:line="276" w:lineRule="auto"/>
              <w:rPr>
                <w:rFonts w:ascii="宋体" w:hAnsi="宋体" w:eastAsia="宋体" w:cs="仿宋"/>
                <w:b/>
                <w:color w:val="000000"/>
                <w:kern w:val="0"/>
                <w:szCs w:val="21"/>
              </w:rPr>
            </w:pPr>
            <w:r>
              <w:rPr>
                <w:rFonts w:hint="eastAsia" w:ascii="宋体" w:hAnsi="宋体" w:eastAsia="宋体" w:cs="仿宋"/>
                <w:b/>
                <w:color w:val="000000"/>
                <w:kern w:val="0"/>
                <w:szCs w:val="21"/>
              </w:rPr>
              <w:t>备注：</w:t>
            </w:r>
          </w:p>
          <w:p w14:paraId="097C5AB1">
            <w:pPr>
              <w:spacing w:line="276" w:lineRule="auto"/>
              <w:rPr>
                <w:rFonts w:asciiTheme="minorEastAsia" w:hAnsiTheme="minorEastAsia"/>
                <w:szCs w:val="21"/>
              </w:rPr>
            </w:pPr>
            <w:r>
              <w:rPr>
                <w:rFonts w:hint="eastAsia" w:asciiTheme="minorEastAsia" w:hAnsiTheme="minorEastAsia"/>
                <w:szCs w:val="21"/>
              </w:rPr>
              <w:t>1.除特殊注明外，其他资料仅需提供一份，复印件材料均需加盖公司公章；</w:t>
            </w:r>
          </w:p>
          <w:p w14:paraId="78DF1DD5">
            <w:pPr>
              <w:widowControl/>
              <w:textAlignment w:val="center"/>
              <w:rPr>
                <w:rFonts w:ascii="宋体" w:hAnsi="宋体" w:eastAsia="宋体" w:cs="仿宋"/>
                <w:color w:val="000000"/>
                <w:kern w:val="0"/>
                <w:szCs w:val="21"/>
              </w:rPr>
            </w:pPr>
            <w:r>
              <w:rPr>
                <w:rFonts w:hint="eastAsia" w:asciiTheme="minorEastAsia" w:hAnsiTheme="minorEastAsia"/>
                <w:szCs w:val="21"/>
              </w:rPr>
              <w:t xml:space="preserve">2.窗口直接受理前，企业须经当地主管部门审批推送。 </w:t>
            </w:r>
          </w:p>
        </w:tc>
      </w:tr>
    </w:tbl>
    <w:p w14:paraId="01B7F7CF">
      <w:pPr>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权限内建筑业企业资质简单变更</w:t>
      </w:r>
    </w:p>
    <w:p w14:paraId="62AA7E5A">
      <w:pPr>
        <w:jc w:val="center"/>
        <w:rPr>
          <w:color w:val="FF0000"/>
        </w:rPr>
      </w:pPr>
      <w:r>
        <w:rPr>
          <w:sz w:val="24"/>
        </w:rPr>
        <mc:AlternateContent>
          <mc:Choice Requires="wpg">
            <w:drawing>
              <wp:anchor distT="0" distB="0" distL="114300" distR="114300" simplePos="0" relativeHeight="251677696" behindDoc="0" locked="0" layoutInCell="1" allowOverlap="1">
                <wp:simplePos x="0" y="0"/>
                <wp:positionH relativeFrom="column">
                  <wp:posOffset>2046605</wp:posOffset>
                </wp:positionH>
                <wp:positionV relativeFrom="paragraph">
                  <wp:posOffset>5715</wp:posOffset>
                </wp:positionV>
                <wp:extent cx="3289300" cy="1510665"/>
                <wp:effectExtent l="57150" t="0" r="25400" b="13335"/>
                <wp:wrapNone/>
                <wp:docPr id="23" name="Group 267"/>
                <wp:cNvGraphicFramePr/>
                <a:graphic xmlns:a="http://schemas.openxmlformats.org/drawingml/2006/main">
                  <a:graphicData uri="http://schemas.microsoft.com/office/word/2010/wordprocessingGroup">
                    <wpg:wgp>
                      <wpg:cNvGrpSpPr/>
                      <wpg:grpSpPr>
                        <a:xfrm>
                          <a:off x="0" y="0"/>
                          <a:ext cx="3289300" cy="1510665"/>
                          <a:chOff x="9566" y="122957"/>
                          <a:chExt cx="5470" cy="2379"/>
                        </a:xfrm>
                      </wpg:grpSpPr>
                      <wps:wsp>
                        <wps:cNvPr id="24" name="AutoShape 268"/>
                        <wps:cNvSpPr>
                          <a:spLocks noChangeArrowheads="1"/>
                        </wps:cNvSpPr>
                        <wps:spPr bwMode="auto">
                          <a:xfrm rot="5400000">
                            <a:off x="10413" y="123559"/>
                            <a:ext cx="712" cy="2405"/>
                          </a:xfrm>
                          <a:prstGeom prst="rightArrow">
                            <a:avLst>
                              <a:gd name="adj1" fmla="val 50000"/>
                              <a:gd name="adj2" fmla="val 50000"/>
                            </a:avLst>
                          </a:prstGeom>
                          <a:solidFill>
                            <a:srgbClr val="FFFFFF"/>
                          </a:solidFill>
                          <a:ln w="12700">
                            <a:solidFill>
                              <a:srgbClr val="000000"/>
                            </a:solidFill>
                            <a:miter lim="800000"/>
                          </a:ln>
                        </wps:spPr>
                        <wps:txbx>
                          <w:txbxContent>
                            <w:p w14:paraId="10B66567">
                              <w:pPr>
                                <w:pStyle w:val="31"/>
                                <w:spacing w:line="160" w:lineRule="exact"/>
                                <w:jc w:val="center"/>
                                <w:rPr>
                                  <w:rFonts w:asciiTheme="minorEastAsia" w:hAnsiTheme="minorEastAsia"/>
                                  <w:sz w:val="15"/>
                                  <w:szCs w:val="15"/>
                                </w:rPr>
                              </w:pPr>
                              <w:r>
                                <w:rPr>
                                  <w:rFonts w:hint="eastAsia" w:asciiTheme="minorEastAsia" w:hAnsiTheme="minorEastAsia"/>
                                  <w:sz w:val="15"/>
                                  <w:szCs w:val="15"/>
                                </w:rPr>
                                <w:t>符合变更条件</w:t>
                              </w:r>
                            </w:p>
                          </w:txbxContent>
                        </wps:txbx>
                        <wps:bodyPr rot="0" vert="horz" wrap="square" lIns="91440" tIns="45720" rIns="91440" bIns="45720" anchor="ctr" anchorCtr="0" upright="1">
                          <a:noAutofit/>
                        </wps:bodyPr>
                      </wps:wsp>
                      <wps:wsp>
                        <wps:cNvPr id="25" name="AutoShape 269"/>
                        <wps:cNvSpPr>
                          <a:spLocks noChangeArrowheads="1"/>
                        </wps:cNvSpPr>
                        <wps:spPr bwMode="auto">
                          <a:xfrm>
                            <a:off x="11737" y="123620"/>
                            <a:ext cx="1668" cy="924"/>
                          </a:xfrm>
                          <a:prstGeom prst="rightArrow">
                            <a:avLst>
                              <a:gd name="adj1" fmla="val 50000"/>
                              <a:gd name="adj2" fmla="val 81232"/>
                            </a:avLst>
                          </a:prstGeom>
                          <a:solidFill>
                            <a:srgbClr val="FFFFFF"/>
                          </a:solidFill>
                          <a:ln w="12700">
                            <a:solidFill>
                              <a:srgbClr val="000000"/>
                            </a:solidFill>
                            <a:miter lim="800000"/>
                          </a:ln>
                        </wps:spPr>
                        <wps:txbx>
                          <w:txbxContent>
                            <w:p w14:paraId="53036689">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不符合变更条件</w:t>
                              </w:r>
                            </w:p>
                          </w:txbxContent>
                        </wps:txbx>
                        <wps:bodyPr rot="0" vert="horz" wrap="square" lIns="91440" tIns="45720" rIns="91440" bIns="45720" anchor="ctr" anchorCtr="0" upright="1">
                          <a:noAutofit/>
                        </wps:bodyPr>
                      </wps:wsp>
                      <wps:wsp>
                        <wps:cNvPr id="26" name="AutoShape 270"/>
                        <wps:cNvSpPr>
                          <a:spLocks noChangeArrowheads="1"/>
                        </wps:cNvSpPr>
                        <wps:spPr bwMode="auto">
                          <a:xfrm>
                            <a:off x="13431" y="122957"/>
                            <a:ext cx="1605" cy="2379"/>
                          </a:xfrm>
                          <a:prstGeom prst="flowChartAlternateProcess">
                            <a:avLst/>
                          </a:prstGeom>
                          <a:solidFill>
                            <a:srgbClr val="FFFFFF"/>
                          </a:solidFill>
                          <a:ln w="12700">
                            <a:solidFill>
                              <a:srgbClr val="000000"/>
                            </a:solidFill>
                            <a:miter lim="800000"/>
                          </a:ln>
                        </wps:spPr>
                        <wps:txbx>
                          <w:txbxContent>
                            <w:p w14:paraId="1CD959CA">
                              <w:pPr>
                                <w:spacing w:line="240" w:lineRule="exact"/>
                                <w:jc w:val="center"/>
                              </w:pPr>
                              <w:r>
                                <w:rPr>
                                  <w:rFonts w:hint="eastAsia"/>
                                </w:rPr>
                                <w:t>退窗办结并</w:t>
                              </w:r>
                            </w:p>
                            <w:p w14:paraId="529FBC68">
                              <w:pPr>
                                <w:jc w:val="center"/>
                              </w:pPr>
                              <w:r>
                                <w:rPr>
                                  <w:rFonts w:hint="eastAsia"/>
                                </w:rPr>
                                <w:t>告知不同意变更的理由或需补正的材料。</w:t>
                              </w:r>
                            </w:p>
                          </w:txbxContent>
                        </wps:txbx>
                        <wps:bodyPr rot="0" vert="horz" wrap="square" lIns="91440" tIns="45720" rIns="91440" bIns="45720" anchor="ctr" anchorCtr="0" upright="1">
                          <a:noAutofit/>
                        </wps:bodyPr>
                      </wps:wsp>
                      <wps:wsp>
                        <wps:cNvPr id="27" name="AutoShape 271"/>
                        <wps:cNvSpPr>
                          <a:spLocks noChangeArrowheads="1"/>
                        </wps:cNvSpPr>
                        <wps:spPr bwMode="auto">
                          <a:xfrm>
                            <a:off x="9646" y="123804"/>
                            <a:ext cx="2091" cy="594"/>
                          </a:xfrm>
                          <a:prstGeom prst="flowChartAlternateProcess">
                            <a:avLst/>
                          </a:prstGeom>
                          <a:solidFill>
                            <a:srgbClr val="FFFFFF"/>
                          </a:solidFill>
                          <a:ln w="12700">
                            <a:solidFill>
                              <a:srgbClr val="000000"/>
                            </a:solidFill>
                            <a:miter lim="800000"/>
                          </a:ln>
                        </wps:spPr>
                        <wps:txbx>
                          <w:txbxContent>
                            <w:p w14:paraId="1036DE60">
                              <w:pPr>
                                <w:jc w:val="center"/>
                                <w:rPr>
                                  <w:bCs/>
                                  <w:sz w:val="18"/>
                                  <w:szCs w:val="18"/>
                                </w:rPr>
                              </w:pPr>
                              <w:r>
                                <w:rPr>
                                  <w:rFonts w:hint="eastAsia"/>
                                  <w:bCs/>
                                  <w:sz w:val="18"/>
                                  <w:szCs w:val="18"/>
                                </w:rPr>
                                <w:t>市州住建局审核</w:t>
                              </w:r>
                            </w:p>
                          </w:txbxContent>
                        </wps:txbx>
                        <wps:bodyPr rot="0" vert="horz" wrap="square" lIns="91440" tIns="45720" rIns="91440" bIns="45720" anchor="ctr" anchorCtr="0" upright="1">
                          <a:noAutofit/>
                        </wps:bodyPr>
                      </wps:wsp>
                    </wpg:wgp>
                  </a:graphicData>
                </a:graphic>
              </wp:anchor>
            </w:drawing>
          </mc:Choice>
          <mc:Fallback>
            <w:pict>
              <v:group id="Group 267" o:spid="_x0000_s1026" o:spt="203" style="position:absolute;left:0pt;margin-left:161.15pt;margin-top:0.45pt;height:118.95pt;width:259pt;z-index:251677696;mso-width-relative:page;mso-height-relative:page;" coordorigin="9566,122957" coordsize="5470,2379" o:gfxdata="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fQXqo9gAAAAIAQAADwAAAAAAAAABACAAAAAiAAAAZHJzL2Rv&#10;d25yZXYueG1sUEsBAhQAFAAAAAgAh07iQAW2WSWQAwAAmQ4AAA4AAAAAAAAAAQAgAAAAJwEAAGRy&#10;cy9lMm9Eb2MueG1sUEsFBgAAAAAGAAYAWQEAACkHAAAAAA==&#10;">
                <o:lock v:ext="edit" aspectratio="f"/>
                <v:shape id="AutoShape 268" o:spid="_x0000_s1026" o:spt="13" type="#_x0000_t13" style="position:absolute;left:10413;top:123559;height:2405;width:712;rotation:5898240f;v-text-anchor:middle;" fillcolor="#FFFFFF" filled="t" stroked="t" coordsize="21600,21600" o:gfxdata="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d0AC8AAAA&#10;2wAAAA8AAAAAAAAAAQAgAAAAIgAAAGRycy9kb3ducmV2LnhtbFBLAQIUABQAAAAIAIdO4kAzLwWe&#10;OwAAADkAAAAQAAAAAAAAAAEAIAAAAAsBAABkcnMvc2hhcGV4bWwueG1sUEsFBgAAAAAGAAYAWwEA&#10;ALUDAAAAAA==&#10;" adj="10800,5400">
                  <v:fill on="t" focussize="0,0"/>
                  <v:stroke weight="1pt" color="#000000" miterlimit="8" joinstyle="miter"/>
                  <v:imagedata o:title=""/>
                  <o:lock v:ext="edit" aspectratio="f"/>
                  <v:textbox>
                    <w:txbxContent>
                      <w:p w14:paraId="10B66567">
                        <w:pPr>
                          <w:pStyle w:val="31"/>
                          <w:spacing w:line="160" w:lineRule="exact"/>
                          <w:jc w:val="center"/>
                          <w:rPr>
                            <w:rFonts w:asciiTheme="minorEastAsia" w:hAnsiTheme="minorEastAsia"/>
                            <w:sz w:val="15"/>
                            <w:szCs w:val="15"/>
                          </w:rPr>
                        </w:pPr>
                        <w:r>
                          <w:rPr>
                            <w:rFonts w:hint="eastAsia" w:asciiTheme="minorEastAsia" w:hAnsiTheme="minorEastAsia"/>
                            <w:sz w:val="15"/>
                            <w:szCs w:val="15"/>
                          </w:rPr>
                          <w:t>符合变更条件</w:t>
                        </w:r>
                      </w:p>
                    </w:txbxContent>
                  </v:textbox>
                </v:shape>
                <v:shape id="AutoShape 269" o:spid="_x0000_s1026" o:spt="13" type="#_x0000_t13" style="position:absolute;left:11737;top:123620;height:924;width:1668;v-text-anchor:middle;" fillcolor="#FFFFFF" filled="t" stroked="t" coordsize="21600,21600" o:gfxdata="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ybf74A&#10;AADbAAAADwAAAAAAAAABACAAAAAiAAAAZHJzL2Rvd25yZXYueG1sUEsBAhQAFAAAAAgAh07iQDMv&#10;BZ47AAAAOQAAABAAAAAAAAAAAQAgAAAADQEAAGRycy9zaGFwZXhtbC54bWxQSwUGAAAAAAYABgBb&#10;AQAAtwMAAAAA&#10;" adj="11881,5400">
                  <v:fill on="t" focussize="0,0"/>
                  <v:stroke weight="1pt" color="#000000" miterlimit="8" joinstyle="miter"/>
                  <v:imagedata o:title=""/>
                  <o:lock v:ext="edit" aspectratio="f"/>
                  <v:textbox>
                    <w:txbxContent>
                      <w:p w14:paraId="53036689">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不符合变更条件</w:t>
                        </w:r>
                      </w:p>
                    </w:txbxContent>
                  </v:textbox>
                </v:shape>
                <v:shape id="AutoShape 270" o:spid="_x0000_s1026" o:spt="176" type="#_x0000_t176" style="position:absolute;left:13431;top:122957;height:2379;width:1605;v-text-anchor:middle;" fillcolor="#FFFFFF" filled="t" stroked="t" coordsize="21600,21600" o:gfxdata="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i8B28AAAA&#10;2wAAAA8AAAAAAAAAAQAgAAAAIgAAAGRycy9kb3ducmV2LnhtbFBLAQIUABQAAAAIAIdO4kAzLwWe&#10;OwAAADkAAAAQAAAAAAAAAAEAIAAAAAsBAABkcnMvc2hhcGV4bWwueG1sUEsFBgAAAAAGAAYAWwEA&#10;ALUDAAAAAA==&#10;">
                  <v:fill on="t" focussize="0,0"/>
                  <v:stroke weight="1pt" color="#000000" miterlimit="8" joinstyle="miter"/>
                  <v:imagedata o:title=""/>
                  <o:lock v:ext="edit" aspectratio="f"/>
                  <v:textbox>
                    <w:txbxContent>
                      <w:p w14:paraId="1CD959CA">
                        <w:pPr>
                          <w:spacing w:line="240" w:lineRule="exact"/>
                          <w:jc w:val="center"/>
                        </w:pPr>
                        <w:r>
                          <w:rPr>
                            <w:rFonts w:hint="eastAsia"/>
                          </w:rPr>
                          <w:t>退窗办结并</w:t>
                        </w:r>
                      </w:p>
                      <w:p w14:paraId="529FBC68">
                        <w:pPr>
                          <w:jc w:val="center"/>
                        </w:pPr>
                        <w:r>
                          <w:rPr>
                            <w:rFonts w:hint="eastAsia"/>
                          </w:rPr>
                          <w:t>告知不同意变更的理由或需补正的材料。</w:t>
                        </w:r>
                      </w:p>
                    </w:txbxContent>
                  </v:textbox>
                </v:shape>
                <v:shape id="AutoShape 271" o:spid="_x0000_s1026" o:spt="176" type="#_x0000_t176" style="position:absolute;left:9646;top:123804;height:594;width:2091;v-text-anchor:middle;" fillcolor="#FFFFFF" filled="t" stroked="t" coordsize="21600,21600" o:gfxdata="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LlWG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1036DE60">
                        <w:pPr>
                          <w:jc w:val="center"/>
                          <w:rPr>
                            <w:bCs/>
                            <w:sz w:val="18"/>
                            <w:szCs w:val="18"/>
                          </w:rPr>
                        </w:pPr>
                        <w:r>
                          <w:rPr>
                            <w:rFonts w:hint="eastAsia"/>
                            <w:bCs/>
                            <w:sz w:val="18"/>
                            <w:szCs w:val="18"/>
                          </w:rPr>
                          <w:t>市州住建局审核</w:t>
                        </w:r>
                      </w:p>
                    </w:txbxContent>
                  </v:textbox>
                </v:shape>
              </v:group>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2105025</wp:posOffset>
                </wp:positionH>
                <wp:positionV relativeFrom="paragraph">
                  <wp:posOffset>3175</wp:posOffset>
                </wp:positionV>
                <wp:extent cx="1393825" cy="285750"/>
                <wp:effectExtent l="0" t="0" r="15875" b="19050"/>
                <wp:wrapNone/>
                <wp:docPr id="22" name="AutoShape 261"/>
                <wp:cNvGraphicFramePr/>
                <a:graphic xmlns:a="http://schemas.openxmlformats.org/drawingml/2006/main">
                  <a:graphicData uri="http://schemas.microsoft.com/office/word/2010/wordprocessingShape">
                    <wps:wsp>
                      <wps:cNvSpPr>
                        <a:spLocks noChangeArrowheads="1"/>
                      </wps:cNvSpPr>
                      <wps:spPr bwMode="auto">
                        <a:xfrm>
                          <a:off x="0" y="0"/>
                          <a:ext cx="1393825" cy="285750"/>
                        </a:xfrm>
                        <a:prstGeom prst="flowChartAlternateProcess">
                          <a:avLst/>
                        </a:prstGeom>
                        <a:solidFill>
                          <a:srgbClr val="FFFFFF"/>
                        </a:solidFill>
                        <a:ln w="12700">
                          <a:solidFill>
                            <a:srgbClr val="000000"/>
                          </a:solidFill>
                          <a:miter lim="800000"/>
                        </a:ln>
                      </wps:spPr>
                      <wps:txbx>
                        <w:txbxContent>
                          <w:p w14:paraId="082EC456">
                            <w:pPr>
                              <w:rPr>
                                <w:bCs/>
                                <w:sz w:val="24"/>
                                <w:szCs w:val="24"/>
                              </w:rPr>
                            </w:pPr>
                            <w:r>
                              <w:rPr>
                                <w:rFonts w:hint="eastAsia"/>
                                <w:bCs/>
                                <w:sz w:val="15"/>
                                <w:szCs w:val="15"/>
                              </w:rPr>
                              <w:t>湖南省智慧住建云网上申报</w:t>
                            </w:r>
                          </w:p>
                        </w:txbxContent>
                      </wps:txbx>
                      <wps:bodyPr rot="0" vert="horz" wrap="square" lIns="91440" tIns="45720" rIns="91440" bIns="45720" anchor="ctr" anchorCtr="0" upright="1">
                        <a:noAutofit/>
                      </wps:bodyPr>
                    </wps:wsp>
                  </a:graphicData>
                </a:graphic>
              </wp:anchor>
            </w:drawing>
          </mc:Choice>
          <mc:Fallback>
            <w:pict>
              <v:shape id="AutoShape 261" o:spid="_x0000_s1026" o:spt="176" type="#_x0000_t176" style="position:absolute;left:0pt;margin-left:165.75pt;margin-top:0.25pt;height:22.5pt;width:109.75pt;z-index:251672576;v-text-anchor:middle;mso-width-relative:page;mso-height-relative:page;" fillcolor="#FFFFFF" filled="t" stroked="t" coordsize="21600,21600" o:gfxdata="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4YfnrWAAAABwEAAA8AAAAAAAAAAQAgAAAAIgAAAGRycy9k&#10;b3ducmV2LnhtbFBLAQIUABQAAAAIAIdO4kDg0gqePQIAAJgEAAAOAAAAAAAAAAEAIAAAACUBAABk&#10;cnMvZTJvRG9jLnhtbFBLBQYAAAAABgAGAFkBAADUBQAAAAA=&#10;">
                <v:fill on="t" focussize="0,0"/>
                <v:stroke weight="1pt" color="#000000" miterlimit="8" joinstyle="miter"/>
                <v:imagedata o:title=""/>
                <o:lock v:ext="edit" aspectratio="f"/>
                <v:textbox>
                  <w:txbxContent>
                    <w:p w14:paraId="082EC456">
                      <w:pPr>
                        <w:rPr>
                          <w:bCs/>
                          <w:sz w:val="24"/>
                          <w:szCs w:val="24"/>
                        </w:rPr>
                      </w:pPr>
                      <w:r>
                        <w:rPr>
                          <w:rFonts w:hint="eastAsia"/>
                          <w:bCs/>
                          <w:sz w:val="15"/>
                          <w:szCs w:val="15"/>
                        </w:rPr>
                        <w:t>湖南省智慧住建云网上申报</w:t>
                      </w:r>
                    </w:p>
                  </w:txbxContent>
                </v:textbox>
              </v:shape>
            </w:pict>
          </mc:Fallback>
        </mc:AlternateContent>
      </w:r>
    </w:p>
    <w:p w14:paraId="124B998D">
      <w:pPr>
        <w:jc w:val="center"/>
        <w:rPr>
          <w:color w:val="FF0000"/>
        </w:rPr>
      </w:pPr>
      <w:r>
        <mc:AlternateContent>
          <mc:Choice Requires="wps">
            <w:drawing>
              <wp:anchor distT="0" distB="0" distL="114300" distR="114300" simplePos="0" relativeHeight="251673600" behindDoc="0" locked="0" layoutInCell="1" allowOverlap="1">
                <wp:simplePos x="0" y="0"/>
                <wp:positionH relativeFrom="column">
                  <wp:posOffset>2591435</wp:posOffset>
                </wp:positionH>
                <wp:positionV relativeFrom="paragraph">
                  <wp:posOffset>161290</wp:posOffset>
                </wp:positionV>
                <wp:extent cx="254000" cy="130810"/>
                <wp:effectExtent l="23495" t="0" r="36195" b="36195"/>
                <wp:wrapNone/>
                <wp:docPr id="21" name="AutoShape 262"/>
                <wp:cNvGraphicFramePr/>
                <a:graphic xmlns:a="http://schemas.openxmlformats.org/drawingml/2006/main">
                  <a:graphicData uri="http://schemas.microsoft.com/office/word/2010/wordprocessingShape">
                    <wps:wsp>
                      <wps:cNvSpPr>
                        <a:spLocks noChangeArrowheads="1"/>
                      </wps:cNvSpPr>
                      <wps:spPr bwMode="auto">
                        <a:xfrm rot="5400000">
                          <a:off x="0" y="0"/>
                          <a:ext cx="254000" cy="130810"/>
                        </a:xfrm>
                        <a:prstGeom prst="rightArrow">
                          <a:avLst>
                            <a:gd name="adj1" fmla="val 50000"/>
                            <a:gd name="adj2" fmla="val 97078"/>
                          </a:avLst>
                        </a:prstGeom>
                        <a:noFill/>
                        <a:ln w="12700">
                          <a:solidFill>
                            <a:srgbClr val="000000"/>
                          </a:solidFill>
                          <a:miter lim="800000"/>
                        </a:ln>
                      </wps:spPr>
                      <wps:txbx>
                        <w:txbxContent>
                          <w:p w14:paraId="43CA3E8B">
                            <w:pPr>
                              <w:pStyle w:val="31"/>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a:graphicData>
                </a:graphic>
              </wp:anchor>
            </w:drawing>
          </mc:Choice>
          <mc:Fallback>
            <w:pict>
              <v:shape id="AutoShape 262" o:spid="_x0000_s1026" o:spt="13" type="#_x0000_t13" style="position:absolute;left:0pt;margin-left:204.05pt;margin-top:12.7pt;height:10.3pt;width:20pt;rotation:5898240f;z-index:251673600;v-text-anchor:middle;mso-width-relative:page;mso-height-relative:page;" filled="f" stroked="t" coordsize="21600,21600" o:gfxdata="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uWr9H2AAAAAkBAAAPAAAA&#10;AAAAAAEAIAAAACIAAABkcnMvZG93bnJldi54bWxQSwECFAAUAAAACACHTuJAvrQlHk4CAADBBAAA&#10;DgAAAAAAAAABACAAAAAnAQAAZHJzL2Uyb0RvYy54bWxQSwUGAAAAAAYABgBZAQAA5wUAAAAA&#10;" adj="10802,5400">
                <v:fill on="f" focussize="0,0"/>
                <v:stroke weight="1pt" color="#000000" miterlimit="8" joinstyle="miter"/>
                <v:imagedata o:title=""/>
                <o:lock v:ext="edit" aspectratio="f"/>
                <v:textbox style="layout-flow:vertical;mso-layout-flow-alt:bottom-to-top;">
                  <w:txbxContent>
                    <w:p w14:paraId="43CA3E8B">
                      <w:pPr>
                        <w:pStyle w:val="31"/>
                        <w:spacing w:line="160" w:lineRule="exact"/>
                        <w:rPr>
                          <w:rFonts w:asciiTheme="minorEastAsia" w:hAnsiTheme="minorEastAsia"/>
                          <w:sz w:val="15"/>
                          <w:szCs w:val="15"/>
                        </w:rPr>
                      </w:pPr>
                    </w:p>
                  </w:txbxContent>
                </v:textbox>
              </v:shape>
            </w:pict>
          </mc:Fallback>
        </mc:AlternateContent>
      </w:r>
    </w:p>
    <w:p w14:paraId="7864F878">
      <w:pPr>
        <w:jc w:val="center"/>
      </w:pPr>
    </w:p>
    <w:p w14:paraId="6D337508">
      <w:pPr>
        <w:jc w:val="center"/>
      </w:pPr>
    </w:p>
    <w:p w14:paraId="1AB994F7"/>
    <w:p w14:paraId="1048DD74">
      <w:pPr>
        <w:jc w:val="center"/>
      </w:pPr>
      <w:r>
        <mc:AlternateContent>
          <mc:Choice Requires="wps">
            <w:drawing>
              <wp:anchor distT="0" distB="0" distL="114300" distR="114300" simplePos="0" relativeHeight="251674624" behindDoc="0" locked="0" layoutInCell="1" allowOverlap="1">
                <wp:simplePos x="0" y="0"/>
                <wp:positionH relativeFrom="column">
                  <wp:posOffset>-97155</wp:posOffset>
                </wp:positionH>
                <wp:positionV relativeFrom="paragraph">
                  <wp:posOffset>123190</wp:posOffset>
                </wp:positionV>
                <wp:extent cx="1483995" cy="881380"/>
                <wp:effectExtent l="0" t="0" r="20955" b="13970"/>
                <wp:wrapNone/>
                <wp:docPr id="20" name="AutoShape 263"/>
                <wp:cNvGraphicFramePr/>
                <a:graphic xmlns:a="http://schemas.openxmlformats.org/drawingml/2006/main">
                  <a:graphicData uri="http://schemas.microsoft.com/office/word/2010/wordprocessingShape">
                    <wps:wsp>
                      <wps:cNvSpPr>
                        <a:spLocks noChangeArrowheads="1"/>
                      </wps:cNvSpPr>
                      <wps:spPr bwMode="auto">
                        <a:xfrm>
                          <a:off x="0" y="0"/>
                          <a:ext cx="1483995" cy="881380"/>
                        </a:xfrm>
                        <a:prstGeom prst="flowChartAlternateProcess">
                          <a:avLst/>
                        </a:prstGeom>
                        <a:solidFill>
                          <a:srgbClr val="FFFFFF"/>
                        </a:solidFill>
                        <a:ln w="12700">
                          <a:solidFill>
                            <a:srgbClr val="000000"/>
                          </a:solidFill>
                          <a:miter lim="800000"/>
                        </a:ln>
                      </wps:spPr>
                      <wps:txbx>
                        <w:txbxContent>
                          <w:p w14:paraId="36F601A0">
                            <w:pPr>
                              <w:spacing w:line="240" w:lineRule="exact"/>
                              <w:jc w:val="center"/>
                            </w:pPr>
                            <w:r>
                              <w:rPr>
                                <w:rFonts w:hint="eastAsia"/>
                              </w:rPr>
                              <w:t>退窗办结并告知不同意变更的理由或需补正的材料。</w:t>
                            </w:r>
                          </w:p>
                        </w:txbxContent>
                      </wps:txbx>
                      <wps:bodyPr rot="0" vert="horz" wrap="square" lIns="91440" tIns="45720" rIns="91440" bIns="45720" anchor="ctr" anchorCtr="0" upright="1">
                        <a:noAutofit/>
                      </wps:bodyPr>
                    </wps:wsp>
                  </a:graphicData>
                </a:graphic>
              </wp:anchor>
            </w:drawing>
          </mc:Choice>
          <mc:Fallback>
            <w:pict>
              <v:shape id="AutoShape 263" o:spid="_x0000_s1026" o:spt="176" type="#_x0000_t176" style="position:absolute;left:0pt;margin-left:-7.65pt;margin-top:9.7pt;height:69.4pt;width:116.85pt;z-index:251674624;v-text-anchor:middle;mso-width-relative:page;mso-height-relative:page;" fillcolor="#FFFFFF" filled="t" stroked="t" coordsize="21600,21600" o:gfxdata="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bUhj9gAAAAKAQAADwAAAAAAAAABACAAAAAiAAAAZHJz&#10;L2Rvd25yZXYueG1sUEsBAhQAFAAAAAgAh07iQJyV2eQ9AgAAmAQAAA4AAAAAAAAAAQAgAAAAJwEA&#10;AGRycy9lMm9Eb2MueG1sUEsFBgAAAAAGAAYAWQEAANYFAAAAAA==&#10;">
                <v:fill on="t" focussize="0,0"/>
                <v:stroke weight="1pt" color="#000000" miterlimit="8" joinstyle="miter"/>
                <v:imagedata o:title=""/>
                <o:lock v:ext="edit" aspectratio="f"/>
                <v:textbox>
                  <w:txbxContent>
                    <w:p w14:paraId="36F601A0">
                      <w:pPr>
                        <w:spacing w:line="240" w:lineRule="exact"/>
                        <w:jc w:val="center"/>
                      </w:pPr>
                      <w:r>
                        <w:rPr>
                          <w:rFonts w:hint="eastAsia"/>
                        </w:rPr>
                        <w:t>退窗办结并告知不同意变更的理由或需补正的材料。</w:t>
                      </w:r>
                    </w:p>
                  </w:txbxContent>
                </v:textbox>
              </v:shape>
            </w:pict>
          </mc:Fallback>
        </mc:AlternateContent>
      </w:r>
    </w:p>
    <w:p w14:paraId="3EC63CC5">
      <w:pPr>
        <w:jc w:val="center"/>
      </w:pPr>
      <w:r>
        <mc:AlternateContent>
          <mc:Choice Requires="wps">
            <w:drawing>
              <wp:anchor distT="0" distB="0" distL="114300" distR="114300" simplePos="0" relativeHeight="251676672" behindDoc="0" locked="0" layoutInCell="1" allowOverlap="1">
                <wp:simplePos x="0" y="0"/>
                <wp:positionH relativeFrom="column">
                  <wp:posOffset>2110105</wp:posOffset>
                </wp:positionH>
                <wp:positionV relativeFrom="paragraph">
                  <wp:posOffset>188595</wp:posOffset>
                </wp:positionV>
                <wp:extent cx="1382395" cy="294005"/>
                <wp:effectExtent l="0" t="0" r="27305" b="10795"/>
                <wp:wrapNone/>
                <wp:docPr id="19" name="AutoShape 265"/>
                <wp:cNvGraphicFramePr/>
                <a:graphic xmlns:a="http://schemas.openxmlformats.org/drawingml/2006/main">
                  <a:graphicData uri="http://schemas.microsoft.com/office/word/2010/wordprocessingShape">
                    <wps:wsp>
                      <wps:cNvSpPr>
                        <a:spLocks noChangeArrowheads="1"/>
                      </wps:cNvSpPr>
                      <wps:spPr bwMode="auto">
                        <a:xfrm>
                          <a:off x="0" y="0"/>
                          <a:ext cx="1382395" cy="294005"/>
                        </a:xfrm>
                        <a:prstGeom prst="flowChartAlternateProcess">
                          <a:avLst/>
                        </a:prstGeom>
                        <a:solidFill>
                          <a:srgbClr val="FFFFFF"/>
                        </a:solidFill>
                        <a:ln w="12700">
                          <a:solidFill>
                            <a:srgbClr val="000000"/>
                          </a:solidFill>
                          <a:miter lim="800000"/>
                        </a:ln>
                      </wps:spPr>
                      <wps:txbx>
                        <w:txbxContent>
                          <w:p w14:paraId="405F3712">
                            <w:pPr>
                              <w:jc w:val="center"/>
                              <w:rPr>
                                <w:bCs/>
                                <w:sz w:val="18"/>
                                <w:szCs w:val="18"/>
                              </w:rPr>
                            </w:pPr>
                            <w:r>
                              <w:rPr>
                                <w:rFonts w:hint="eastAsia"/>
                                <w:bCs/>
                                <w:sz w:val="18"/>
                                <w:szCs w:val="18"/>
                              </w:rPr>
                              <w:t>窗口受理</w:t>
                            </w:r>
                          </w:p>
                          <w:p w14:paraId="357F7AE1">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265" o:spid="_x0000_s1026" o:spt="176" type="#_x0000_t176" style="position:absolute;left:0pt;margin-left:166.15pt;margin-top:14.85pt;height:23.15pt;width:108.85pt;z-index:251676672;v-text-anchor:middle;mso-width-relative:page;mso-height-relative:page;" fillcolor="#FFFFFF" filled="t" stroked="t" coordsize="21600,21600" o:gfxdata="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C8uDdgAAAAJAQAADwAAAAAAAAABACAAAAAiAAAAZHJz&#10;L2Rvd25yZXYueG1sUEsBAhQAFAAAAAgAh07iQA0rNOM9AgAAmAQAAA4AAAAAAAAAAQAgAAAAJwEA&#10;AGRycy9lMm9Eb2MueG1sUEsFBgAAAAAGAAYAWQEAANYFAAAAAA==&#10;">
                <v:fill on="t" focussize="0,0"/>
                <v:stroke weight="1pt" color="#000000" miterlimit="8" joinstyle="miter"/>
                <v:imagedata o:title=""/>
                <o:lock v:ext="edit" aspectratio="f"/>
                <v:textbox>
                  <w:txbxContent>
                    <w:p w14:paraId="405F3712">
                      <w:pPr>
                        <w:jc w:val="center"/>
                        <w:rPr>
                          <w:bCs/>
                          <w:sz w:val="18"/>
                          <w:szCs w:val="18"/>
                        </w:rPr>
                      </w:pPr>
                      <w:r>
                        <w:rPr>
                          <w:rFonts w:hint="eastAsia"/>
                          <w:bCs/>
                          <w:sz w:val="18"/>
                          <w:szCs w:val="18"/>
                        </w:rPr>
                        <w:t>窗口受理</w:t>
                      </w:r>
                    </w:p>
                    <w:p w14:paraId="357F7AE1">
                      <w:pPr>
                        <w:jc w:val="center"/>
                        <w:rPr>
                          <w:b/>
                          <w:sz w:val="18"/>
                          <w:szCs w:val="18"/>
                        </w:rPr>
                      </w:pP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1384300</wp:posOffset>
                </wp:positionH>
                <wp:positionV relativeFrom="paragraph">
                  <wp:posOffset>93345</wp:posOffset>
                </wp:positionV>
                <wp:extent cx="709295" cy="382270"/>
                <wp:effectExtent l="19050" t="19050" r="14605" b="36830"/>
                <wp:wrapNone/>
                <wp:docPr id="18" name="左箭头 25"/>
                <wp:cNvGraphicFramePr/>
                <a:graphic xmlns:a="http://schemas.openxmlformats.org/drawingml/2006/main">
                  <a:graphicData uri="http://schemas.microsoft.com/office/word/2010/wordprocessingShape">
                    <wps:wsp>
                      <wps:cNvSpPr>
                        <a:spLocks noChangeArrowheads="1"/>
                      </wps:cNvSpPr>
                      <wps:spPr bwMode="auto">
                        <a:xfrm>
                          <a:off x="0" y="0"/>
                          <a:ext cx="709295" cy="382270"/>
                        </a:xfrm>
                        <a:prstGeom prst="leftArrow">
                          <a:avLst>
                            <a:gd name="adj1" fmla="val 50000"/>
                            <a:gd name="adj2" fmla="val 82492"/>
                          </a:avLst>
                        </a:prstGeom>
                        <a:solidFill>
                          <a:srgbClr val="FFFFFF"/>
                        </a:solidFill>
                        <a:ln w="12700">
                          <a:solidFill>
                            <a:srgbClr val="000000"/>
                          </a:solidFill>
                          <a:miter lim="800000"/>
                        </a:ln>
                      </wps:spPr>
                      <wps:txbx>
                        <w:txbxContent>
                          <w:p w14:paraId="0A569119">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a:graphicData>
                </a:graphic>
              </wp:anchor>
            </w:drawing>
          </mc:Choice>
          <mc:Fallback>
            <w:pict>
              <v:shape id="左箭头 25" o:spid="_x0000_s1026" o:spt="66" type="#_x0000_t66" style="position:absolute;left:0pt;margin-left:109pt;margin-top:7.35pt;height:30.1pt;width:55.85pt;z-index:251675648;v-text-anchor:middle;mso-width-relative:page;mso-height-relative:page;" fillcolor="#FFFFFF" filled="t" stroked="t" coordsize="21600,21600" o:gfxdata="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lOLQbZAAAACQEAAA8AAAAAAAAAAQAgAAAAIgAAAGRycy9kb3ducmV2LnhtbFBLAQIUABQA&#10;AAAIAIdO4kCz0yWrYQIAANcEAAAOAAAAAAAAAAEAIAAAACgBAABkcnMvZTJvRG9jLnhtbFBLBQYA&#10;AAAABgAGAFkBAAD7BQAAAAA=&#10;" adj="9603,5400">
                <v:fill on="t" focussize="0,0"/>
                <v:stroke weight="1pt" color="#000000" miterlimit="8" joinstyle="miter"/>
                <v:imagedata o:title=""/>
                <o:lock v:ext="edit" aspectratio="f"/>
                <v:textbox>
                  <w:txbxContent>
                    <w:p w14:paraId="0A569119">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v:textbox>
              </v:shape>
            </w:pict>
          </mc:Fallback>
        </mc:AlternateContent>
      </w:r>
    </w:p>
    <w:p w14:paraId="69A75AAE">
      <w:pPr>
        <w:jc w:val="center"/>
      </w:pPr>
      <w:r>
        <mc:AlternateContent>
          <mc:Choice Requires="wps">
            <w:drawing>
              <wp:anchor distT="0" distB="0" distL="114300" distR="114300" simplePos="0" relativeHeight="251678720" behindDoc="0" locked="0" layoutInCell="1" allowOverlap="1">
                <wp:simplePos x="0" y="0"/>
                <wp:positionH relativeFrom="column">
                  <wp:posOffset>2615565</wp:posOffset>
                </wp:positionH>
                <wp:positionV relativeFrom="paragraph">
                  <wp:posOffset>176530</wp:posOffset>
                </wp:positionV>
                <wp:extent cx="440055" cy="655320"/>
                <wp:effectExtent l="25400" t="0" r="0" b="43180"/>
                <wp:wrapNone/>
                <wp:docPr id="17" name="AutoShape 283"/>
                <wp:cNvGraphicFramePr/>
                <a:graphic xmlns:a="http://schemas.openxmlformats.org/drawingml/2006/main">
                  <a:graphicData uri="http://schemas.microsoft.com/office/word/2010/wordprocessingShape">
                    <wps:wsp>
                      <wps:cNvSpPr>
                        <a:spLocks noChangeArrowheads="1"/>
                      </wps:cNvSpPr>
                      <wps:spPr bwMode="auto">
                        <a:xfrm rot="5400000">
                          <a:off x="0" y="0"/>
                          <a:ext cx="439759" cy="655468"/>
                        </a:xfrm>
                        <a:prstGeom prst="rightArrow">
                          <a:avLst>
                            <a:gd name="adj1" fmla="val 50000"/>
                            <a:gd name="adj2" fmla="val 49995"/>
                          </a:avLst>
                        </a:prstGeom>
                        <a:noFill/>
                        <a:ln w="12700">
                          <a:solidFill>
                            <a:srgbClr val="000000"/>
                          </a:solidFill>
                          <a:miter lim="800000"/>
                        </a:ln>
                      </wps:spPr>
                      <wps:txbx>
                        <w:txbxContent>
                          <w:p w14:paraId="784523A9">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a:graphicData>
                </a:graphic>
              </wp:anchor>
            </w:drawing>
          </mc:Choice>
          <mc:Fallback>
            <w:pict>
              <v:shape id="AutoShape 283" o:spid="_x0000_s1026" o:spt="13" type="#_x0000_t13" style="position:absolute;left:0pt;margin-left:205.95pt;margin-top:13.9pt;height:51.6pt;width:34.65pt;rotation:5898240f;z-index:251678720;v-text-anchor:middle;mso-width-relative:page;mso-height-relative:page;" filled="f" stroked="t" coordsize="21600,21600" o:gfxdata="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kmQp3ZAAAACgEAAA8A&#10;AAAAAAAAAQAgAAAAIgAAAGRycy9kb3ducmV2LnhtbFBLAQIUABQAAAAIAIdO4kAkpuU3TwIAAL4E&#10;AAAOAAAAAAAAAAEAIAAAACgBAABkcnMvZTJvRG9jLnhtbFBLBQYAAAAABgAGAFkBAADpBQAAAAA=&#10;" adj="10802,5400">
                <v:fill on="f" focussize="0,0"/>
                <v:stroke weight="1pt" color="#000000" miterlimit="8" joinstyle="miter"/>
                <v:imagedata o:title=""/>
                <o:lock v:ext="edit" aspectratio="f"/>
                <v:textbox>
                  <w:txbxContent>
                    <w:p w14:paraId="784523A9">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w:pict>
          </mc:Fallback>
        </mc:AlternateContent>
      </w:r>
    </w:p>
    <w:p w14:paraId="365C955D">
      <w:pPr>
        <w:jc w:val="center"/>
      </w:pPr>
    </w:p>
    <w:p w14:paraId="5526D49D">
      <w:pPr>
        <w:jc w:val="center"/>
      </w:pPr>
      <w:r>
        <mc:AlternateContent>
          <mc:Choice Requires="wps">
            <w:drawing>
              <wp:anchor distT="0" distB="0" distL="114300" distR="114300" simplePos="0" relativeHeight="251683840" behindDoc="0" locked="0" layoutInCell="1" allowOverlap="1">
                <wp:simplePos x="0" y="0"/>
                <wp:positionH relativeFrom="column">
                  <wp:posOffset>4337050</wp:posOffset>
                </wp:positionH>
                <wp:positionV relativeFrom="paragraph">
                  <wp:posOffset>61595</wp:posOffset>
                </wp:positionV>
                <wp:extent cx="1006475" cy="921385"/>
                <wp:effectExtent l="12700" t="13970" r="9525" b="7620"/>
                <wp:wrapNone/>
                <wp:docPr id="16"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1006475" cy="921385"/>
                        </a:xfrm>
                        <a:prstGeom prst="flowChartAlternateProcess">
                          <a:avLst/>
                        </a:prstGeom>
                        <a:solidFill>
                          <a:srgbClr val="FFFFFF"/>
                        </a:solidFill>
                        <a:ln w="12700">
                          <a:solidFill>
                            <a:srgbClr val="000000"/>
                          </a:solidFill>
                          <a:miter lim="800000"/>
                        </a:ln>
                      </wps:spPr>
                      <wps:txbx>
                        <w:txbxContent>
                          <w:p w14:paraId="18DB4A87">
                            <w:pPr>
                              <w:spacing w:line="240" w:lineRule="exact"/>
                              <w:jc w:val="center"/>
                            </w:pPr>
                            <w:r>
                              <w:rPr>
                                <w:rFonts w:hint="eastAsia"/>
                              </w:rPr>
                              <w:t>退窗办结并告知不同意变更的理由或需补正的材料。</w:t>
                            </w:r>
                          </w:p>
                          <w:p w14:paraId="18252D42">
                            <w:pPr>
                              <w:spacing w:line="240" w:lineRule="exact"/>
                              <w:jc w:val="center"/>
                              <w:rPr>
                                <w:sz w:val="18"/>
                                <w:szCs w:val="18"/>
                              </w:rPr>
                            </w:pPr>
                          </w:p>
                        </w:txbxContent>
                      </wps:txbx>
                      <wps:bodyPr rot="0" vert="horz" wrap="square" lIns="91440" tIns="45720" rIns="91440" bIns="45720" anchor="ctr" anchorCtr="0" upright="1">
                        <a:noAutofit/>
                      </wps:bodyPr>
                    </wps:wsp>
                  </a:graphicData>
                </a:graphic>
              </wp:anchor>
            </w:drawing>
          </mc:Choice>
          <mc:Fallback>
            <w:pict>
              <v:shape id="流程图: 可选过程 3" o:spid="_x0000_s1026" o:spt="176" type="#_x0000_t176" style="position:absolute;left:0pt;margin-left:341.5pt;margin-top:4.85pt;height:72.55pt;width:79.25pt;z-index:251683840;v-text-anchor:middle;mso-width-relative:page;mso-height-relative:page;" fillcolor="#FFFFFF" filled="t" stroked="t" coordsize="21600,21600" o:gfxdata="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Tr4mO9gAAAAJAQAADwAAAAAAAAABACAAAAAiAAAAZHJzL2Rvd25yZXYueG1sUEsBAhQAFAAA&#10;AAgAh07iQLu8C5BhAgAApAQAAA4AAAAAAAAAAQAgAAAAJwEAAGRycy9lMm9Eb2MueG1sUEsFBgAA&#10;AAAGAAYAWQEAAPoFAAAAAA==&#10;">
                <v:fill on="t" focussize="0,0"/>
                <v:stroke weight="1pt" color="#000000" miterlimit="8" joinstyle="miter"/>
                <v:imagedata o:title=""/>
                <o:lock v:ext="edit" aspectratio="f"/>
                <v:textbox>
                  <w:txbxContent>
                    <w:p w14:paraId="18DB4A87">
                      <w:pPr>
                        <w:spacing w:line="240" w:lineRule="exact"/>
                        <w:jc w:val="center"/>
                      </w:pPr>
                      <w:r>
                        <w:rPr>
                          <w:rFonts w:hint="eastAsia"/>
                        </w:rPr>
                        <w:t>退窗办结并告知不同意变更的理由或需补正的材料。</w:t>
                      </w:r>
                    </w:p>
                    <w:p w14:paraId="18252D42">
                      <w:pPr>
                        <w:spacing w:line="240" w:lineRule="exact"/>
                        <w:jc w:val="center"/>
                        <w:rPr>
                          <w:sz w:val="18"/>
                          <w:szCs w:val="18"/>
                        </w:rPr>
                      </w:pPr>
                    </w:p>
                  </w:txbxContent>
                </v:textbox>
              </v:shape>
            </w:pict>
          </mc:Fallback>
        </mc:AlternateContent>
      </w:r>
    </w:p>
    <w:p w14:paraId="046963E8">
      <w:pPr>
        <w:jc w:val="center"/>
      </w:pPr>
      <w:r>
        <mc:AlternateContent>
          <mc:Choice Requires="wps">
            <w:drawing>
              <wp:anchor distT="0" distB="0" distL="114300" distR="114300" simplePos="0" relativeHeight="251684864" behindDoc="0" locked="0" layoutInCell="1" allowOverlap="1">
                <wp:simplePos x="0" y="0"/>
                <wp:positionH relativeFrom="column">
                  <wp:posOffset>3588385</wp:posOffset>
                </wp:positionH>
                <wp:positionV relativeFrom="paragraph">
                  <wp:posOffset>34290</wp:posOffset>
                </wp:positionV>
                <wp:extent cx="720725" cy="427990"/>
                <wp:effectExtent l="0" t="19050" r="41275" b="29210"/>
                <wp:wrapNone/>
                <wp:docPr id="15" name="AutoShape 276"/>
                <wp:cNvGraphicFramePr/>
                <a:graphic xmlns:a="http://schemas.openxmlformats.org/drawingml/2006/main">
                  <a:graphicData uri="http://schemas.microsoft.com/office/word/2010/wordprocessingShape">
                    <wps:wsp>
                      <wps:cNvSpPr>
                        <a:spLocks noChangeArrowheads="1"/>
                      </wps:cNvSpPr>
                      <wps:spPr bwMode="auto">
                        <a:xfrm>
                          <a:off x="0" y="0"/>
                          <a:ext cx="720725" cy="427990"/>
                        </a:xfrm>
                        <a:prstGeom prst="rightArrow">
                          <a:avLst>
                            <a:gd name="adj1" fmla="val 50000"/>
                            <a:gd name="adj2" fmla="val 81779"/>
                          </a:avLst>
                        </a:prstGeom>
                        <a:solidFill>
                          <a:srgbClr val="FFFFFF"/>
                        </a:solidFill>
                        <a:ln w="12700">
                          <a:solidFill>
                            <a:srgbClr val="000000"/>
                          </a:solidFill>
                          <a:miter lim="800000"/>
                        </a:ln>
                      </wps:spPr>
                      <wps:txbx>
                        <w:txbxContent>
                          <w:p w14:paraId="3F8A97C6">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a:graphicData>
                </a:graphic>
              </wp:anchor>
            </w:drawing>
          </mc:Choice>
          <mc:Fallback>
            <w:pict>
              <v:shape id="AutoShape 276" o:spid="_x0000_s1026" o:spt="13" type="#_x0000_t13" style="position:absolute;left:0pt;margin-left:282.55pt;margin-top:2.7pt;height:33.7pt;width:56.75pt;z-index:251684864;v-text-anchor:middle;mso-width-relative:page;mso-height-relative:page;" fillcolor="#FFFFFF" filled="t" stroked="t" coordsize="21600,21600" o:gfxdata="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N6AodgAAAAIAQAADwAA&#10;AAAAAAABACAAAAAiAAAAZHJzL2Rvd25yZXYueG1sUEsBAhQAFAAAAAgAh07iQPChUPdPAgAA2QQA&#10;AA4AAAAAAAAAAQAgAAAAJwEAAGRycy9lMm9Eb2MueG1sUEsFBgAAAAAGAAYAWQEAAOgFAAAAAA==&#10;" adj="11111,5400">
                <v:fill on="t" focussize="0,0"/>
                <v:stroke weight="1pt" color="#000000" miterlimit="8" joinstyle="miter"/>
                <v:imagedata o:title=""/>
                <o:lock v:ext="edit" aspectratio="f"/>
                <v:textbox>
                  <w:txbxContent>
                    <w:p w14:paraId="3F8A97C6">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不合格</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1955165</wp:posOffset>
                </wp:positionH>
                <wp:positionV relativeFrom="paragraph">
                  <wp:posOffset>132080</wp:posOffset>
                </wp:positionV>
                <wp:extent cx="1628140" cy="332740"/>
                <wp:effectExtent l="0" t="0" r="10160" b="10160"/>
                <wp:wrapNone/>
                <wp:docPr id="14" name="AutoShape 273"/>
                <wp:cNvGraphicFramePr/>
                <a:graphic xmlns:a="http://schemas.openxmlformats.org/drawingml/2006/main">
                  <a:graphicData uri="http://schemas.microsoft.com/office/word/2010/wordprocessingShape">
                    <wps:wsp>
                      <wps:cNvSpPr>
                        <a:spLocks noChangeArrowheads="1"/>
                      </wps:cNvSpPr>
                      <wps:spPr bwMode="auto">
                        <a:xfrm>
                          <a:off x="0" y="0"/>
                          <a:ext cx="1628140" cy="332740"/>
                        </a:xfrm>
                        <a:prstGeom prst="flowChartAlternateProcess">
                          <a:avLst/>
                        </a:prstGeom>
                        <a:solidFill>
                          <a:srgbClr val="FFFFFF"/>
                        </a:solidFill>
                        <a:ln w="12700">
                          <a:solidFill>
                            <a:srgbClr val="000000"/>
                          </a:solidFill>
                          <a:miter lim="800000"/>
                        </a:ln>
                      </wps:spPr>
                      <wps:txbx>
                        <w:txbxContent>
                          <w:p w14:paraId="68AAF7EE">
                            <w:pPr>
                              <w:jc w:val="center"/>
                              <w:rPr>
                                <w:bCs/>
                                <w:sz w:val="18"/>
                                <w:szCs w:val="18"/>
                              </w:rPr>
                            </w:pPr>
                            <w:r>
                              <w:rPr>
                                <w:rFonts w:hint="eastAsia"/>
                                <w:bCs/>
                                <w:sz w:val="18"/>
                                <w:szCs w:val="18"/>
                              </w:rPr>
                              <w:t>复审</w:t>
                            </w:r>
                          </w:p>
                          <w:p w14:paraId="6C2B0881">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273" o:spid="_x0000_s1026" o:spt="176" type="#_x0000_t176" style="position:absolute;left:0pt;margin-left:153.95pt;margin-top:10.4pt;height:26.2pt;width:128.2pt;z-index:251682816;v-text-anchor:middle;mso-width-relative:page;mso-height-relative:page;" fillcolor="#FFFFFF" filled="t" stroked="t" coordsize="21600,21600" o:gfxdata="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Pl6LNgAAAAJAQAADwAAAAAAAAABACAAAAAiAAAAZHJzL2Rv&#10;d25yZXYueG1sUEsBAhQAFAAAAAgAh07iQHqpvAI6AgAAmAQAAA4AAAAAAAAAAQAgAAAAJwEAAGRy&#10;cy9lMm9Eb2MueG1sUEsFBgAAAAAGAAYAWQEAANMFAAAAAA==&#10;">
                <v:fill on="t" focussize="0,0"/>
                <v:stroke weight="1pt" color="#000000" miterlimit="8" joinstyle="miter"/>
                <v:imagedata o:title=""/>
                <o:lock v:ext="edit" aspectratio="f"/>
                <v:textbox>
                  <w:txbxContent>
                    <w:p w14:paraId="68AAF7EE">
                      <w:pPr>
                        <w:jc w:val="center"/>
                        <w:rPr>
                          <w:bCs/>
                          <w:sz w:val="18"/>
                          <w:szCs w:val="18"/>
                        </w:rPr>
                      </w:pPr>
                      <w:r>
                        <w:rPr>
                          <w:rFonts w:hint="eastAsia"/>
                          <w:bCs/>
                          <w:sz w:val="18"/>
                          <w:szCs w:val="18"/>
                        </w:rPr>
                        <w:t>复审</w:t>
                      </w:r>
                    </w:p>
                    <w:p w14:paraId="6C2B0881">
                      <w:pPr>
                        <w:jc w:val="center"/>
                        <w:rPr>
                          <w:b/>
                          <w:sz w:val="18"/>
                          <w:szCs w:val="18"/>
                        </w:rPr>
                      </w:pPr>
                    </w:p>
                  </w:txbxContent>
                </v:textbox>
              </v:shape>
            </w:pict>
          </mc:Fallback>
        </mc:AlternateContent>
      </w:r>
    </w:p>
    <w:p w14:paraId="6AA73B02">
      <w:pPr>
        <w:jc w:val="center"/>
      </w:pPr>
      <w:r>
        <mc:AlternateContent>
          <mc:Choice Requires="wps">
            <w:drawing>
              <wp:anchor distT="0" distB="0" distL="114300" distR="114300" simplePos="0" relativeHeight="251686912" behindDoc="0" locked="0" layoutInCell="1" allowOverlap="1">
                <wp:simplePos x="0" y="0"/>
                <wp:positionH relativeFrom="column">
                  <wp:posOffset>2643505</wp:posOffset>
                </wp:positionH>
                <wp:positionV relativeFrom="paragraph">
                  <wp:posOffset>120650</wp:posOffset>
                </wp:positionV>
                <wp:extent cx="427355" cy="738505"/>
                <wp:effectExtent l="34607" t="3493" r="0" b="46037"/>
                <wp:wrapNone/>
                <wp:docPr id="13" name="AutoShape 288"/>
                <wp:cNvGraphicFramePr/>
                <a:graphic xmlns:a="http://schemas.openxmlformats.org/drawingml/2006/main">
                  <a:graphicData uri="http://schemas.microsoft.com/office/word/2010/wordprocessingShape">
                    <wps:wsp>
                      <wps:cNvSpPr>
                        <a:spLocks noChangeArrowheads="1"/>
                      </wps:cNvSpPr>
                      <wps:spPr bwMode="auto">
                        <a:xfrm rot="5400000">
                          <a:off x="0" y="0"/>
                          <a:ext cx="427281" cy="738652"/>
                        </a:xfrm>
                        <a:prstGeom prst="rightArrow">
                          <a:avLst>
                            <a:gd name="adj1" fmla="val 50000"/>
                            <a:gd name="adj2" fmla="val 49995"/>
                          </a:avLst>
                        </a:prstGeom>
                        <a:noFill/>
                        <a:ln w="12700">
                          <a:solidFill>
                            <a:srgbClr val="000000"/>
                          </a:solidFill>
                          <a:miter lim="800000"/>
                        </a:ln>
                      </wps:spPr>
                      <wps:txbx>
                        <w:txbxContent>
                          <w:p w14:paraId="7B77D449">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a:graphicData>
                </a:graphic>
              </wp:anchor>
            </w:drawing>
          </mc:Choice>
          <mc:Fallback>
            <w:pict>
              <v:shape id="AutoShape 288" o:spid="_x0000_s1026" o:spt="13" type="#_x0000_t13" style="position:absolute;left:0pt;margin-left:208.15pt;margin-top:9.5pt;height:58.15pt;width:33.65pt;rotation:5898240f;z-index:251686912;v-text-anchor:middle;mso-width-relative:page;mso-height-relative:page;" filled="f" stroked="t" coordsize="21600,21600" o:gfxdata="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hRu32AAAAAoBAAAPAAAA&#10;AAAAAAEAIAAAACIAAABkcnMvZG93bnJldi54bWxQSwECFAAUAAAACACHTuJAY3iwTk4CAAC+BAAA&#10;DgAAAAAAAAABACAAAAAnAQAAZHJzL2Uyb0RvYy54bWxQSwUGAAAAAAYABgBZAQAA5wUAAAAA&#10;" adj="10802,5400">
                <v:fill on="f" focussize="0,0"/>
                <v:stroke weight="1pt" color="#000000" miterlimit="8" joinstyle="miter"/>
                <v:imagedata o:title=""/>
                <o:lock v:ext="edit" aspectratio="f"/>
                <v:textbox>
                  <w:txbxContent>
                    <w:p w14:paraId="7B77D449">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w:pict>
          </mc:Fallback>
        </mc:AlternateContent>
      </w:r>
    </w:p>
    <w:p w14:paraId="357AD601"/>
    <w:p w14:paraId="7E6213F3"/>
    <w:p w14:paraId="143F8F28">
      <w:pPr>
        <w:jc w:val="center"/>
      </w:pPr>
      <w:r>
        <mc:AlternateContent>
          <mc:Choice Requires="wps">
            <w:drawing>
              <wp:anchor distT="0" distB="0" distL="114300" distR="114300" simplePos="0" relativeHeight="251685888" behindDoc="0" locked="0" layoutInCell="1" allowOverlap="1">
                <wp:simplePos x="0" y="0"/>
                <wp:positionH relativeFrom="column">
                  <wp:posOffset>1948180</wp:posOffset>
                </wp:positionH>
                <wp:positionV relativeFrom="paragraph">
                  <wp:posOffset>98425</wp:posOffset>
                </wp:positionV>
                <wp:extent cx="1701800" cy="381635"/>
                <wp:effectExtent l="0" t="0" r="12700" b="18415"/>
                <wp:wrapNone/>
                <wp:docPr id="12" name="自选图形 66"/>
                <wp:cNvGraphicFramePr/>
                <a:graphic xmlns:a="http://schemas.openxmlformats.org/drawingml/2006/main">
                  <a:graphicData uri="http://schemas.microsoft.com/office/word/2010/wordprocessingShape">
                    <wps:wsp>
                      <wps:cNvSpPr>
                        <a:spLocks noChangeArrowheads="1"/>
                      </wps:cNvSpPr>
                      <wps:spPr bwMode="auto">
                        <a:xfrm flipH="1">
                          <a:off x="0" y="0"/>
                          <a:ext cx="1701800" cy="381635"/>
                        </a:xfrm>
                        <a:prstGeom prst="flowChartAlternateProcess">
                          <a:avLst/>
                        </a:prstGeom>
                        <a:solidFill>
                          <a:srgbClr val="FFFFFF"/>
                        </a:solidFill>
                        <a:ln w="12700">
                          <a:solidFill>
                            <a:srgbClr val="000000"/>
                          </a:solidFill>
                          <a:miter lim="800000"/>
                        </a:ln>
                      </wps:spPr>
                      <wps:txbx>
                        <w:txbxContent>
                          <w:p w14:paraId="248A99CF">
                            <w:r>
                              <w:rPr>
                                <w:rFonts w:hint="eastAsia"/>
                                <w:sz w:val="15"/>
                                <w:szCs w:val="15"/>
                              </w:rPr>
                              <w:t>湖南省智慧住建云下载电子证书</w:t>
                            </w:r>
                          </w:p>
                        </w:txbxContent>
                      </wps:txbx>
                      <wps:bodyPr rot="0" vert="horz" wrap="square" lIns="91440" tIns="45720" rIns="91440" bIns="45720" anchor="ctr" anchorCtr="0" upright="1">
                        <a:noAutofit/>
                      </wps:bodyPr>
                    </wps:wsp>
                  </a:graphicData>
                </a:graphic>
              </wp:anchor>
            </w:drawing>
          </mc:Choice>
          <mc:Fallback>
            <w:pict>
              <v:shape id="自选图形 66" o:spid="_x0000_s1026" o:spt="176" type="#_x0000_t176" style="position:absolute;left:0pt;flip:x;margin-left:153.4pt;margin-top:7.75pt;height:30.05pt;width:134pt;z-index:251685888;v-text-anchor:middle;mso-width-relative:page;mso-height-relative:page;" fillcolor="#FFFFFF" filled="t" stroked="t" coordsize="21600,21600" o:gfxdata="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KjOqvYAAAA&#10;CQEAAA8AAAAAAAAAAQAgAAAAIgAAAGRycy9kb3ducmV2LnhtbFBLAQIUABQAAAAIAIdO4kCHi5LE&#10;VgIAAKQEAAAOAAAAAAAAAAEAIAAAACcBAABkcnMvZTJvRG9jLnhtbFBLBQYAAAAABgAGAFkBAADv&#10;BQAAAAA=&#10;">
                <v:fill on="t" focussize="0,0"/>
                <v:stroke weight="1pt" color="#000000" miterlimit="8" joinstyle="miter"/>
                <v:imagedata o:title=""/>
                <o:lock v:ext="edit" aspectratio="f"/>
                <v:textbox>
                  <w:txbxContent>
                    <w:p w14:paraId="248A99CF">
                      <w:r>
                        <w:rPr>
                          <w:rFonts w:hint="eastAsia"/>
                          <w:sz w:val="15"/>
                          <w:szCs w:val="15"/>
                        </w:rPr>
                        <w:t>湖南省智慧住建云下载电子证书</w:t>
                      </w:r>
                    </w:p>
                  </w:txbxContent>
                </v:textbox>
              </v:shape>
            </w:pict>
          </mc:Fallback>
        </mc:AlternateContent>
      </w:r>
    </w:p>
    <w:p w14:paraId="476915A1">
      <w:pPr>
        <w:jc w:val="center"/>
      </w:pPr>
    </w:p>
    <w:p w14:paraId="5A070B80">
      <w:pPr>
        <w:sectPr>
          <w:pgSz w:w="11906" w:h="16838"/>
          <w:pgMar w:top="1440" w:right="1800" w:bottom="1440" w:left="1800" w:header="851" w:footer="992" w:gutter="0"/>
          <w:pgNumType w:fmt="numberInDash"/>
          <w:cols w:space="425" w:num="1"/>
          <w:docGrid w:type="lines" w:linePitch="312" w:charSpace="0"/>
        </w:sectPr>
      </w:pPr>
    </w:p>
    <w:p w14:paraId="76775BC7">
      <w:pPr>
        <w:jc w:val="center"/>
        <w:rPr>
          <w:rFonts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10"/>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9"/>
        <w:gridCol w:w="3685"/>
        <w:gridCol w:w="1559"/>
        <w:gridCol w:w="1610"/>
      </w:tblGrid>
      <w:tr w14:paraId="0796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797A63BC">
            <w:pPr>
              <w:spacing w:line="360" w:lineRule="exact"/>
              <w:jc w:val="center"/>
              <w:rPr>
                <w:rFonts w:ascii="宋体" w:hAnsi="宋体" w:eastAsia="宋体"/>
                <w:b/>
                <w:szCs w:val="21"/>
              </w:rPr>
            </w:pPr>
            <w:r>
              <w:rPr>
                <w:rFonts w:ascii="宋体" w:hAnsi="宋体" w:eastAsia="宋体"/>
                <w:b/>
                <w:szCs w:val="21"/>
              </w:rPr>
              <w:t>事项名称</w:t>
            </w:r>
          </w:p>
        </w:tc>
        <w:tc>
          <w:tcPr>
            <w:tcW w:w="6854" w:type="dxa"/>
            <w:gridSpan w:val="3"/>
            <w:vAlign w:val="center"/>
          </w:tcPr>
          <w:p w14:paraId="69A0D929">
            <w:pPr>
              <w:spacing w:line="360" w:lineRule="exact"/>
              <w:rPr>
                <w:rFonts w:ascii="宋体" w:hAnsi="宋体" w:eastAsia="宋体"/>
                <w:szCs w:val="21"/>
              </w:rPr>
            </w:pPr>
            <w:r>
              <w:rPr>
                <w:rFonts w:hint="eastAsia" w:ascii="宋体" w:hAnsi="宋体" w:eastAsia="宋体"/>
                <w:szCs w:val="21"/>
              </w:rPr>
              <w:t>权限内建筑业企业资质注销</w:t>
            </w:r>
          </w:p>
        </w:tc>
      </w:tr>
      <w:tr w14:paraId="12A6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639617BE">
            <w:pPr>
              <w:spacing w:line="360" w:lineRule="exact"/>
              <w:jc w:val="center"/>
              <w:rPr>
                <w:rFonts w:ascii="宋体" w:hAnsi="宋体" w:eastAsia="宋体"/>
                <w:b/>
                <w:szCs w:val="21"/>
              </w:rPr>
            </w:pPr>
            <w:r>
              <w:rPr>
                <w:rFonts w:ascii="宋体" w:hAnsi="宋体" w:eastAsia="宋体"/>
                <w:b/>
                <w:szCs w:val="21"/>
              </w:rPr>
              <w:t>办件类型</w:t>
            </w:r>
          </w:p>
        </w:tc>
        <w:tc>
          <w:tcPr>
            <w:tcW w:w="6854" w:type="dxa"/>
            <w:gridSpan w:val="3"/>
            <w:vAlign w:val="center"/>
          </w:tcPr>
          <w:p w14:paraId="14CE9B7A">
            <w:pPr>
              <w:spacing w:line="360" w:lineRule="exact"/>
              <w:rPr>
                <w:rFonts w:ascii="宋体" w:hAnsi="宋体" w:eastAsia="宋体"/>
                <w:szCs w:val="21"/>
              </w:rPr>
            </w:pPr>
            <w:r>
              <w:rPr>
                <w:rFonts w:hint="eastAsia" w:ascii="宋体" w:hAnsi="宋体" w:eastAsia="宋体"/>
                <w:szCs w:val="21"/>
              </w:rPr>
              <w:t>承诺</w:t>
            </w:r>
            <w:r>
              <w:rPr>
                <w:rFonts w:ascii="宋体" w:hAnsi="宋体" w:eastAsia="宋体"/>
                <w:szCs w:val="21"/>
              </w:rPr>
              <w:t>件</w:t>
            </w:r>
          </w:p>
        </w:tc>
      </w:tr>
      <w:tr w14:paraId="2C99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27229C20">
            <w:pPr>
              <w:spacing w:line="360" w:lineRule="exact"/>
              <w:jc w:val="center"/>
              <w:rPr>
                <w:rFonts w:ascii="宋体" w:hAnsi="宋体" w:eastAsia="宋体"/>
                <w:b/>
                <w:szCs w:val="21"/>
              </w:rPr>
            </w:pPr>
            <w:r>
              <w:rPr>
                <w:rFonts w:ascii="宋体" w:hAnsi="宋体" w:eastAsia="宋体"/>
                <w:b/>
                <w:szCs w:val="21"/>
              </w:rPr>
              <w:t>办理时限</w:t>
            </w:r>
          </w:p>
        </w:tc>
        <w:tc>
          <w:tcPr>
            <w:tcW w:w="6854" w:type="dxa"/>
            <w:gridSpan w:val="3"/>
            <w:vAlign w:val="center"/>
          </w:tcPr>
          <w:p w14:paraId="41B76B36">
            <w:pPr>
              <w:spacing w:line="360" w:lineRule="exact"/>
              <w:rPr>
                <w:rFonts w:ascii="宋体" w:hAnsi="宋体" w:eastAsia="宋体"/>
                <w:szCs w:val="21"/>
              </w:rPr>
            </w:pPr>
            <w:r>
              <w:rPr>
                <w:rFonts w:hint="eastAsia" w:ascii="宋体" w:hAnsi="宋体" w:eastAsia="宋体"/>
                <w:szCs w:val="21"/>
              </w:rPr>
              <w:t>5个工作日</w:t>
            </w:r>
          </w:p>
        </w:tc>
      </w:tr>
      <w:tr w14:paraId="4BFB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23B39113">
            <w:pPr>
              <w:spacing w:line="360" w:lineRule="exact"/>
              <w:jc w:val="center"/>
              <w:rPr>
                <w:rFonts w:ascii="宋体" w:hAnsi="宋体" w:eastAsia="宋体"/>
                <w:b/>
                <w:szCs w:val="21"/>
              </w:rPr>
            </w:pPr>
            <w:r>
              <w:rPr>
                <w:rFonts w:ascii="宋体" w:hAnsi="宋体" w:eastAsia="宋体"/>
                <w:b/>
                <w:szCs w:val="21"/>
              </w:rPr>
              <w:t>许可依据</w:t>
            </w:r>
          </w:p>
        </w:tc>
        <w:tc>
          <w:tcPr>
            <w:tcW w:w="6854" w:type="dxa"/>
            <w:gridSpan w:val="3"/>
            <w:vAlign w:val="center"/>
          </w:tcPr>
          <w:p w14:paraId="74AF1622">
            <w:pPr>
              <w:spacing w:line="360" w:lineRule="exact"/>
              <w:rPr>
                <w:rFonts w:asciiTheme="minorEastAsia" w:hAnsiTheme="minorEastAsia"/>
                <w:szCs w:val="21"/>
              </w:rPr>
            </w:pPr>
            <w:r>
              <w:rPr>
                <w:rFonts w:hint="eastAsia" w:asciiTheme="minorEastAsia" w:hAnsiTheme="minorEastAsia"/>
                <w:szCs w:val="21"/>
              </w:rPr>
              <w:t>1.《中华人民共和国建筑法》第十三条、《建筑业企业资质管理规定》（住建部令22号）</w:t>
            </w:r>
          </w:p>
          <w:p w14:paraId="110C056A">
            <w:pPr>
              <w:spacing w:line="360" w:lineRule="exact"/>
              <w:rPr>
                <w:rFonts w:asciiTheme="minorEastAsia" w:hAnsiTheme="minorEastAsia"/>
                <w:szCs w:val="21"/>
              </w:rPr>
            </w:pPr>
            <w:r>
              <w:rPr>
                <w:rFonts w:hint="eastAsia" w:asciiTheme="minorEastAsia" w:hAnsiTheme="minorEastAsia"/>
                <w:szCs w:val="21"/>
              </w:rPr>
              <w:t>2.住房城乡建设部关于印发《建筑业企业资质管理规定和资质标准实施意见》的通知（建市〔2015〕20号）</w:t>
            </w:r>
          </w:p>
        </w:tc>
      </w:tr>
      <w:tr w14:paraId="1AC1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gridSpan w:val="2"/>
            <w:vAlign w:val="center"/>
          </w:tcPr>
          <w:p w14:paraId="25E53E6E">
            <w:pPr>
              <w:spacing w:line="360" w:lineRule="exact"/>
              <w:jc w:val="center"/>
              <w:rPr>
                <w:rFonts w:ascii="宋体" w:hAnsi="宋体" w:eastAsia="宋体"/>
                <w:b/>
                <w:szCs w:val="21"/>
              </w:rPr>
            </w:pPr>
            <w:r>
              <w:rPr>
                <w:rFonts w:ascii="宋体" w:hAnsi="宋体" w:eastAsia="宋体"/>
                <w:b/>
                <w:szCs w:val="21"/>
              </w:rPr>
              <w:t>办理时间</w:t>
            </w:r>
          </w:p>
        </w:tc>
        <w:tc>
          <w:tcPr>
            <w:tcW w:w="6854" w:type="dxa"/>
            <w:gridSpan w:val="3"/>
            <w:vAlign w:val="center"/>
          </w:tcPr>
          <w:p w14:paraId="5C78BC6F">
            <w:pPr>
              <w:spacing w:line="360" w:lineRule="exact"/>
              <w:rPr>
                <w:rFonts w:ascii="宋体" w:hAnsi="宋体" w:eastAsia="宋体"/>
                <w:szCs w:val="21"/>
              </w:rPr>
            </w:pPr>
            <w:r>
              <w:rPr>
                <w:rFonts w:hint="eastAsia" w:ascii="宋体" w:hAnsi="宋体" w:eastAsia="宋体"/>
                <w:szCs w:val="21"/>
              </w:rPr>
              <w:t>法定工作日，上午9:00—12:00，下午13:30—17:00</w:t>
            </w:r>
          </w:p>
        </w:tc>
      </w:tr>
      <w:tr w14:paraId="5C88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4ABBB52C">
            <w:pPr>
              <w:spacing w:line="360" w:lineRule="exact"/>
              <w:jc w:val="center"/>
              <w:rPr>
                <w:rFonts w:ascii="宋体" w:hAnsi="宋体" w:eastAsia="宋体"/>
                <w:b/>
                <w:szCs w:val="21"/>
              </w:rPr>
            </w:pPr>
            <w:r>
              <w:rPr>
                <w:rFonts w:ascii="宋体" w:hAnsi="宋体" w:eastAsia="宋体"/>
                <w:b/>
                <w:szCs w:val="21"/>
              </w:rPr>
              <w:t>受理窗口</w:t>
            </w:r>
          </w:p>
        </w:tc>
        <w:tc>
          <w:tcPr>
            <w:tcW w:w="6854" w:type="dxa"/>
            <w:gridSpan w:val="3"/>
            <w:vAlign w:val="center"/>
          </w:tcPr>
          <w:p w14:paraId="5015BCC7">
            <w:pPr>
              <w:spacing w:line="360" w:lineRule="exact"/>
              <w:rPr>
                <w:rFonts w:ascii="宋体" w:hAnsi="宋体" w:eastAsia="宋体"/>
                <w:szCs w:val="21"/>
              </w:rPr>
            </w:pPr>
            <w:r>
              <w:rPr>
                <w:rFonts w:hint="eastAsia" w:ascii="宋体" w:hAnsi="宋体" w:eastAsia="宋体"/>
                <w:szCs w:val="21"/>
              </w:rPr>
              <w:t>一楼A12号窗口</w:t>
            </w:r>
          </w:p>
        </w:tc>
      </w:tr>
      <w:tr w14:paraId="3C9E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78A3E367">
            <w:pPr>
              <w:spacing w:line="360" w:lineRule="exact"/>
              <w:jc w:val="center"/>
              <w:rPr>
                <w:rFonts w:ascii="宋体" w:hAnsi="宋体" w:eastAsia="宋体"/>
                <w:b/>
                <w:szCs w:val="21"/>
              </w:rPr>
            </w:pPr>
            <w:r>
              <w:rPr>
                <w:rFonts w:ascii="宋体" w:hAnsi="宋体" w:eastAsia="宋体"/>
                <w:b/>
                <w:szCs w:val="21"/>
              </w:rPr>
              <w:t>咨询电话</w:t>
            </w:r>
          </w:p>
        </w:tc>
        <w:tc>
          <w:tcPr>
            <w:tcW w:w="6854" w:type="dxa"/>
            <w:gridSpan w:val="3"/>
            <w:vAlign w:val="center"/>
          </w:tcPr>
          <w:p w14:paraId="485CABF1">
            <w:pPr>
              <w:spacing w:line="360" w:lineRule="exact"/>
              <w:jc w:val="left"/>
              <w:rPr>
                <w:rFonts w:ascii="宋体" w:hAnsi="宋体" w:eastAsia="宋体"/>
                <w:szCs w:val="21"/>
              </w:rPr>
            </w:pPr>
            <w:r>
              <w:rPr>
                <w:rFonts w:hint="eastAsia" w:asciiTheme="minorEastAsia" w:hAnsiTheme="minorEastAsia"/>
                <w:szCs w:val="21"/>
              </w:rPr>
              <w:t>0731-82210771</w:t>
            </w:r>
          </w:p>
        </w:tc>
      </w:tr>
      <w:tr w14:paraId="29F9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Merge w:val="restart"/>
            <w:vAlign w:val="center"/>
          </w:tcPr>
          <w:p w14:paraId="7F728CAE">
            <w:pPr>
              <w:spacing w:line="360" w:lineRule="exact"/>
              <w:jc w:val="center"/>
              <w:rPr>
                <w:rFonts w:ascii="宋体" w:hAnsi="宋体" w:eastAsia="宋体"/>
                <w:b/>
                <w:szCs w:val="21"/>
              </w:rPr>
            </w:pPr>
            <w:r>
              <w:rPr>
                <w:rFonts w:hint="eastAsia" w:ascii="宋体" w:hAnsi="宋体" w:eastAsia="宋体"/>
                <w:b/>
                <w:szCs w:val="21"/>
              </w:rPr>
              <w:t>序号</w:t>
            </w:r>
          </w:p>
        </w:tc>
        <w:tc>
          <w:tcPr>
            <w:tcW w:w="4394" w:type="dxa"/>
            <w:gridSpan w:val="2"/>
            <w:vMerge w:val="restart"/>
            <w:vAlign w:val="center"/>
          </w:tcPr>
          <w:p w14:paraId="5CFE02B4">
            <w:pPr>
              <w:spacing w:line="360" w:lineRule="exact"/>
              <w:jc w:val="center"/>
              <w:rPr>
                <w:rFonts w:ascii="宋体" w:hAnsi="宋体" w:eastAsia="宋体"/>
                <w:b/>
                <w:szCs w:val="21"/>
              </w:rPr>
            </w:pPr>
            <w:r>
              <w:rPr>
                <w:rFonts w:hint="eastAsia" w:ascii="宋体" w:hAnsi="宋体" w:eastAsia="宋体"/>
                <w:b/>
                <w:szCs w:val="21"/>
              </w:rPr>
              <w:t>申请材料</w:t>
            </w:r>
          </w:p>
        </w:tc>
        <w:tc>
          <w:tcPr>
            <w:tcW w:w="3169" w:type="dxa"/>
            <w:gridSpan w:val="2"/>
            <w:vAlign w:val="center"/>
          </w:tcPr>
          <w:p w14:paraId="6A0BA0E0">
            <w:pPr>
              <w:spacing w:line="360" w:lineRule="exact"/>
              <w:jc w:val="center"/>
              <w:rPr>
                <w:rFonts w:ascii="宋体" w:hAnsi="宋体" w:eastAsia="宋体"/>
                <w:b/>
                <w:szCs w:val="21"/>
              </w:rPr>
            </w:pPr>
            <w:r>
              <w:rPr>
                <w:rFonts w:hint="eastAsia" w:ascii="宋体" w:hAnsi="宋体" w:eastAsia="宋体"/>
                <w:b/>
                <w:szCs w:val="21"/>
              </w:rPr>
              <w:t>证书样式</w:t>
            </w:r>
          </w:p>
        </w:tc>
      </w:tr>
      <w:tr w14:paraId="711D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Merge w:val="continue"/>
            <w:vAlign w:val="center"/>
          </w:tcPr>
          <w:p w14:paraId="06F944DF">
            <w:pPr>
              <w:spacing w:line="360" w:lineRule="exact"/>
              <w:jc w:val="center"/>
              <w:rPr>
                <w:rFonts w:ascii="宋体" w:hAnsi="宋体" w:eastAsia="宋体"/>
                <w:b/>
                <w:szCs w:val="21"/>
              </w:rPr>
            </w:pPr>
          </w:p>
        </w:tc>
        <w:tc>
          <w:tcPr>
            <w:tcW w:w="4394" w:type="dxa"/>
            <w:gridSpan w:val="2"/>
            <w:vMerge w:val="continue"/>
            <w:vAlign w:val="center"/>
          </w:tcPr>
          <w:p w14:paraId="43D1DF49">
            <w:pPr>
              <w:spacing w:line="360" w:lineRule="exact"/>
              <w:jc w:val="center"/>
              <w:rPr>
                <w:rFonts w:ascii="宋体" w:hAnsi="宋体" w:eastAsia="宋体"/>
                <w:b/>
                <w:szCs w:val="21"/>
              </w:rPr>
            </w:pPr>
          </w:p>
        </w:tc>
        <w:tc>
          <w:tcPr>
            <w:tcW w:w="1559" w:type="dxa"/>
            <w:vAlign w:val="center"/>
          </w:tcPr>
          <w:p w14:paraId="45000E07">
            <w:pPr>
              <w:spacing w:line="360" w:lineRule="exact"/>
              <w:jc w:val="center"/>
              <w:rPr>
                <w:rFonts w:ascii="宋体" w:hAnsi="宋体" w:eastAsia="宋体"/>
                <w:b/>
                <w:szCs w:val="21"/>
              </w:rPr>
            </w:pPr>
            <w:r>
              <w:rPr>
                <w:rFonts w:hint="eastAsia" w:ascii="宋体" w:hAnsi="宋体" w:eastAsia="宋体"/>
                <w:b/>
                <w:szCs w:val="21"/>
              </w:rPr>
              <w:t>电子证书</w:t>
            </w:r>
          </w:p>
        </w:tc>
        <w:tc>
          <w:tcPr>
            <w:tcW w:w="1610" w:type="dxa"/>
            <w:vAlign w:val="center"/>
          </w:tcPr>
          <w:p w14:paraId="6BCDF90E">
            <w:pPr>
              <w:spacing w:line="360" w:lineRule="exact"/>
              <w:jc w:val="center"/>
              <w:rPr>
                <w:rFonts w:ascii="宋体" w:hAnsi="宋体" w:eastAsia="宋体"/>
                <w:b/>
                <w:szCs w:val="21"/>
              </w:rPr>
            </w:pPr>
            <w:r>
              <w:rPr>
                <w:rFonts w:hint="eastAsia" w:ascii="宋体" w:hAnsi="宋体" w:eastAsia="宋体"/>
                <w:b/>
                <w:szCs w:val="21"/>
              </w:rPr>
              <w:t>纸质证书</w:t>
            </w:r>
          </w:p>
        </w:tc>
      </w:tr>
      <w:tr w14:paraId="5F20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Align w:val="center"/>
          </w:tcPr>
          <w:p w14:paraId="6A01AC95">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1</w:t>
            </w:r>
          </w:p>
        </w:tc>
        <w:tc>
          <w:tcPr>
            <w:tcW w:w="4394" w:type="dxa"/>
            <w:gridSpan w:val="2"/>
            <w:vAlign w:val="center"/>
          </w:tcPr>
          <w:p w14:paraId="2C56B28C">
            <w:pPr>
              <w:widowControl/>
              <w:jc w:val="left"/>
              <w:textAlignment w:val="center"/>
              <w:rPr>
                <w:rFonts w:ascii="宋体" w:hAnsi="宋体" w:eastAsia="宋体" w:cs="仿宋"/>
                <w:color w:val="000000"/>
                <w:szCs w:val="21"/>
              </w:rPr>
            </w:pPr>
            <w:r>
              <w:rPr>
                <w:rFonts w:hint="eastAsia" w:ascii="宋体" w:hAnsi="宋体" w:eastAsia="宋体" w:cs="仿宋"/>
                <w:color w:val="000000"/>
                <w:szCs w:val="21"/>
              </w:rPr>
              <w:t>法人携带身份证原件及复印件到现场</w:t>
            </w:r>
          </w:p>
        </w:tc>
        <w:tc>
          <w:tcPr>
            <w:tcW w:w="1559" w:type="dxa"/>
            <w:vAlign w:val="center"/>
          </w:tcPr>
          <w:p w14:paraId="76490BBD">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60FF5947">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307B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Align w:val="center"/>
          </w:tcPr>
          <w:p w14:paraId="04C386D8">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2</w:t>
            </w:r>
          </w:p>
        </w:tc>
        <w:tc>
          <w:tcPr>
            <w:tcW w:w="4394" w:type="dxa"/>
            <w:gridSpan w:val="2"/>
            <w:vAlign w:val="center"/>
          </w:tcPr>
          <w:p w14:paraId="4CB6CF71">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注销申请（或情况说明）</w:t>
            </w:r>
          </w:p>
        </w:tc>
        <w:tc>
          <w:tcPr>
            <w:tcW w:w="1559" w:type="dxa"/>
            <w:vAlign w:val="center"/>
          </w:tcPr>
          <w:p w14:paraId="7538B812">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3855739A">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0909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Align w:val="center"/>
          </w:tcPr>
          <w:p w14:paraId="1644DD01">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3</w:t>
            </w:r>
          </w:p>
        </w:tc>
        <w:tc>
          <w:tcPr>
            <w:tcW w:w="4394" w:type="dxa"/>
            <w:gridSpan w:val="2"/>
            <w:vAlign w:val="center"/>
          </w:tcPr>
          <w:p w14:paraId="15EFC326">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自愿注销承诺函</w:t>
            </w:r>
          </w:p>
        </w:tc>
        <w:tc>
          <w:tcPr>
            <w:tcW w:w="1559" w:type="dxa"/>
            <w:vAlign w:val="center"/>
          </w:tcPr>
          <w:p w14:paraId="52CF970F">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33D59B56">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2331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93" w:type="dxa"/>
            <w:vAlign w:val="center"/>
          </w:tcPr>
          <w:p w14:paraId="3334A658">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4</w:t>
            </w:r>
          </w:p>
        </w:tc>
        <w:tc>
          <w:tcPr>
            <w:tcW w:w="4394" w:type="dxa"/>
            <w:gridSpan w:val="2"/>
            <w:vAlign w:val="center"/>
          </w:tcPr>
          <w:p w14:paraId="31687AC8">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企业《营业执照》副本复印件</w:t>
            </w:r>
          </w:p>
        </w:tc>
        <w:tc>
          <w:tcPr>
            <w:tcW w:w="1559" w:type="dxa"/>
            <w:vAlign w:val="center"/>
          </w:tcPr>
          <w:p w14:paraId="128E7FB5">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260BD2F5">
            <w:pPr>
              <w:jc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6C67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93" w:type="dxa"/>
            <w:vAlign w:val="center"/>
          </w:tcPr>
          <w:p w14:paraId="057A93A1">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5</w:t>
            </w:r>
          </w:p>
        </w:tc>
        <w:tc>
          <w:tcPr>
            <w:tcW w:w="4394" w:type="dxa"/>
            <w:gridSpan w:val="2"/>
            <w:vAlign w:val="center"/>
          </w:tcPr>
          <w:p w14:paraId="5B77DCD1">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建筑业企业资质证书原件及复印件</w:t>
            </w:r>
          </w:p>
        </w:tc>
        <w:tc>
          <w:tcPr>
            <w:tcW w:w="1559" w:type="dxa"/>
            <w:vAlign w:val="center"/>
          </w:tcPr>
          <w:p w14:paraId="0A66E7DD">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216343F0">
            <w:pPr>
              <w:jc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5041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93" w:type="dxa"/>
            <w:vAlign w:val="center"/>
          </w:tcPr>
          <w:p w14:paraId="27D05967">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6</w:t>
            </w:r>
          </w:p>
        </w:tc>
        <w:tc>
          <w:tcPr>
            <w:tcW w:w="4394" w:type="dxa"/>
            <w:gridSpan w:val="2"/>
            <w:vAlign w:val="center"/>
          </w:tcPr>
          <w:p w14:paraId="011CB913">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建筑业企业资质证书电子证书（最新版）</w:t>
            </w:r>
          </w:p>
        </w:tc>
        <w:tc>
          <w:tcPr>
            <w:tcW w:w="1559" w:type="dxa"/>
            <w:vAlign w:val="center"/>
          </w:tcPr>
          <w:p w14:paraId="4EE089B8">
            <w:pPr>
              <w:jc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2ECA6535">
            <w:pPr>
              <w:widowControl/>
              <w:jc w:val="center"/>
              <w:textAlignment w:val="center"/>
              <w:rPr>
                <w:rFonts w:ascii="宋体" w:hAnsi="宋体" w:eastAsia="宋体" w:cs="仿宋"/>
                <w:color w:val="000000"/>
                <w:szCs w:val="21"/>
              </w:rPr>
            </w:pPr>
          </w:p>
        </w:tc>
      </w:tr>
      <w:tr w14:paraId="4CEE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8556" w:type="dxa"/>
            <w:gridSpan w:val="5"/>
            <w:vAlign w:val="center"/>
          </w:tcPr>
          <w:p w14:paraId="7FE19751">
            <w:pPr>
              <w:spacing w:line="276" w:lineRule="auto"/>
              <w:rPr>
                <w:rFonts w:ascii="宋体" w:hAnsi="宋体" w:eastAsia="宋体" w:cs="仿宋"/>
                <w:b/>
                <w:color w:val="000000"/>
                <w:kern w:val="0"/>
                <w:szCs w:val="21"/>
              </w:rPr>
            </w:pPr>
            <w:r>
              <w:rPr>
                <w:rFonts w:hint="eastAsia" w:ascii="宋体" w:hAnsi="宋体" w:eastAsia="宋体" w:cs="仿宋"/>
                <w:b/>
                <w:color w:val="000000"/>
                <w:kern w:val="0"/>
                <w:szCs w:val="21"/>
              </w:rPr>
              <w:t>备注：</w:t>
            </w:r>
          </w:p>
          <w:p w14:paraId="73AD224E">
            <w:pPr>
              <w:spacing w:line="360" w:lineRule="exact"/>
              <w:rPr>
                <w:rFonts w:asciiTheme="minorEastAsia" w:hAnsiTheme="minorEastAsia"/>
                <w:szCs w:val="21"/>
              </w:rPr>
            </w:pPr>
            <w:r>
              <w:rPr>
                <w:rFonts w:hint="eastAsia" w:asciiTheme="minorEastAsia" w:hAnsiTheme="minorEastAsia"/>
                <w:szCs w:val="21"/>
              </w:rPr>
              <w:t>1.除特殊注明外，其他资料仅需提供一份，复印件材料均需加盖公司公章；</w:t>
            </w:r>
          </w:p>
          <w:p w14:paraId="30676B2F">
            <w:pPr>
              <w:widowControl/>
              <w:spacing w:line="360" w:lineRule="exact"/>
              <w:textAlignment w:val="center"/>
              <w:rPr>
                <w:rFonts w:asciiTheme="minorEastAsia" w:hAnsiTheme="minorEastAsia"/>
                <w:szCs w:val="21"/>
              </w:rPr>
            </w:pPr>
            <w:r>
              <w:rPr>
                <w:rFonts w:hint="eastAsia" w:asciiTheme="minorEastAsia" w:hAnsiTheme="minorEastAsia"/>
                <w:szCs w:val="21"/>
              </w:rPr>
              <w:t xml:space="preserve">2.建筑业企业资质注销需企业法人本人到达现场办理，并签字按手印。 </w:t>
            </w:r>
          </w:p>
          <w:p w14:paraId="12761BD1">
            <w:pPr>
              <w:widowControl/>
              <w:spacing w:line="360" w:lineRule="exact"/>
              <w:textAlignment w:val="center"/>
              <w:rPr>
                <w:rFonts w:ascii="宋体" w:hAnsi="宋体" w:eastAsia="宋体" w:cs="仿宋"/>
                <w:color w:val="000000"/>
                <w:kern w:val="0"/>
                <w:szCs w:val="21"/>
              </w:rPr>
            </w:pPr>
            <w:r>
              <w:rPr>
                <w:rFonts w:hint="eastAsia" w:asciiTheme="minorEastAsia" w:hAnsiTheme="minorEastAsia"/>
                <w:szCs w:val="21"/>
              </w:rPr>
              <w:t>3.</w:t>
            </w:r>
            <w:r>
              <w:rPr>
                <w:rFonts w:hint="eastAsia" w:asciiTheme="minorEastAsia" w:hAnsiTheme="minorEastAsia"/>
                <w:b/>
                <w:szCs w:val="21"/>
              </w:rPr>
              <w:t>本事项可选择线上办理或线下办理，如选择线上办理，无需到现场递交材料，申请材料均需加盖公司公章后上传。</w:t>
            </w:r>
          </w:p>
        </w:tc>
      </w:tr>
    </w:tbl>
    <w:p w14:paraId="23A58102">
      <w:pPr>
        <w:jc w:val="center"/>
        <w:rPr>
          <w:rFonts w:asciiTheme="minorEastAsia" w:hAnsiTheme="minorEastAsia" w:cstheme="minorEastAsia"/>
          <w:b/>
          <w:bCs/>
          <w:sz w:val="28"/>
          <w:szCs w:val="28"/>
        </w:rPr>
      </w:pPr>
    </w:p>
    <w:p w14:paraId="56A63B3F">
      <w:pPr>
        <w:jc w:val="center"/>
        <w:rPr>
          <w:rFonts w:asciiTheme="minorEastAsia" w:hAnsiTheme="minorEastAsia" w:cstheme="minorEastAsia"/>
          <w:b/>
          <w:bCs/>
          <w:sz w:val="28"/>
          <w:szCs w:val="28"/>
        </w:rPr>
      </w:pPr>
    </w:p>
    <w:p w14:paraId="3A4443BF">
      <w:pPr>
        <w:jc w:val="center"/>
        <w:rPr>
          <w:rFonts w:asciiTheme="minorEastAsia" w:hAnsiTheme="minorEastAsia" w:cstheme="minorEastAsia"/>
          <w:b/>
          <w:bCs/>
          <w:sz w:val="28"/>
          <w:szCs w:val="28"/>
        </w:rPr>
      </w:pPr>
    </w:p>
    <w:p w14:paraId="5326F776">
      <w:pPr>
        <w:jc w:val="center"/>
        <w:rPr>
          <w:rFonts w:asciiTheme="minorEastAsia" w:hAnsiTheme="minorEastAsia" w:cstheme="minorEastAsia"/>
          <w:b/>
          <w:bCs/>
          <w:sz w:val="28"/>
          <w:szCs w:val="28"/>
        </w:rPr>
      </w:pPr>
    </w:p>
    <w:p w14:paraId="743FD60B">
      <w:pPr>
        <w:jc w:val="center"/>
        <w:rPr>
          <w:rFonts w:asciiTheme="minorEastAsia" w:hAnsiTheme="minorEastAsia" w:cstheme="minorEastAsia"/>
          <w:b/>
          <w:bCs/>
          <w:sz w:val="28"/>
          <w:szCs w:val="28"/>
        </w:rPr>
      </w:pPr>
    </w:p>
    <w:p w14:paraId="0BDB0A3B">
      <w:pPr>
        <w:jc w:val="center"/>
        <w:rPr>
          <w:rFonts w:asciiTheme="minorEastAsia" w:hAnsiTheme="minorEastAsia" w:cstheme="minorEastAsia"/>
          <w:b/>
          <w:bCs/>
          <w:sz w:val="28"/>
          <w:szCs w:val="28"/>
        </w:rPr>
      </w:pPr>
    </w:p>
    <w:p w14:paraId="67D74872">
      <w:pPr>
        <w:jc w:val="center"/>
        <w:rPr>
          <w:rFonts w:asciiTheme="minorEastAsia" w:hAnsiTheme="minorEastAsia" w:cstheme="minorEastAsia"/>
          <w:b/>
          <w:bCs/>
          <w:sz w:val="28"/>
          <w:szCs w:val="28"/>
        </w:rPr>
      </w:pPr>
    </w:p>
    <w:p w14:paraId="028E6819">
      <w:pPr>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权限内建筑业企业资质注销线下办理</w:t>
      </w:r>
    </w:p>
    <w:p w14:paraId="00BEA751">
      <w:pPr>
        <w:jc w:val="center"/>
      </w:pPr>
    </w:p>
    <w:p w14:paraId="617D5A9B">
      <w:pPr>
        <w:jc w:val="center"/>
      </w:pPr>
      <w:r>
        <mc:AlternateContent>
          <mc:Choice Requires="wpg">
            <w:drawing>
              <wp:anchor distT="0" distB="0" distL="114300" distR="114300" simplePos="0" relativeHeight="251671552" behindDoc="0" locked="0" layoutInCell="1" allowOverlap="1">
                <wp:simplePos x="0" y="0"/>
                <wp:positionH relativeFrom="column">
                  <wp:posOffset>448945</wp:posOffset>
                </wp:positionH>
                <wp:positionV relativeFrom="paragraph">
                  <wp:posOffset>35560</wp:posOffset>
                </wp:positionV>
                <wp:extent cx="4912360" cy="2355215"/>
                <wp:effectExtent l="0" t="0" r="22225" b="26035"/>
                <wp:wrapNone/>
                <wp:docPr id="3" name="Group 242"/>
                <wp:cNvGraphicFramePr/>
                <a:graphic xmlns:a="http://schemas.openxmlformats.org/drawingml/2006/main">
                  <a:graphicData uri="http://schemas.microsoft.com/office/word/2010/wordprocessingGroup">
                    <wpg:wgp>
                      <wpg:cNvGrpSpPr/>
                      <wpg:grpSpPr>
                        <a:xfrm>
                          <a:off x="0" y="0"/>
                          <a:ext cx="4912242" cy="2355215"/>
                          <a:chOff x="8228" y="70981"/>
                          <a:chExt cx="5293" cy="2688"/>
                        </a:xfrm>
                      </wpg:grpSpPr>
                      <wps:wsp>
                        <wps:cNvPr id="4" name="AutoShape 243"/>
                        <wps:cNvSpPr>
                          <a:spLocks noChangeArrowheads="1"/>
                        </wps:cNvSpPr>
                        <wps:spPr bwMode="auto">
                          <a:xfrm>
                            <a:off x="11339" y="70981"/>
                            <a:ext cx="2182" cy="431"/>
                          </a:xfrm>
                          <a:prstGeom prst="flowChartAlternateProcess">
                            <a:avLst/>
                          </a:prstGeom>
                          <a:solidFill>
                            <a:srgbClr val="FFFFFF"/>
                          </a:solidFill>
                          <a:ln w="12700">
                            <a:solidFill>
                              <a:srgbClr val="000000"/>
                            </a:solidFill>
                            <a:miter lim="800000"/>
                          </a:ln>
                        </wps:spPr>
                        <wps:txbx>
                          <w:txbxContent>
                            <w:p w14:paraId="01653EE7">
                              <w:pPr>
                                <w:jc w:val="center"/>
                              </w:pPr>
                              <w:r>
                                <w:rPr>
                                  <w:rFonts w:hint="eastAsia"/>
                                </w:rPr>
                                <w:t>企业提交</w:t>
                              </w:r>
                            </w:p>
                          </w:txbxContent>
                        </wps:txbx>
                        <wps:bodyPr rot="0" vert="horz" wrap="square" lIns="91440" tIns="45720" rIns="91440" bIns="45720" anchor="ctr" anchorCtr="0" upright="1">
                          <a:noAutofit/>
                        </wps:bodyPr>
                      </wps:wsp>
                      <wps:wsp>
                        <wps:cNvPr id="5" name="自选图形 74"/>
                        <wps:cNvSpPr>
                          <a:spLocks noChangeArrowheads="1"/>
                        </wps:cNvSpPr>
                        <wps:spPr bwMode="auto">
                          <a:xfrm rot="5400000">
                            <a:off x="12097" y="71412"/>
                            <a:ext cx="400" cy="437"/>
                          </a:xfrm>
                          <a:prstGeom prst="rightArrow">
                            <a:avLst>
                              <a:gd name="adj1" fmla="val 50000"/>
                              <a:gd name="adj2" fmla="val 49995"/>
                            </a:avLst>
                          </a:prstGeom>
                          <a:noFill/>
                          <a:ln w="12700">
                            <a:solidFill>
                              <a:srgbClr val="000000"/>
                            </a:solidFill>
                            <a:miter lim="800000"/>
                          </a:ln>
                        </wps:spPr>
                        <wps:txbx>
                          <w:txbxContent>
                            <w:p w14:paraId="41550287">
                              <w:pPr>
                                <w:pStyle w:val="31"/>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wps:wsp>
                        <wps:cNvPr id="6" name="AutoShape 245"/>
                        <wps:cNvSpPr>
                          <a:spLocks noChangeArrowheads="1"/>
                        </wps:cNvSpPr>
                        <wps:spPr bwMode="auto">
                          <a:xfrm>
                            <a:off x="8228" y="71714"/>
                            <a:ext cx="2038" cy="1005"/>
                          </a:xfrm>
                          <a:prstGeom prst="flowChartAlternateProcess">
                            <a:avLst/>
                          </a:prstGeom>
                          <a:solidFill>
                            <a:srgbClr val="FFFFFF"/>
                          </a:solidFill>
                          <a:ln w="12700">
                            <a:solidFill>
                              <a:srgbClr val="000000"/>
                            </a:solidFill>
                            <a:miter lim="800000"/>
                          </a:ln>
                        </wps:spPr>
                        <wps:txbx>
                          <w:txbxContent>
                            <w:p w14:paraId="08F10DF6">
                              <w:pPr>
                                <w:jc w:val="center"/>
                              </w:pPr>
                              <w:r>
                                <w:rPr>
                                  <w:rFonts w:hint="eastAsia"/>
                                </w:rPr>
                                <w:t>对不符合条件的，一次性告知</w:t>
                              </w:r>
                            </w:p>
                            <w:p w14:paraId="6C442FB6">
                              <w:pPr>
                                <w:spacing w:line="240" w:lineRule="exact"/>
                                <w:jc w:val="center"/>
                                <w:rPr>
                                  <w:sz w:val="18"/>
                                  <w:szCs w:val="18"/>
                                </w:rPr>
                              </w:pPr>
                            </w:p>
                          </w:txbxContent>
                        </wps:txbx>
                        <wps:bodyPr rot="0" vert="horz" wrap="square" lIns="91440" tIns="45720" rIns="91440" bIns="45720" anchor="ctr" anchorCtr="0" upright="1">
                          <a:noAutofit/>
                        </wps:bodyPr>
                      </wps:wsp>
                      <wps:wsp>
                        <wps:cNvPr id="7" name="AutoShape 246"/>
                        <wps:cNvSpPr>
                          <a:spLocks noChangeArrowheads="1"/>
                        </wps:cNvSpPr>
                        <wps:spPr bwMode="auto">
                          <a:xfrm>
                            <a:off x="10298" y="71799"/>
                            <a:ext cx="1056" cy="458"/>
                          </a:xfrm>
                          <a:prstGeom prst="leftArrow">
                            <a:avLst>
                              <a:gd name="adj1" fmla="val 50000"/>
                              <a:gd name="adj2" fmla="val 77817"/>
                            </a:avLst>
                          </a:prstGeom>
                          <a:solidFill>
                            <a:srgbClr val="FFFFFF"/>
                          </a:solidFill>
                          <a:ln w="12700">
                            <a:solidFill>
                              <a:srgbClr val="000000"/>
                            </a:solidFill>
                            <a:miter lim="800000"/>
                          </a:ln>
                        </wps:spPr>
                        <wps:txbx>
                          <w:txbxContent>
                            <w:p w14:paraId="737A6795">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wps:wsp>
                        <wps:cNvPr id="8" name="AutoShape 247"/>
                        <wps:cNvSpPr>
                          <a:spLocks noChangeArrowheads="1"/>
                        </wps:cNvSpPr>
                        <wps:spPr bwMode="auto">
                          <a:xfrm>
                            <a:off x="11353" y="71845"/>
                            <a:ext cx="2128" cy="862"/>
                          </a:xfrm>
                          <a:prstGeom prst="flowChartAlternateProcess">
                            <a:avLst/>
                          </a:prstGeom>
                          <a:solidFill>
                            <a:srgbClr val="FFFFFF"/>
                          </a:solidFill>
                          <a:ln w="12700">
                            <a:solidFill>
                              <a:srgbClr val="000000"/>
                            </a:solidFill>
                            <a:miter lim="800000"/>
                          </a:ln>
                        </wps:spPr>
                        <wps:txbx>
                          <w:txbxContent>
                            <w:p w14:paraId="11429D8E">
                              <w:pPr>
                                <w:jc w:val="center"/>
                              </w:pPr>
                              <w:r>
                                <w:rPr>
                                  <w:rFonts w:hint="eastAsia"/>
                                </w:rPr>
                                <w:t>窗口审查</w:t>
                              </w:r>
                            </w:p>
                          </w:txbxContent>
                        </wps:txbx>
                        <wps:bodyPr rot="0" vert="horz" wrap="square" lIns="91440" tIns="45720" rIns="91440" bIns="45720" anchor="ctr" anchorCtr="0" upright="1">
                          <a:noAutofit/>
                        </wps:bodyPr>
                      </wps:wsp>
                      <wps:wsp>
                        <wps:cNvPr id="9" name="AutoShape 248"/>
                        <wps:cNvSpPr>
                          <a:spLocks noChangeArrowheads="1"/>
                        </wps:cNvSpPr>
                        <wps:spPr bwMode="auto">
                          <a:xfrm>
                            <a:off x="10286" y="72231"/>
                            <a:ext cx="1036" cy="489"/>
                          </a:xfrm>
                          <a:prstGeom prst="rightArrow">
                            <a:avLst>
                              <a:gd name="adj1" fmla="val 50000"/>
                              <a:gd name="adj2" fmla="val 83586"/>
                            </a:avLst>
                          </a:prstGeom>
                          <a:solidFill>
                            <a:srgbClr val="FFFFFF"/>
                          </a:solidFill>
                          <a:ln w="12700">
                            <a:solidFill>
                              <a:srgbClr val="000000"/>
                            </a:solidFill>
                            <a:miter lim="800000"/>
                          </a:ln>
                        </wps:spPr>
                        <wps:txbx>
                          <w:txbxContent>
                            <w:p w14:paraId="4312E8D4">
                              <w:pPr>
                                <w:pStyle w:val="31"/>
                                <w:spacing w:line="160" w:lineRule="exact"/>
                                <w:ind w:firstLine="150" w:firstLineChars="100"/>
                                <w:rPr>
                                  <w:rFonts w:asciiTheme="minorEastAsia" w:hAnsiTheme="minorEastAsia"/>
                                  <w:sz w:val="15"/>
                                  <w:szCs w:val="15"/>
                                </w:rPr>
                              </w:pPr>
                              <w:r>
                                <w:rPr>
                                  <w:rFonts w:hint="eastAsia" w:asciiTheme="minorEastAsia" w:hAnsiTheme="minorEastAsia"/>
                                  <w:sz w:val="15"/>
                                  <w:szCs w:val="15"/>
                                </w:rPr>
                                <w:t>整改</w:t>
                              </w:r>
                            </w:p>
                            <w:p w14:paraId="607EEDC5">
                              <w:pPr>
                                <w:pStyle w:val="31"/>
                                <w:spacing w:line="160" w:lineRule="exact"/>
                                <w:rPr>
                                  <w:rFonts w:asciiTheme="minorEastAsia" w:hAnsiTheme="minorEastAsia"/>
                                  <w:sz w:val="15"/>
                                  <w:szCs w:val="15"/>
                                </w:rPr>
                              </w:pPr>
                            </w:p>
                          </w:txbxContent>
                        </wps:txbx>
                        <wps:bodyPr rot="0" vert="horz" wrap="square" lIns="91440" tIns="45720" rIns="91440" bIns="45720" anchor="ctr" anchorCtr="0" upright="1">
                          <a:noAutofit/>
                        </wps:bodyPr>
                      </wps:wsp>
                      <wps:wsp>
                        <wps:cNvPr id="10" name="自选图形 77"/>
                        <wps:cNvSpPr>
                          <a:spLocks noChangeArrowheads="1"/>
                        </wps:cNvSpPr>
                        <wps:spPr bwMode="auto">
                          <a:xfrm rot="5400000">
                            <a:off x="12120" y="72582"/>
                            <a:ext cx="461" cy="736"/>
                          </a:xfrm>
                          <a:prstGeom prst="rightArrow">
                            <a:avLst>
                              <a:gd name="adj1" fmla="val 50000"/>
                              <a:gd name="adj2" fmla="val 49995"/>
                            </a:avLst>
                          </a:prstGeom>
                          <a:noFill/>
                          <a:ln w="12700">
                            <a:solidFill>
                              <a:srgbClr val="000000"/>
                            </a:solidFill>
                            <a:miter lim="800000"/>
                          </a:ln>
                        </wps:spPr>
                        <wps:txbx>
                          <w:txbxContent>
                            <w:p w14:paraId="261F66D3">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wps:wsp>
                        <wps:cNvPr id="11" name="自选图形 93"/>
                        <wps:cNvSpPr>
                          <a:spLocks noChangeArrowheads="1"/>
                        </wps:cNvSpPr>
                        <wps:spPr bwMode="auto">
                          <a:xfrm flipH="1">
                            <a:off x="11393" y="73181"/>
                            <a:ext cx="2093" cy="488"/>
                          </a:xfrm>
                          <a:prstGeom prst="flowChartAlternateProcess">
                            <a:avLst/>
                          </a:prstGeom>
                          <a:solidFill>
                            <a:srgbClr val="FFFFFF"/>
                          </a:solidFill>
                          <a:ln w="12700">
                            <a:solidFill>
                              <a:srgbClr val="000000"/>
                            </a:solidFill>
                            <a:miter lim="800000"/>
                          </a:ln>
                        </wps:spPr>
                        <wps:txbx>
                          <w:txbxContent>
                            <w:p w14:paraId="61E4749B">
                              <w:pPr>
                                <w:jc w:val="center"/>
                                <w:rPr>
                                  <w:rFonts w:asciiTheme="minorEastAsia" w:hAnsiTheme="minorEastAsia"/>
                                  <w:sz w:val="18"/>
                                  <w:szCs w:val="18"/>
                                </w:rPr>
                              </w:pPr>
                              <w:r>
                                <w:rPr>
                                  <w:rFonts w:hint="eastAsia" w:asciiTheme="minorEastAsia" w:hAnsiTheme="minorEastAsia"/>
                                  <w:sz w:val="18"/>
                                  <w:szCs w:val="18"/>
                                </w:rPr>
                                <w:t>湖南省智慧住建云-电子证书查询</w:t>
                              </w:r>
                            </w:p>
                          </w:txbxContent>
                        </wps:txbx>
                        <wps:bodyPr rot="0" vert="horz" wrap="square" lIns="91440" tIns="45720" rIns="91440" bIns="45720" anchor="ctr" anchorCtr="0" upright="1">
                          <a:noAutofit/>
                        </wps:bodyPr>
                      </wps:wsp>
                    </wpg:wgp>
                  </a:graphicData>
                </a:graphic>
              </wp:anchor>
            </w:drawing>
          </mc:Choice>
          <mc:Fallback>
            <w:pict>
              <v:group id="Group 242" o:spid="_x0000_s1026" o:spt="203" style="position:absolute;left:0pt;margin-left:35.35pt;margin-top:2.8pt;height:185.45pt;width:386.8pt;z-index:251671552;mso-width-relative:page;mso-height-relative:page;" coordorigin="8228,70981" coordsize="5293,2688" o:gfxdata="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H8+YI7ZAAAACAEAAA8AAAAAAAAAAQAgAAAA&#10;IgAAAGRycy9kb3ducmV2LnhtbFBLAQIUABQAAAAIAIdO4kCAxx6cfQQAAM0ZAAAOAAAAAAAAAAEA&#10;IAAAACgBAABkcnMvZTJvRG9jLnhtbFBLBQYAAAAABgAGAFkBAAAXCAAAAAA=&#10;">
                <o:lock v:ext="edit" aspectratio="f"/>
                <v:shape id="AutoShape 243" o:spid="_x0000_s1026" o:spt="176" type="#_x0000_t176" style="position:absolute;left:11339;top:70981;height:431;width:2182;v-text-anchor:middle;" fillcolor="#FFFFFF" filled="t" stroked="t" coordsize="21600,21600" o:gfxdata="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VlnO8AAAA&#10;2gAAAA8AAAAAAAAAAQAgAAAAIgAAAGRycy9kb3ducmV2LnhtbFBLAQIUABQAAAAIAIdO4kAzLwWe&#10;OwAAADkAAAAQAAAAAAAAAAEAIAAAAAsBAABkcnMvc2hhcGV4bWwueG1sUEsFBgAAAAAGAAYAWwEA&#10;ALUDAAAAAA==&#10;">
                  <v:fill on="t" focussize="0,0"/>
                  <v:stroke weight="1pt" color="#000000" miterlimit="8" joinstyle="miter"/>
                  <v:imagedata o:title=""/>
                  <o:lock v:ext="edit" aspectratio="f"/>
                  <v:textbox>
                    <w:txbxContent>
                      <w:p w14:paraId="01653EE7">
                        <w:pPr>
                          <w:jc w:val="center"/>
                        </w:pPr>
                        <w:r>
                          <w:rPr>
                            <w:rFonts w:hint="eastAsia"/>
                          </w:rPr>
                          <w:t>企业提交</w:t>
                        </w:r>
                      </w:p>
                    </w:txbxContent>
                  </v:textbox>
                </v:shape>
                <v:shape id="自选图形 74" o:spid="_x0000_s1026" o:spt="13" type="#_x0000_t13" style="position:absolute;left:12097;top:71412;height:437;width:400;rotation:5898240f;v-text-anchor:middle;" filled="f" stroked="t" coordsize="21600,21600" o:gfxdata="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0pcmb4A&#10;AADaAAAADwAAAAAAAAABACAAAAAiAAAAZHJzL2Rvd25yZXYueG1sUEsBAhQAFAAAAAgAh07iQDMv&#10;BZ47AAAAOQAAABAAAAAAAAAAAQAgAAAADQEAAGRycy9zaGFwZXhtbC54bWxQSwUGAAAAAAYABgBb&#10;AQAAtwMAAAAA&#10;" adj="10802,5400">
                  <v:fill on="f" focussize="0,0"/>
                  <v:stroke weight="1pt" color="#000000" miterlimit="8" joinstyle="miter"/>
                  <v:imagedata o:title=""/>
                  <o:lock v:ext="edit" aspectratio="f"/>
                  <v:textbox style="layout-flow:vertical;mso-layout-flow-alt:bottom-to-top;">
                    <w:txbxContent>
                      <w:p w14:paraId="41550287">
                        <w:pPr>
                          <w:pStyle w:val="31"/>
                          <w:spacing w:line="160" w:lineRule="exact"/>
                          <w:rPr>
                            <w:rFonts w:asciiTheme="minorEastAsia" w:hAnsiTheme="minorEastAsia"/>
                            <w:sz w:val="15"/>
                            <w:szCs w:val="15"/>
                          </w:rPr>
                        </w:pPr>
                      </w:p>
                    </w:txbxContent>
                  </v:textbox>
                </v:shape>
                <v:shape id="AutoShape 245" o:spid="_x0000_s1026" o:spt="176" type="#_x0000_t176" style="position:absolute;left:8228;top:71714;height:1005;width:2038;v-text-anchor:middle;" fillcolor="#FFFFFF" filled="t" stroked="t" coordsize="21600,21600" o:gfxdata="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utn7sAAADa&#10;AAAADwAAAAAAAAABACAAAAAiAAAAZHJzL2Rvd25yZXYueG1sUEsBAhQAFAAAAAgAh07iQDMvBZ47&#10;AAAAOQAAABAAAAAAAAAAAQAgAAAACgEAAGRycy9zaGFwZXhtbC54bWxQSwUGAAAAAAYABgBbAQAA&#10;tAMAAAAA&#10;">
                  <v:fill on="t" focussize="0,0"/>
                  <v:stroke weight="1pt" color="#000000" miterlimit="8" joinstyle="miter"/>
                  <v:imagedata o:title=""/>
                  <o:lock v:ext="edit" aspectratio="f"/>
                  <v:textbox>
                    <w:txbxContent>
                      <w:p w14:paraId="08F10DF6">
                        <w:pPr>
                          <w:jc w:val="center"/>
                        </w:pPr>
                        <w:r>
                          <w:rPr>
                            <w:rFonts w:hint="eastAsia"/>
                          </w:rPr>
                          <w:t>对不符合条件的，一次性告知</w:t>
                        </w:r>
                      </w:p>
                      <w:p w14:paraId="6C442FB6">
                        <w:pPr>
                          <w:spacing w:line="240" w:lineRule="exact"/>
                          <w:jc w:val="center"/>
                          <w:rPr>
                            <w:sz w:val="18"/>
                            <w:szCs w:val="18"/>
                          </w:rPr>
                        </w:pPr>
                      </w:p>
                    </w:txbxContent>
                  </v:textbox>
                </v:shape>
                <v:shape id="AutoShape 246" o:spid="_x0000_s1026" o:spt="66" type="#_x0000_t66" style="position:absolute;left:10298;top:71799;height:458;width:1056;v-text-anchor:middle;" fillcolor="#FFFFFF" filled="t" stroked="t" coordsize="21600,21600" o:gfxdata="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ghh7sAAADa&#10;AAAADwAAAAAAAAABACAAAAAiAAAAZHJzL2Rvd25yZXYueG1sUEsBAhQAFAAAAAgAh07iQDMvBZ47&#10;AAAAOQAAABAAAAAAAAAAAQAgAAAACgEAAGRycy9zaGFwZXhtbC54bWxQSwUGAAAAAAYABgBbAQAA&#10;tAMAAAAA&#10;" adj="7290,5400">
                  <v:fill on="t" focussize="0,0"/>
                  <v:stroke weight="1pt" color="#000000" miterlimit="8" joinstyle="miter"/>
                  <v:imagedata o:title=""/>
                  <o:lock v:ext="edit" aspectratio="f"/>
                  <v:textbox>
                    <w:txbxContent>
                      <w:p w14:paraId="737A6795">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v:textbox>
                </v:shape>
                <v:shape id="AutoShape 247" o:spid="_x0000_s1026" o:spt="176" type="#_x0000_t176" style="position:absolute;left:11353;top:71845;height:862;width:2128;v-text-anchor:middle;" fillcolor="#FFFFFF" filled="t" stroked="t" coordsize="21600,21600" o:gfxdata="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mJx2ugAAANoA&#10;AAAPAAAAAAAAAAEAIAAAACIAAABkcnMvZG93bnJldi54bWxQSwECFAAUAAAACACHTuJAMy8FnjsA&#10;AAA5AAAAEAAAAAAAAAABACAAAAAJAQAAZHJzL3NoYXBleG1sLnhtbFBLBQYAAAAABgAGAFsBAACz&#10;AwAAAAA=&#10;">
                  <v:fill on="t" focussize="0,0"/>
                  <v:stroke weight="1pt" color="#000000" miterlimit="8" joinstyle="miter"/>
                  <v:imagedata o:title=""/>
                  <o:lock v:ext="edit" aspectratio="f"/>
                  <v:textbox>
                    <w:txbxContent>
                      <w:p w14:paraId="11429D8E">
                        <w:pPr>
                          <w:jc w:val="center"/>
                        </w:pPr>
                        <w:r>
                          <w:rPr>
                            <w:rFonts w:hint="eastAsia"/>
                          </w:rPr>
                          <w:t>窗口审查</w:t>
                        </w:r>
                      </w:p>
                    </w:txbxContent>
                  </v:textbox>
                </v:shape>
                <v:shape id="AutoShape 248" o:spid="_x0000_s1026" o:spt="13" type="#_x0000_t13" style="position:absolute;left:10286;top:72231;height:489;width:1036;v-text-anchor:middle;" fillcolor="#FFFFFF" filled="t" stroked="t" coordsize="21600,21600" o:gfxdata="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f5ETe/&#10;AAAA2gAAAA8AAAAAAAAAAQAgAAAAIgAAAGRycy9kb3ducmV2LnhtbFBLAQIUABQAAAAIAIdO4kAz&#10;LwWeOwAAADkAAAAQAAAAAAAAAAEAIAAAAA4BAABkcnMvc2hhcGV4bWwueG1sUEsFBgAAAAAGAAYA&#10;WwEAALgDAAAAAA==&#10;" adj="13079,5400">
                  <v:fill on="t" focussize="0,0"/>
                  <v:stroke weight="1pt" color="#000000" miterlimit="8" joinstyle="miter"/>
                  <v:imagedata o:title=""/>
                  <o:lock v:ext="edit" aspectratio="f"/>
                  <v:textbox>
                    <w:txbxContent>
                      <w:p w14:paraId="4312E8D4">
                        <w:pPr>
                          <w:pStyle w:val="31"/>
                          <w:spacing w:line="160" w:lineRule="exact"/>
                          <w:ind w:firstLine="150" w:firstLineChars="100"/>
                          <w:rPr>
                            <w:rFonts w:asciiTheme="minorEastAsia" w:hAnsiTheme="minorEastAsia"/>
                            <w:sz w:val="15"/>
                            <w:szCs w:val="15"/>
                          </w:rPr>
                        </w:pPr>
                        <w:r>
                          <w:rPr>
                            <w:rFonts w:hint="eastAsia" w:asciiTheme="minorEastAsia" w:hAnsiTheme="minorEastAsia"/>
                            <w:sz w:val="15"/>
                            <w:szCs w:val="15"/>
                          </w:rPr>
                          <w:t>整改</w:t>
                        </w:r>
                      </w:p>
                      <w:p w14:paraId="607EEDC5">
                        <w:pPr>
                          <w:pStyle w:val="31"/>
                          <w:spacing w:line="160" w:lineRule="exact"/>
                          <w:rPr>
                            <w:rFonts w:asciiTheme="minorEastAsia" w:hAnsiTheme="minorEastAsia"/>
                            <w:sz w:val="15"/>
                            <w:szCs w:val="15"/>
                          </w:rPr>
                        </w:pPr>
                      </w:p>
                    </w:txbxContent>
                  </v:textbox>
                </v:shape>
                <v:shape id="自选图形 77" o:spid="_x0000_s1026" o:spt="13" type="#_x0000_t13" style="position:absolute;left:12120;top:72582;height:736;width:461;rotation:5898240f;v-text-anchor:middle;" filled="f" stroked="t" coordsize="21600,21600" o:gfxdata="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divyvQAA&#10;ANsAAAAPAAAAAAAAAAEAIAAAACIAAABkcnMvZG93bnJldi54bWxQSwECFAAUAAAACACHTuJAMy8F&#10;njsAAAA5AAAAEAAAAAAAAAABACAAAAAMAQAAZHJzL3NoYXBleG1sLnhtbFBLBQYAAAAABgAGAFsB&#10;AAC2AwAAAAA=&#10;" adj="10802,5400">
                  <v:fill on="f" focussize="0,0"/>
                  <v:stroke weight="1pt" color="#000000" miterlimit="8" joinstyle="miter"/>
                  <v:imagedata o:title=""/>
                  <o:lock v:ext="edit" aspectratio="f"/>
                  <v:textbox>
                    <w:txbxContent>
                      <w:p w14:paraId="261F66D3">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v:shape id="自选图形 93" o:spid="_x0000_s1026" o:spt="176" type="#_x0000_t176" style="position:absolute;left:11393;top:73181;flip:x;height:488;width:2093;v-text-anchor:middle;" fillcolor="#FFFFFF" filled="t" stroked="t" coordsize="21600,21600" o:gfxdata="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xCPaugAAANsA&#10;AAAPAAAAAAAAAAEAIAAAACIAAABkcnMvZG93bnJldi54bWxQSwECFAAUAAAACACHTuJAMy8FnjsA&#10;AAA5AAAAEAAAAAAAAAABACAAAAAJAQAAZHJzL3NoYXBleG1sLnhtbFBLBQYAAAAABgAGAFsBAACz&#10;AwAAAAA=&#10;">
                  <v:fill on="t" focussize="0,0"/>
                  <v:stroke weight="1pt" color="#000000" miterlimit="8" joinstyle="miter"/>
                  <v:imagedata o:title=""/>
                  <o:lock v:ext="edit" aspectratio="f"/>
                  <v:textbox>
                    <w:txbxContent>
                      <w:p w14:paraId="61E4749B">
                        <w:pPr>
                          <w:jc w:val="center"/>
                          <w:rPr>
                            <w:rFonts w:asciiTheme="minorEastAsia" w:hAnsiTheme="minorEastAsia"/>
                            <w:sz w:val="18"/>
                            <w:szCs w:val="18"/>
                          </w:rPr>
                        </w:pPr>
                        <w:r>
                          <w:rPr>
                            <w:rFonts w:hint="eastAsia" w:asciiTheme="minorEastAsia" w:hAnsiTheme="minorEastAsia"/>
                            <w:sz w:val="18"/>
                            <w:szCs w:val="18"/>
                          </w:rPr>
                          <w:t>湖南省智慧住建云-电子证书查询</w:t>
                        </w:r>
                      </w:p>
                    </w:txbxContent>
                  </v:textbox>
                </v:shape>
              </v:group>
            </w:pict>
          </mc:Fallback>
        </mc:AlternateContent>
      </w:r>
    </w:p>
    <w:p w14:paraId="77D5BBB8">
      <w:pPr>
        <w:jc w:val="center"/>
      </w:pPr>
    </w:p>
    <w:p w14:paraId="47BBC990"/>
    <w:p w14:paraId="3C72A04F">
      <w:pPr>
        <w:widowControl/>
        <w:jc w:val="left"/>
      </w:pPr>
    </w:p>
    <w:p w14:paraId="5F152DF1">
      <w:pPr>
        <w:widowControl/>
        <w:jc w:val="left"/>
      </w:pPr>
    </w:p>
    <w:p w14:paraId="47AEEEF9">
      <w:pPr>
        <w:widowControl/>
        <w:jc w:val="left"/>
      </w:pPr>
    </w:p>
    <w:p w14:paraId="7489731F">
      <w:pPr>
        <w:widowControl/>
        <w:jc w:val="left"/>
      </w:pPr>
    </w:p>
    <w:p w14:paraId="71861704">
      <w:pPr>
        <w:widowControl/>
        <w:jc w:val="left"/>
      </w:pPr>
    </w:p>
    <w:p w14:paraId="3F4F192D">
      <w:pPr>
        <w:widowControl/>
        <w:jc w:val="left"/>
      </w:pPr>
    </w:p>
    <w:p w14:paraId="4DB78FF0">
      <w:pPr>
        <w:widowControl/>
        <w:jc w:val="left"/>
      </w:pPr>
    </w:p>
    <w:p w14:paraId="38014179">
      <w:pPr>
        <w:widowControl/>
        <w:jc w:val="left"/>
      </w:pPr>
    </w:p>
    <w:p w14:paraId="4E7E3E08">
      <w:pPr>
        <w:widowControl/>
        <w:jc w:val="left"/>
      </w:pPr>
    </w:p>
    <w:p w14:paraId="19BCEC2B">
      <w:pPr>
        <w:widowControl/>
        <w:jc w:val="left"/>
      </w:pPr>
    </w:p>
    <w:p w14:paraId="3FED1A60">
      <w:pPr>
        <w:widowControl/>
        <w:jc w:val="left"/>
      </w:pPr>
    </w:p>
    <w:p w14:paraId="33368AF3">
      <w:pPr>
        <w:widowControl/>
        <w:ind w:firstLine="2811" w:firstLineChars="1000"/>
        <w:jc w:val="left"/>
        <w:rPr>
          <w:rFonts w:asciiTheme="minorEastAsia" w:hAnsiTheme="minorEastAsia" w:cstheme="minorEastAsia"/>
          <w:b/>
          <w:bCs/>
          <w:sz w:val="28"/>
          <w:szCs w:val="28"/>
        </w:rPr>
      </w:pPr>
    </w:p>
    <w:p w14:paraId="24B421B4">
      <w:pPr>
        <w:widowControl/>
        <w:ind w:firstLine="2811" w:firstLineChars="1000"/>
        <w:jc w:val="left"/>
        <w:rPr>
          <w:rFonts w:asciiTheme="minorEastAsia" w:hAnsiTheme="minorEastAsia" w:cstheme="minorEastAsia"/>
          <w:b/>
          <w:bCs/>
          <w:sz w:val="28"/>
          <w:szCs w:val="28"/>
        </w:rPr>
      </w:pPr>
    </w:p>
    <w:p w14:paraId="534834D2">
      <w:pPr>
        <w:widowControl/>
        <w:ind w:firstLine="2811" w:firstLineChars="1000"/>
        <w:jc w:val="left"/>
      </w:pPr>
      <w:r>
        <w:rPr>
          <w:rFonts w:hint="eastAsia" w:asciiTheme="minorEastAsia" w:hAnsiTheme="minorEastAsia" w:cstheme="minorEastAsia"/>
          <w:b/>
          <w:bCs/>
          <w:sz w:val="28"/>
          <w:szCs w:val="28"/>
        </w:rPr>
        <w:t>权限内建筑业企业资质注销线上办理</w:t>
      </w:r>
    </w:p>
    <w:p w14:paraId="5643C91D"/>
    <w:p w14:paraId="718F598C">
      <w:pPr>
        <w:jc w:val="center"/>
      </w:pPr>
      <w:r>
        <mc:AlternateContent>
          <mc:Choice Requires="wps">
            <w:drawing>
              <wp:anchor distT="0" distB="0" distL="114300" distR="114300" simplePos="0" relativeHeight="251696128" behindDoc="0" locked="0" layoutInCell="1" allowOverlap="1">
                <wp:simplePos x="0" y="0"/>
                <wp:positionH relativeFrom="column">
                  <wp:posOffset>2097405</wp:posOffset>
                </wp:positionH>
                <wp:positionV relativeFrom="paragraph">
                  <wp:posOffset>80645</wp:posOffset>
                </wp:positionV>
                <wp:extent cx="1393825" cy="339090"/>
                <wp:effectExtent l="0" t="0" r="15875" b="23495"/>
                <wp:wrapNone/>
                <wp:docPr id="68" name="AutoShape 261"/>
                <wp:cNvGraphicFramePr/>
                <a:graphic xmlns:a="http://schemas.openxmlformats.org/drawingml/2006/main">
                  <a:graphicData uri="http://schemas.microsoft.com/office/word/2010/wordprocessingShape">
                    <wps:wsp>
                      <wps:cNvSpPr>
                        <a:spLocks noChangeArrowheads="1"/>
                      </wps:cNvSpPr>
                      <wps:spPr bwMode="auto">
                        <a:xfrm>
                          <a:off x="0" y="0"/>
                          <a:ext cx="1393825" cy="338913"/>
                        </a:xfrm>
                        <a:prstGeom prst="flowChartAlternateProcess">
                          <a:avLst/>
                        </a:prstGeom>
                        <a:solidFill>
                          <a:srgbClr val="FFFFFF"/>
                        </a:solidFill>
                        <a:ln w="12700">
                          <a:solidFill>
                            <a:srgbClr val="000000"/>
                          </a:solidFill>
                          <a:miter lim="800000"/>
                        </a:ln>
                      </wps:spPr>
                      <wps:txbx>
                        <w:txbxContent>
                          <w:p w14:paraId="69278CDE">
                            <w:pPr>
                              <w:rPr>
                                <w:bCs/>
                                <w:sz w:val="24"/>
                                <w:szCs w:val="24"/>
                              </w:rPr>
                            </w:pPr>
                            <w:r>
                              <w:rPr>
                                <w:rFonts w:hint="eastAsia"/>
                                <w:bCs/>
                                <w:sz w:val="15"/>
                                <w:szCs w:val="15"/>
                              </w:rPr>
                              <w:t>湖南省智慧住建云网上申报</w:t>
                            </w:r>
                          </w:p>
                        </w:txbxContent>
                      </wps:txbx>
                      <wps:bodyPr rot="0" vert="horz" wrap="square" lIns="91440" tIns="45720" rIns="91440" bIns="45720" anchor="ctr" anchorCtr="0" upright="1">
                        <a:noAutofit/>
                      </wps:bodyPr>
                    </wps:wsp>
                  </a:graphicData>
                </a:graphic>
              </wp:anchor>
            </w:drawing>
          </mc:Choice>
          <mc:Fallback>
            <w:pict>
              <v:shape id="AutoShape 261" o:spid="_x0000_s1026" o:spt="176" type="#_x0000_t176" style="position:absolute;left:0pt;margin-left:165.15pt;margin-top:6.35pt;height:26.7pt;width:109.75pt;z-index:251696128;v-text-anchor:middle;mso-width-relative:page;mso-height-relative:page;" fillcolor="#FFFFFF" filled="t" stroked="t" coordsize="21600,21600" o:gfxdata="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fL7v9cAAAAJAQAADwAAAAAAAAABACAAAAAiAAAAZHJzL2Rv&#10;d25yZXYueG1sUEsBAhQAFAAAAAgAh07iQLhOHrg7AgAAmAQAAA4AAAAAAAAAAQAgAAAAJgEAAGRy&#10;cy9lMm9Eb2MueG1sUEsFBgAAAAAGAAYAWQEAANMFAAAAAA==&#10;">
                <v:fill on="t" focussize="0,0"/>
                <v:stroke weight="1pt" color="#000000" miterlimit="8" joinstyle="miter"/>
                <v:imagedata o:title=""/>
                <o:lock v:ext="edit" aspectratio="f"/>
                <v:textbox>
                  <w:txbxContent>
                    <w:p w14:paraId="69278CDE">
                      <w:pPr>
                        <w:rPr>
                          <w:bCs/>
                          <w:sz w:val="24"/>
                          <w:szCs w:val="24"/>
                        </w:rPr>
                      </w:pPr>
                      <w:r>
                        <w:rPr>
                          <w:rFonts w:hint="eastAsia"/>
                          <w:bCs/>
                          <w:sz w:val="15"/>
                          <w:szCs w:val="15"/>
                        </w:rPr>
                        <w:t>湖南省智慧住建云网上申报</w:t>
                      </w:r>
                    </w:p>
                  </w:txbxContent>
                </v:textbox>
              </v:shape>
            </w:pict>
          </mc:Fallback>
        </mc:AlternateContent>
      </w:r>
    </w:p>
    <w:p w14:paraId="548E984E"/>
    <w:p w14:paraId="737C2E43">
      <w:pPr>
        <w:jc w:val="center"/>
      </w:pPr>
      <w:r>
        <mc:AlternateContent>
          <mc:Choice Requires="wps">
            <w:drawing>
              <wp:anchor distT="0" distB="0" distL="114300" distR="114300" simplePos="0" relativeHeight="251697152" behindDoc="0" locked="0" layoutInCell="1" allowOverlap="1">
                <wp:simplePos x="0" y="0"/>
                <wp:positionH relativeFrom="column">
                  <wp:posOffset>2609850</wp:posOffset>
                </wp:positionH>
                <wp:positionV relativeFrom="paragraph">
                  <wp:posOffset>83820</wp:posOffset>
                </wp:positionV>
                <wp:extent cx="254000" cy="130810"/>
                <wp:effectExtent l="23495" t="0" r="36195" b="36195"/>
                <wp:wrapNone/>
                <wp:docPr id="69" name="AutoShape 262"/>
                <wp:cNvGraphicFramePr/>
                <a:graphic xmlns:a="http://schemas.openxmlformats.org/drawingml/2006/main">
                  <a:graphicData uri="http://schemas.microsoft.com/office/word/2010/wordprocessingShape">
                    <wps:wsp>
                      <wps:cNvSpPr>
                        <a:spLocks noChangeArrowheads="1"/>
                      </wps:cNvSpPr>
                      <wps:spPr bwMode="auto">
                        <a:xfrm rot="5400000">
                          <a:off x="0" y="0"/>
                          <a:ext cx="254000" cy="130810"/>
                        </a:xfrm>
                        <a:prstGeom prst="rightArrow">
                          <a:avLst>
                            <a:gd name="adj1" fmla="val 50000"/>
                            <a:gd name="adj2" fmla="val 97078"/>
                          </a:avLst>
                        </a:prstGeom>
                        <a:noFill/>
                        <a:ln w="12700">
                          <a:solidFill>
                            <a:srgbClr val="000000"/>
                          </a:solidFill>
                          <a:miter lim="800000"/>
                        </a:ln>
                      </wps:spPr>
                      <wps:txbx>
                        <w:txbxContent>
                          <w:p w14:paraId="6BA8F8A1">
                            <w:pPr>
                              <w:pStyle w:val="31"/>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a:graphicData>
                </a:graphic>
              </wp:anchor>
            </w:drawing>
          </mc:Choice>
          <mc:Fallback>
            <w:pict>
              <v:shape id="AutoShape 262" o:spid="_x0000_s1026" o:spt="13" type="#_x0000_t13" style="position:absolute;left:0pt;margin-left:205.5pt;margin-top:6.6pt;height:10.3pt;width:20pt;rotation:5898240f;z-index:251697152;v-text-anchor:middle;mso-width-relative:page;mso-height-relative:page;" filled="f" stroked="t" coordsize="21600,21600" o:gfxdata="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ZWZ19gAAAAJAQAADwAA&#10;AAAAAAABACAAAAAiAAAAZHJzL2Rvd25yZXYueG1sUEsBAhQAFAAAAAgAh07iQJkuTX5PAgAAwQQA&#10;AA4AAAAAAAAAAQAgAAAAJwEAAGRycy9lMm9Eb2MueG1sUEsFBgAAAAAGAAYAWQEAAOgFAAAAAA==&#10;" adj="10802,5400">
                <v:fill on="f" focussize="0,0"/>
                <v:stroke weight="1pt" color="#000000" miterlimit="8" joinstyle="miter"/>
                <v:imagedata o:title=""/>
                <o:lock v:ext="edit" aspectratio="f"/>
                <v:textbox style="layout-flow:vertical;mso-layout-flow-alt:bottom-to-top;">
                  <w:txbxContent>
                    <w:p w14:paraId="6BA8F8A1">
                      <w:pPr>
                        <w:pStyle w:val="31"/>
                        <w:spacing w:line="160" w:lineRule="exact"/>
                        <w:rPr>
                          <w:rFonts w:asciiTheme="minorEastAsia" w:hAnsiTheme="minorEastAsia"/>
                          <w:sz w:val="15"/>
                          <w:szCs w:val="15"/>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-80645</wp:posOffset>
                </wp:positionH>
                <wp:positionV relativeFrom="paragraph">
                  <wp:posOffset>123190</wp:posOffset>
                </wp:positionV>
                <wp:extent cx="1483995" cy="881380"/>
                <wp:effectExtent l="14605" t="8890" r="6350" b="14605"/>
                <wp:wrapNone/>
                <wp:docPr id="70" name="AutoShape 263"/>
                <wp:cNvGraphicFramePr/>
                <a:graphic xmlns:a="http://schemas.openxmlformats.org/drawingml/2006/main">
                  <a:graphicData uri="http://schemas.microsoft.com/office/word/2010/wordprocessingShape">
                    <wps:wsp>
                      <wps:cNvSpPr>
                        <a:spLocks noChangeArrowheads="1"/>
                      </wps:cNvSpPr>
                      <wps:spPr bwMode="auto">
                        <a:xfrm>
                          <a:off x="0" y="0"/>
                          <a:ext cx="1483995" cy="881380"/>
                        </a:xfrm>
                        <a:prstGeom prst="flowChartAlternateProcess">
                          <a:avLst/>
                        </a:prstGeom>
                        <a:solidFill>
                          <a:srgbClr val="FFFFFF"/>
                        </a:solidFill>
                        <a:ln w="12700">
                          <a:solidFill>
                            <a:srgbClr val="000000"/>
                          </a:solidFill>
                          <a:miter lim="800000"/>
                        </a:ln>
                      </wps:spPr>
                      <wps:txbx>
                        <w:txbxContent>
                          <w:p w14:paraId="17AC23AB">
                            <w:pPr>
                              <w:spacing w:line="240" w:lineRule="exact"/>
                              <w:jc w:val="center"/>
                            </w:pPr>
                            <w:r>
                              <w:rPr>
                                <w:rFonts w:hint="eastAsia"/>
                              </w:rPr>
                              <w:t>退窗办结并告知不同意变更的理由或需补正的材料。</w:t>
                            </w:r>
                          </w:p>
                        </w:txbxContent>
                      </wps:txbx>
                      <wps:bodyPr rot="0" vert="horz" wrap="square" lIns="91440" tIns="45720" rIns="91440" bIns="45720" anchor="ctr" anchorCtr="0" upright="1">
                        <a:noAutofit/>
                      </wps:bodyPr>
                    </wps:wsp>
                  </a:graphicData>
                </a:graphic>
              </wp:anchor>
            </w:drawing>
          </mc:Choice>
          <mc:Fallback>
            <w:pict>
              <v:shape id="AutoShape 263" o:spid="_x0000_s1026" o:spt="176" type="#_x0000_t176" style="position:absolute;left:0pt;margin-left:-6.35pt;margin-top:9.7pt;height:69.4pt;width:116.85pt;z-index:251698176;v-text-anchor:middle;mso-width-relative:page;mso-height-relative:page;" fillcolor="#FFFFFF" filled="t" stroked="t" coordsize="21600,21600" o:gfxdata="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BdKR9gAAAAKAQAADwAAAAAAAAABACAAAAAiAAAAZHJz&#10;L2Rvd25yZXYueG1sUEsBAhQAFAAAAAgAh07iQL+3tII9AgAAmAQAAA4AAAAAAAAAAQAgAAAAJwEA&#10;AGRycy9lMm9Eb2MueG1sUEsFBgAAAAAGAAYAWQEAANYFAAAAAA==&#10;">
                <v:fill on="t" focussize="0,0"/>
                <v:stroke weight="1pt" color="#000000" miterlimit="8" joinstyle="miter"/>
                <v:imagedata o:title=""/>
                <o:lock v:ext="edit" aspectratio="f"/>
                <v:textbox>
                  <w:txbxContent>
                    <w:p w14:paraId="17AC23AB">
                      <w:pPr>
                        <w:spacing w:line="240" w:lineRule="exact"/>
                        <w:jc w:val="center"/>
                      </w:pPr>
                      <w:r>
                        <w:rPr>
                          <w:rFonts w:hint="eastAsia"/>
                        </w:rPr>
                        <w:t>退窗办结并告知不同意变更的理由或需补正的材料。</w:t>
                      </w:r>
                    </w:p>
                  </w:txbxContent>
                </v:textbox>
              </v:shape>
            </w:pict>
          </mc:Fallback>
        </mc:AlternateContent>
      </w:r>
    </w:p>
    <w:p w14:paraId="34322189">
      <w:pPr>
        <w:jc w:val="center"/>
      </w:pPr>
      <w:r>
        <mc:AlternateContent>
          <mc:Choice Requires="wps">
            <w:drawing>
              <wp:anchor distT="0" distB="0" distL="114300" distR="114300" simplePos="0" relativeHeight="251699200" behindDoc="0" locked="0" layoutInCell="1" allowOverlap="1">
                <wp:simplePos x="0" y="0"/>
                <wp:positionH relativeFrom="column">
                  <wp:posOffset>1384935</wp:posOffset>
                </wp:positionH>
                <wp:positionV relativeFrom="paragraph">
                  <wp:posOffset>107950</wp:posOffset>
                </wp:positionV>
                <wp:extent cx="709295" cy="414655"/>
                <wp:effectExtent l="19050" t="19050" r="14605" b="42545"/>
                <wp:wrapNone/>
                <wp:docPr id="72" name="左箭头 25"/>
                <wp:cNvGraphicFramePr/>
                <a:graphic xmlns:a="http://schemas.openxmlformats.org/drawingml/2006/main">
                  <a:graphicData uri="http://schemas.microsoft.com/office/word/2010/wordprocessingShape">
                    <wps:wsp>
                      <wps:cNvSpPr>
                        <a:spLocks noChangeArrowheads="1"/>
                      </wps:cNvSpPr>
                      <wps:spPr bwMode="auto">
                        <a:xfrm>
                          <a:off x="0" y="0"/>
                          <a:ext cx="709295" cy="414655"/>
                        </a:xfrm>
                        <a:prstGeom prst="leftArrow">
                          <a:avLst>
                            <a:gd name="adj1" fmla="val 50000"/>
                            <a:gd name="adj2" fmla="val 82492"/>
                          </a:avLst>
                        </a:prstGeom>
                        <a:solidFill>
                          <a:srgbClr val="FFFFFF"/>
                        </a:solidFill>
                        <a:ln w="12700">
                          <a:solidFill>
                            <a:srgbClr val="000000"/>
                          </a:solidFill>
                          <a:miter lim="800000"/>
                        </a:ln>
                      </wps:spPr>
                      <wps:txbx>
                        <w:txbxContent>
                          <w:p w14:paraId="097D49D4">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a:graphicData>
                </a:graphic>
              </wp:anchor>
            </w:drawing>
          </mc:Choice>
          <mc:Fallback>
            <w:pict>
              <v:shape id="左箭头 25" o:spid="_x0000_s1026" o:spt="66" type="#_x0000_t66" style="position:absolute;left:0pt;margin-left:109.05pt;margin-top:8.5pt;height:32.65pt;width:55.85pt;z-index:251699200;v-text-anchor:middle;mso-width-relative:page;mso-height-relative:page;" fillcolor="#FFFFFF" filled="t" stroked="t" coordsize="21600,21600" o:gfxdata="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gUBnzWAAAACQEAAA8AAAAAAAAAAQAgAAAAIgAAAGRycy9kb3ducmV2LnhtbFBLAQIUABQAAAAI&#10;AIdO4kCJ7vxSYQIAANcEAAAOAAAAAAAAAAEAIAAAACUBAABkcnMvZTJvRG9jLnhtbFBLBQYAAAAA&#10;BgAGAFkBAAD4BQAAAAA=&#10;" adj="10416,5400">
                <v:fill on="t" focussize="0,0"/>
                <v:stroke weight="1pt" color="#000000" miterlimit="8" joinstyle="miter"/>
                <v:imagedata o:title=""/>
                <o:lock v:ext="edit" aspectratio="f"/>
                <v:textbox>
                  <w:txbxContent>
                    <w:p w14:paraId="097D49D4">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2118360</wp:posOffset>
                </wp:positionH>
                <wp:positionV relativeFrom="paragraph">
                  <wp:posOffset>71755</wp:posOffset>
                </wp:positionV>
                <wp:extent cx="1382395" cy="391160"/>
                <wp:effectExtent l="0" t="0" r="27305" b="27940"/>
                <wp:wrapNone/>
                <wp:docPr id="71" name="AutoShape 265"/>
                <wp:cNvGraphicFramePr/>
                <a:graphic xmlns:a="http://schemas.openxmlformats.org/drawingml/2006/main">
                  <a:graphicData uri="http://schemas.microsoft.com/office/word/2010/wordprocessingShape">
                    <wps:wsp>
                      <wps:cNvSpPr>
                        <a:spLocks noChangeArrowheads="1"/>
                      </wps:cNvSpPr>
                      <wps:spPr bwMode="auto">
                        <a:xfrm>
                          <a:off x="0" y="0"/>
                          <a:ext cx="1382395" cy="391160"/>
                        </a:xfrm>
                        <a:prstGeom prst="flowChartAlternateProcess">
                          <a:avLst/>
                        </a:prstGeom>
                        <a:solidFill>
                          <a:srgbClr val="FFFFFF"/>
                        </a:solidFill>
                        <a:ln w="12700">
                          <a:solidFill>
                            <a:srgbClr val="000000"/>
                          </a:solidFill>
                          <a:miter lim="800000"/>
                        </a:ln>
                      </wps:spPr>
                      <wps:txbx>
                        <w:txbxContent>
                          <w:p w14:paraId="6E204B42">
                            <w:pPr>
                              <w:jc w:val="center"/>
                              <w:rPr>
                                <w:bCs/>
                                <w:sz w:val="18"/>
                                <w:szCs w:val="18"/>
                              </w:rPr>
                            </w:pPr>
                            <w:r>
                              <w:rPr>
                                <w:rFonts w:hint="eastAsia"/>
                                <w:bCs/>
                                <w:sz w:val="18"/>
                                <w:szCs w:val="18"/>
                              </w:rPr>
                              <w:t>窗口受理</w:t>
                            </w:r>
                          </w:p>
                          <w:p w14:paraId="6012B3AC">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265" o:spid="_x0000_s1026" o:spt="176" type="#_x0000_t176" style="position:absolute;left:0pt;margin-left:166.8pt;margin-top:5.65pt;height:30.8pt;width:108.85pt;z-index:251700224;v-text-anchor:middle;mso-width-relative:page;mso-height-relative:page;" fillcolor="#FFFFFF" filled="t" stroked="t" coordsize="21600,21600" o:gfxdata="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o2hp9cAAAAJAQAADwAAAAAAAAABACAAAAAiAAAAZHJz&#10;L2Rvd25yZXYueG1sUEsBAhQAFAAAAAgAh07iQFXV7ic+AgAAmAQAAA4AAAAAAAAAAQAgAAAAJgEA&#10;AGRycy9lMm9Eb2MueG1sUEsFBgAAAAAGAAYAWQEAANYFAAAAAA==&#10;">
                <v:fill on="t" focussize="0,0"/>
                <v:stroke weight="1pt" color="#000000" miterlimit="8" joinstyle="miter"/>
                <v:imagedata o:title=""/>
                <o:lock v:ext="edit" aspectratio="f"/>
                <v:textbox>
                  <w:txbxContent>
                    <w:p w14:paraId="6E204B42">
                      <w:pPr>
                        <w:jc w:val="center"/>
                        <w:rPr>
                          <w:bCs/>
                          <w:sz w:val="18"/>
                          <w:szCs w:val="18"/>
                        </w:rPr>
                      </w:pPr>
                      <w:r>
                        <w:rPr>
                          <w:rFonts w:hint="eastAsia"/>
                          <w:bCs/>
                          <w:sz w:val="18"/>
                          <w:szCs w:val="18"/>
                        </w:rPr>
                        <w:t>窗口受理</w:t>
                      </w:r>
                    </w:p>
                    <w:p w14:paraId="6012B3AC">
                      <w:pPr>
                        <w:jc w:val="center"/>
                        <w:rPr>
                          <w:b/>
                          <w:sz w:val="18"/>
                          <w:szCs w:val="18"/>
                        </w:rPr>
                      </w:pPr>
                    </w:p>
                  </w:txbxContent>
                </v:textbox>
              </v:shape>
            </w:pict>
          </mc:Fallback>
        </mc:AlternateContent>
      </w:r>
    </w:p>
    <w:p w14:paraId="745ABADA">
      <w:pPr>
        <w:jc w:val="center"/>
      </w:pPr>
      <w:r>
        <mc:AlternateContent>
          <mc:Choice Requires="wps">
            <w:drawing>
              <wp:anchor distT="0" distB="0" distL="114300" distR="114300" simplePos="0" relativeHeight="251701248" behindDoc="0" locked="0" layoutInCell="1" allowOverlap="1">
                <wp:simplePos x="0" y="0"/>
                <wp:positionH relativeFrom="column">
                  <wp:posOffset>2612390</wp:posOffset>
                </wp:positionH>
                <wp:positionV relativeFrom="paragraph">
                  <wp:posOffset>170815</wp:posOffset>
                </wp:positionV>
                <wp:extent cx="436245" cy="636905"/>
                <wp:effectExtent l="13970" t="5080" r="0" b="34925"/>
                <wp:wrapNone/>
                <wp:docPr id="73" name="AutoShape 283"/>
                <wp:cNvGraphicFramePr/>
                <a:graphic xmlns:a="http://schemas.openxmlformats.org/drawingml/2006/main">
                  <a:graphicData uri="http://schemas.microsoft.com/office/word/2010/wordprocessingShape">
                    <wps:wsp>
                      <wps:cNvSpPr>
                        <a:spLocks noChangeArrowheads="1"/>
                      </wps:cNvSpPr>
                      <wps:spPr bwMode="auto">
                        <a:xfrm rot="5400000">
                          <a:off x="0" y="0"/>
                          <a:ext cx="436283" cy="636905"/>
                        </a:xfrm>
                        <a:prstGeom prst="rightArrow">
                          <a:avLst>
                            <a:gd name="adj1" fmla="val 50000"/>
                            <a:gd name="adj2" fmla="val 49995"/>
                          </a:avLst>
                        </a:prstGeom>
                        <a:noFill/>
                        <a:ln w="12700">
                          <a:solidFill>
                            <a:srgbClr val="000000"/>
                          </a:solidFill>
                          <a:miter lim="800000"/>
                        </a:ln>
                      </wps:spPr>
                      <wps:txbx>
                        <w:txbxContent>
                          <w:p w14:paraId="5D088795">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a:graphicData>
                </a:graphic>
              </wp:anchor>
            </w:drawing>
          </mc:Choice>
          <mc:Fallback>
            <w:pict>
              <v:shape id="AutoShape 283" o:spid="_x0000_s1026" o:spt="13" type="#_x0000_t13" style="position:absolute;left:0pt;margin-left:205.7pt;margin-top:13.45pt;height:50.15pt;width:34.35pt;rotation:5898240f;z-index:251701248;v-text-anchor:middle;mso-width-relative:page;mso-height-relative:page;" filled="f" stroked="t" coordsize="21600,21600" o:gfxdata="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XYFcLYAAAACgEAAA8AAAAA&#10;AAAAAQAgAAAAIgAAAGRycy9kb3ducmV2LnhtbFBLAQIUABQAAAAIAIdO4kCBywiTTQIAAL4EAAAO&#10;AAAAAAAAAAEAIAAAACcBAABkcnMvZTJvRG9jLnhtbFBLBQYAAAAABgAGAFkBAADmBQAAAAA=&#10;" adj="10802,5400">
                <v:fill on="f" focussize="0,0"/>
                <v:stroke weight="1pt" color="#000000" miterlimit="8" joinstyle="miter"/>
                <v:imagedata o:title=""/>
                <o:lock v:ext="edit" aspectratio="f"/>
                <v:textbox>
                  <w:txbxContent>
                    <w:p w14:paraId="5D088795">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w:pict>
          </mc:Fallback>
        </mc:AlternateContent>
      </w:r>
    </w:p>
    <w:p w14:paraId="43AC537B">
      <w:pPr>
        <w:jc w:val="center"/>
      </w:pPr>
    </w:p>
    <w:p w14:paraId="1FD33C23">
      <w:pPr>
        <w:jc w:val="center"/>
      </w:pPr>
      <w:r>
        <mc:AlternateContent>
          <mc:Choice Requires="wps">
            <w:drawing>
              <wp:anchor distT="0" distB="0" distL="114300" distR="114300" simplePos="0" relativeHeight="251704320" behindDoc="0" locked="0" layoutInCell="1" allowOverlap="1">
                <wp:simplePos x="0" y="0"/>
                <wp:positionH relativeFrom="column">
                  <wp:posOffset>3596640</wp:posOffset>
                </wp:positionH>
                <wp:positionV relativeFrom="paragraph">
                  <wp:posOffset>193040</wp:posOffset>
                </wp:positionV>
                <wp:extent cx="720725" cy="446405"/>
                <wp:effectExtent l="0" t="19050" r="41275" b="29845"/>
                <wp:wrapNone/>
                <wp:docPr id="75" name="AutoShape 276"/>
                <wp:cNvGraphicFramePr/>
                <a:graphic xmlns:a="http://schemas.openxmlformats.org/drawingml/2006/main">
                  <a:graphicData uri="http://schemas.microsoft.com/office/word/2010/wordprocessingShape">
                    <wps:wsp>
                      <wps:cNvSpPr>
                        <a:spLocks noChangeArrowheads="1"/>
                      </wps:cNvSpPr>
                      <wps:spPr bwMode="auto">
                        <a:xfrm>
                          <a:off x="0" y="0"/>
                          <a:ext cx="720725" cy="446405"/>
                        </a:xfrm>
                        <a:prstGeom prst="rightArrow">
                          <a:avLst>
                            <a:gd name="adj1" fmla="val 50000"/>
                            <a:gd name="adj2" fmla="val 81779"/>
                          </a:avLst>
                        </a:prstGeom>
                        <a:solidFill>
                          <a:srgbClr val="FFFFFF"/>
                        </a:solidFill>
                        <a:ln w="12700">
                          <a:solidFill>
                            <a:srgbClr val="000000"/>
                          </a:solidFill>
                          <a:miter lim="800000"/>
                        </a:ln>
                      </wps:spPr>
                      <wps:txbx>
                        <w:txbxContent>
                          <w:p w14:paraId="6FAEF076">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不合格</w:t>
                            </w:r>
                          </w:p>
                        </w:txbxContent>
                      </wps:txbx>
                      <wps:bodyPr rot="0" vert="horz" wrap="square" lIns="91440" tIns="45720" rIns="91440" bIns="45720" anchor="ctr" anchorCtr="0" upright="1">
                        <a:noAutofit/>
                      </wps:bodyPr>
                    </wps:wsp>
                  </a:graphicData>
                </a:graphic>
              </wp:anchor>
            </w:drawing>
          </mc:Choice>
          <mc:Fallback>
            <w:pict>
              <v:shape id="AutoShape 276" o:spid="_x0000_s1026" o:spt="13" type="#_x0000_t13" style="position:absolute;left:0pt;margin-left:283.2pt;margin-top:15.2pt;height:35.15pt;width:56.75pt;z-index:251704320;v-text-anchor:middle;mso-width-relative:page;mso-height-relative:page;" fillcolor="#FFFFFF" filled="t" stroked="t" coordsize="21600,21600" o:gfxdata="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lPH6otkAAAAKAQAADwAA&#10;AAAAAAABACAAAAAiAAAAZHJzL2Rvd25yZXYueG1sUEsBAhQAFAAAAAgAh07iQG+gr6lOAgAA2QQA&#10;AA4AAAAAAAAAAQAgAAAAKAEAAGRycy9lMm9Eb2MueG1sUEsFBgAAAAAGAAYAWQEAAOgFAAAAAA==&#10;" adj="10660,5400">
                <v:fill on="t" focussize="0,0"/>
                <v:stroke weight="1pt" color="#000000" miterlimit="8" joinstyle="miter"/>
                <v:imagedata o:title=""/>
                <o:lock v:ext="edit" aspectratio="f"/>
                <v:textbox>
                  <w:txbxContent>
                    <w:p w14:paraId="6FAEF076">
                      <w:pPr>
                        <w:pStyle w:val="31"/>
                        <w:spacing w:line="160" w:lineRule="exact"/>
                        <w:jc w:val="center"/>
                        <w:rPr>
                          <w:rFonts w:asciiTheme="minorEastAsia" w:hAnsiTheme="minorEastAsia"/>
                          <w:sz w:val="15"/>
                          <w:szCs w:val="15"/>
                        </w:rPr>
                      </w:pPr>
                      <w:r>
                        <w:rPr>
                          <w:rFonts w:hint="eastAsia" w:asciiTheme="minorEastAsia" w:hAnsiTheme="minorEastAsia"/>
                          <w:sz w:val="15"/>
                          <w:szCs w:val="15"/>
                        </w:rPr>
                        <w:t>不合格</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4337050</wp:posOffset>
                </wp:positionH>
                <wp:positionV relativeFrom="paragraph">
                  <wp:posOffset>61595</wp:posOffset>
                </wp:positionV>
                <wp:extent cx="1006475" cy="921385"/>
                <wp:effectExtent l="12700" t="13970" r="9525" b="7620"/>
                <wp:wrapNone/>
                <wp:docPr id="74"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1006475" cy="921385"/>
                        </a:xfrm>
                        <a:prstGeom prst="flowChartAlternateProcess">
                          <a:avLst/>
                        </a:prstGeom>
                        <a:solidFill>
                          <a:srgbClr val="FFFFFF"/>
                        </a:solidFill>
                        <a:ln w="12700">
                          <a:solidFill>
                            <a:srgbClr val="000000"/>
                          </a:solidFill>
                          <a:miter lim="800000"/>
                        </a:ln>
                      </wps:spPr>
                      <wps:txbx>
                        <w:txbxContent>
                          <w:p w14:paraId="04712BAC">
                            <w:pPr>
                              <w:spacing w:line="240" w:lineRule="exact"/>
                              <w:jc w:val="center"/>
                            </w:pPr>
                            <w:r>
                              <w:rPr>
                                <w:rFonts w:hint="eastAsia"/>
                              </w:rPr>
                              <w:t>退窗办结并告知不同意变更的理由或需补正的材料。</w:t>
                            </w:r>
                          </w:p>
                          <w:p w14:paraId="59695783">
                            <w:pPr>
                              <w:spacing w:line="240" w:lineRule="exact"/>
                              <w:jc w:val="center"/>
                              <w:rPr>
                                <w:sz w:val="18"/>
                                <w:szCs w:val="18"/>
                              </w:rPr>
                            </w:pPr>
                          </w:p>
                        </w:txbxContent>
                      </wps:txbx>
                      <wps:bodyPr rot="0" vert="horz" wrap="square" lIns="91440" tIns="45720" rIns="91440" bIns="45720" anchor="ctr" anchorCtr="0" upright="1">
                        <a:noAutofit/>
                      </wps:bodyPr>
                    </wps:wsp>
                  </a:graphicData>
                </a:graphic>
              </wp:anchor>
            </w:drawing>
          </mc:Choice>
          <mc:Fallback>
            <w:pict>
              <v:shape id="流程图: 可选过程 3" o:spid="_x0000_s1026" o:spt="176" type="#_x0000_t176" style="position:absolute;left:0pt;margin-left:341.5pt;margin-top:4.85pt;height:72.55pt;width:79.25pt;z-index:251703296;v-text-anchor:middle;mso-width-relative:page;mso-height-relative:page;" fillcolor="#FFFFFF" filled="t" stroked="t" coordsize="21600,21600" o:gfxdata="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Tr4mO9gAAAAJAQAADwAAAAAAAAABACAAAAAiAAAAZHJzL2Rvd25yZXYueG1sUEsBAhQAFAAA&#10;AAgAh07iQNMERy9hAgAApAQAAA4AAAAAAAAAAQAgAAAAJwEAAGRycy9lMm9Eb2MueG1sUEsFBgAA&#10;AAAGAAYAWQEAAPoFAAAAAA==&#10;">
                <v:fill on="t" focussize="0,0"/>
                <v:stroke weight="1pt" color="#000000" miterlimit="8" joinstyle="miter"/>
                <v:imagedata o:title=""/>
                <o:lock v:ext="edit" aspectratio="f"/>
                <v:textbox>
                  <w:txbxContent>
                    <w:p w14:paraId="04712BAC">
                      <w:pPr>
                        <w:spacing w:line="240" w:lineRule="exact"/>
                        <w:jc w:val="center"/>
                      </w:pPr>
                      <w:r>
                        <w:rPr>
                          <w:rFonts w:hint="eastAsia"/>
                        </w:rPr>
                        <w:t>退窗办结并告知不同意变更的理由或需补正的材料。</w:t>
                      </w:r>
                    </w:p>
                    <w:p w14:paraId="59695783">
                      <w:pPr>
                        <w:spacing w:line="240" w:lineRule="exact"/>
                        <w:jc w:val="center"/>
                        <w:rPr>
                          <w:sz w:val="18"/>
                          <w:szCs w:val="18"/>
                        </w:rPr>
                      </w:pPr>
                    </w:p>
                  </w:txbxContent>
                </v:textbox>
              </v:shape>
            </w:pict>
          </mc:Fallback>
        </mc:AlternateContent>
      </w:r>
    </w:p>
    <w:p w14:paraId="323A0B1F">
      <w:pPr>
        <w:jc w:val="center"/>
      </w:pPr>
      <w:r>
        <mc:AlternateContent>
          <mc:Choice Requires="wps">
            <w:drawing>
              <wp:anchor distT="0" distB="0" distL="114300" distR="114300" simplePos="0" relativeHeight="251702272" behindDoc="0" locked="0" layoutInCell="1" allowOverlap="1">
                <wp:simplePos x="0" y="0"/>
                <wp:positionH relativeFrom="column">
                  <wp:posOffset>1965960</wp:posOffset>
                </wp:positionH>
                <wp:positionV relativeFrom="paragraph">
                  <wp:posOffset>111760</wp:posOffset>
                </wp:positionV>
                <wp:extent cx="1628140" cy="332740"/>
                <wp:effectExtent l="0" t="0" r="10160" b="10160"/>
                <wp:wrapNone/>
                <wp:docPr id="76" name="AutoShape 273"/>
                <wp:cNvGraphicFramePr/>
                <a:graphic xmlns:a="http://schemas.openxmlformats.org/drawingml/2006/main">
                  <a:graphicData uri="http://schemas.microsoft.com/office/word/2010/wordprocessingShape">
                    <wps:wsp>
                      <wps:cNvSpPr>
                        <a:spLocks noChangeArrowheads="1"/>
                      </wps:cNvSpPr>
                      <wps:spPr bwMode="auto">
                        <a:xfrm>
                          <a:off x="0" y="0"/>
                          <a:ext cx="1628140" cy="332740"/>
                        </a:xfrm>
                        <a:prstGeom prst="flowChartAlternateProcess">
                          <a:avLst/>
                        </a:prstGeom>
                        <a:solidFill>
                          <a:srgbClr val="FFFFFF"/>
                        </a:solidFill>
                        <a:ln w="12700">
                          <a:solidFill>
                            <a:srgbClr val="000000"/>
                          </a:solidFill>
                          <a:miter lim="800000"/>
                        </a:ln>
                      </wps:spPr>
                      <wps:txbx>
                        <w:txbxContent>
                          <w:p w14:paraId="586E6323">
                            <w:pPr>
                              <w:jc w:val="center"/>
                              <w:rPr>
                                <w:bCs/>
                                <w:sz w:val="18"/>
                                <w:szCs w:val="18"/>
                              </w:rPr>
                            </w:pPr>
                            <w:r>
                              <w:rPr>
                                <w:rFonts w:hint="eastAsia"/>
                                <w:bCs/>
                                <w:sz w:val="18"/>
                                <w:szCs w:val="18"/>
                              </w:rPr>
                              <w:t>复审</w:t>
                            </w:r>
                          </w:p>
                          <w:p w14:paraId="7A9CED76">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273" o:spid="_x0000_s1026" o:spt="176" type="#_x0000_t176" style="position:absolute;left:0pt;margin-left:154.8pt;margin-top:8.8pt;height:26.2pt;width:128.2pt;z-index:251702272;v-text-anchor:middle;mso-width-relative:page;mso-height-relative:page;" fillcolor="#FFFFFF" filled="t" stroked="t" coordsize="21600,21600" o:gfxdata="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qirq41wAAAAkBAAAPAAAAAAAAAAEAIAAAACIAAABkcnMvZG93&#10;bnJldi54bWxQSwECFAAUAAAACACHTuJAnAWvfToCAACYBAAADgAAAAAAAAABACAAAAAmAQAAZHJz&#10;L2Uyb0RvYy54bWxQSwUGAAAAAAYABgBZAQAA0gUAAAAA&#10;">
                <v:fill on="t" focussize="0,0"/>
                <v:stroke weight="1pt" color="#000000" miterlimit="8" joinstyle="miter"/>
                <v:imagedata o:title=""/>
                <o:lock v:ext="edit" aspectratio="f"/>
                <v:textbox>
                  <w:txbxContent>
                    <w:p w14:paraId="586E6323">
                      <w:pPr>
                        <w:jc w:val="center"/>
                        <w:rPr>
                          <w:bCs/>
                          <w:sz w:val="18"/>
                          <w:szCs w:val="18"/>
                        </w:rPr>
                      </w:pPr>
                      <w:r>
                        <w:rPr>
                          <w:rFonts w:hint="eastAsia"/>
                          <w:bCs/>
                          <w:sz w:val="18"/>
                          <w:szCs w:val="18"/>
                        </w:rPr>
                        <w:t>复审</w:t>
                      </w:r>
                    </w:p>
                    <w:p w14:paraId="7A9CED76">
                      <w:pPr>
                        <w:jc w:val="center"/>
                        <w:rPr>
                          <w:b/>
                          <w:sz w:val="18"/>
                          <w:szCs w:val="18"/>
                        </w:rPr>
                      </w:pPr>
                    </w:p>
                  </w:txbxContent>
                </v:textbox>
              </v:shape>
            </w:pict>
          </mc:Fallback>
        </mc:AlternateContent>
      </w:r>
    </w:p>
    <w:p w14:paraId="292608C9">
      <w:pPr>
        <w:jc w:val="center"/>
      </w:pPr>
      <w:r>
        <mc:AlternateContent>
          <mc:Choice Requires="wps">
            <w:drawing>
              <wp:anchor distT="0" distB="0" distL="114300" distR="114300" simplePos="0" relativeHeight="251706368" behindDoc="0" locked="0" layoutInCell="1" allowOverlap="1">
                <wp:simplePos x="0" y="0"/>
                <wp:positionH relativeFrom="column">
                  <wp:posOffset>2620645</wp:posOffset>
                </wp:positionH>
                <wp:positionV relativeFrom="paragraph">
                  <wp:posOffset>179070</wp:posOffset>
                </wp:positionV>
                <wp:extent cx="424180" cy="636905"/>
                <wp:effectExtent l="26670" t="0" r="0" b="41275"/>
                <wp:wrapNone/>
                <wp:docPr id="77" name="AutoShape 288"/>
                <wp:cNvGraphicFramePr/>
                <a:graphic xmlns:a="http://schemas.openxmlformats.org/drawingml/2006/main">
                  <a:graphicData uri="http://schemas.microsoft.com/office/word/2010/wordprocessingShape">
                    <wps:wsp>
                      <wps:cNvSpPr>
                        <a:spLocks noChangeArrowheads="1"/>
                      </wps:cNvSpPr>
                      <wps:spPr bwMode="auto">
                        <a:xfrm rot="5400000">
                          <a:off x="0" y="0"/>
                          <a:ext cx="424062" cy="636935"/>
                        </a:xfrm>
                        <a:prstGeom prst="rightArrow">
                          <a:avLst>
                            <a:gd name="adj1" fmla="val 50000"/>
                            <a:gd name="adj2" fmla="val 49995"/>
                          </a:avLst>
                        </a:prstGeom>
                        <a:noFill/>
                        <a:ln w="12700">
                          <a:solidFill>
                            <a:srgbClr val="000000"/>
                          </a:solidFill>
                          <a:miter lim="800000"/>
                        </a:ln>
                      </wps:spPr>
                      <wps:txbx>
                        <w:txbxContent>
                          <w:p w14:paraId="6771EE4E">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wps:txbx>
                      <wps:bodyPr rot="0" vert="horz" wrap="square" lIns="91440" tIns="45720" rIns="91440" bIns="45720" anchor="ctr" anchorCtr="0" upright="1">
                        <a:noAutofit/>
                      </wps:bodyPr>
                    </wps:wsp>
                  </a:graphicData>
                </a:graphic>
              </wp:anchor>
            </w:drawing>
          </mc:Choice>
          <mc:Fallback>
            <w:pict>
              <v:shape id="AutoShape 288" o:spid="_x0000_s1026" o:spt="13" type="#_x0000_t13" style="position:absolute;left:0pt;margin-left:206.35pt;margin-top:14.1pt;height:50.15pt;width:33.4pt;rotation:5898240f;z-index:251706368;v-text-anchor:middle;mso-width-relative:page;mso-height-relative:page;" filled="f" stroked="t" coordsize="21600,21600" o:gfxdata="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LGC6fZAAAACgEAAA8A&#10;AAAAAAAAAQAgAAAAIgAAAGRycy9kb3ducmV2LnhtbFBLAQIUABQAAAAIAIdO4kBBVj5sTwIAAL4E&#10;AAAOAAAAAAAAAAEAIAAAACgBAABkcnMvZTJvRG9jLnhtbFBLBQYAAAAABgAGAFkBAADpBQAAAAA=&#10;" adj="10802,5400">
                <v:fill on="f" focussize="0,0"/>
                <v:stroke weight="1pt" color="#000000" miterlimit="8" joinstyle="miter"/>
                <v:imagedata o:title=""/>
                <o:lock v:ext="edit" aspectratio="f"/>
                <v:textbox>
                  <w:txbxContent>
                    <w:p w14:paraId="6771EE4E">
                      <w:pPr>
                        <w:pStyle w:val="31"/>
                        <w:spacing w:line="160" w:lineRule="exact"/>
                        <w:rPr>
                          <w:rFonts w:asciiTheme="minorEastAsia" w:hAnsiTheme="minorEastAsia"/>
                          <w:sz w:val="15"/>
                          <w:szCs w:val="15"/>
                        </w:rPr>
                      </w:pPr>
                      <w:r>
                        <w:rPr>
                          <w:rFonts w:hint="eastAsia" w:asciiTheme="minorEastAsia" w:hAnsiTheme="minorEastAsia"/>
                          <w:sz w:val="15"/>
                          <w:szCs w:val="15"/>
                        </w:rPr>
                        <w:t>合格</w:t>
                      </w:r>
                    </w:p>
                  </w:txbxContent>
                </v:textbox>
              </v:shape>
            </w:pict>
          </mc:Fallback>
        </mc:AlternateContent>
      </w:r>
    </w:p>
    <w:p w14:paraId="38B6A7F6"/>
    <w:p w14:paraId="032DA02F"/>
    <w:p w14:paraId="28BBFAB8">
      <w:pPr>
        <w:jc w:val="center"/>
      </w:pPr>
      <w:r>
        <mc:AlternateContent>
          <mc:Choice Requires="wps">
            <w:drawing>
              <wp:anchor distT="0" distB="0" distL="114300" distR="114300" simplePos="0" relativeHeight="251705344" behindDoc="0" locked="0" layoutInCell="1" allowOverlap="1">
                <wp:simplePos x="0" y="0"/>
                <wp:positionH relativeFrom="column">
                  <wp:posOffset>1965960</wp:posOffset>
                </wp:positionH>
                <wp:positionV relativeFrom="paragraph">
                  <wp:posOffset>145415</wp:posOffset>
                </wp:positionV>
                <wp:extent cx="1701800" cy="381635"/>
                <wp:effectExtent l="0" t="0" r="12700" b="18415"/>
                <wp:wrapNone/>
                <wp:docPr id="78" name="自选图形 66"/>
                <wp:cNvGraphicFramePr/>
                <a:graphic xmlns:a="http://schemas.openxmlformats.org/drawingml/2006/main">
                  <a:graphicData uri="http://schemas.microsoft.com/office/word/2010/wordprocessingShape">
                    <wps:wsp>
                      <wps:cNvSpPr>
                        <a:spLocks noChangeArrowheads="1"/>
                      </wps:cNvSpPr>
                      <wps:spPr bwMode="auto">
                        <a:xfrm flipH="1">
                          <a:off x="0" y="0"/>
                          <a:ext cx="1701800" cy="381635"/>
                        </a:xfrm>
                        <a:prstGeom prst="flowChartAlternateProcess">
                          <a:avLst/>
                        </a:prstGeom>
                        <a:solidFill>
                          <a:srgbClr val="FFFFFF"/>
                        </a:solidFill>
                        <a:ln w="12700">
                          <a:solidFill>
                            <a:srgbClr val="000000"/>
                          </a:solidFill>
                          <a:miter lim="800000"/>
                        </a:ln>
                      </wps:spPr>
                      <wps:txbx>
                        <w:txbxContent>
                          <w:p w14:paraId="2AA3AB91">
                            <w:r>
                              <w:rPr>
                                <w:rFonts w:hint="eastAsia"/>
                                <w:sz w:val="15"/>
                                <w:szCs w:val="15"/>
                              </w:rPr>
                              <w:t>湖南省智慧住建云下载电子证书</w:t>
                            </w:r>
                          </w:p>
                        </w:txbxContent>
                      </wps:txbx>
                      <wps:bodyPr rot="0" vert="horz" wrap="square" lIns="91440" tIns="45720" rIns="91440" bIns="45720" anchor="ctr" anchorCtr="0" upright="1">
                        <a:noAutofit/>
                      </wps:bodyPr>
                    </wps:wsp>
                  </a:graphicData>
                </a:graphic>
              </wp:anchor>
            </w:drawing>
          </mc:Choice>
          <mc:Fallback>
            <w:pict>
              <v:shape id="自选图形 66" o:spid="_x0000_s1026" o:spt="176" type="#_x0000_t176" style="position:absolute;left:0pt;flip:x;margin-left:154.8pt;margin-top:11.45pt;height:30.05pt;width:134pt;z-index:251705344;v-text-anchor:middle;mso-width-relative:page;mso-height-relative:page;" fillcolor="#FFFFFF" filled="t" stroked="t" coordsize="21600,21600" o:gfxdata="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WbZBdkA&#10;AAAJAQAADwAAAAAAAAABACAAAAAiAAAAZHJzL2Rvd25yZXYueG1sUEsBAhQAFAAAAAgAh07iQLEU&#10;G6RXAgAApAQAAA4AAAAAAAAAAQAgAAAAKAEAAGRycy9lMm9Eb2MueG1sUEsFBgAAAAAGAAYAWQEA&#10;APEFAAAAAA==&#10;">
                <v:fill on="t" focussize="0,0"/>
                <v:stroke weight="1pt" color="#000000" miterlimit="8" joinstyle="miter"/>
                <v:imagedata o:title=""/>
                <o:lock v:ext="edit" aspectratio="f"/>
                <v:textbox>
                  <w:txbxContent>
                    <w:p w14:paraId="2AA3AB91">
                      <w:r>
                        <w:rPr>
                          <w:rFonts w:hint="eastAsia"/>
                          <w:sz w:val="15"/>
                          <w:szCs w:val="15"/>
                        </w:rPr>
                        <w:t>湖南省智慧住建云下载电子证书</w:t>
                      </w:r>
                    </w:p>
                  </w:txbxContent>
                </v:textbox>
              </v:shape>
            </w:pict>
          </mc:Fallback>
        </mc:AlternateContent>
      </w:r>
    </w:p>
    <w:p w14:paraId="38E325F9">
      <w:pPr>
        <w:jc w:val="center"/>
        <w:rPr>
          <w:rFonts w:ascii="方正小标宋_GBK" w:eastAsia="方正小标宋_GBK"/>
          <w:sz w:val="28"/>
          <w:szCs w:val="28"/>
        </w:rPr>
      </w:pPr>
    </w:p>
    <w:p w14:paraId="555B9922">
      <w:pPr>
        <w:widowControl/>
        <w:jc w:val="left"/>
        <w:rPr>
          <w:rFonts w:ascii="方正小标宋_GBK" w:eastAsia="方正小标宋_GBK"/>
          <w:sz w:val="28"/>
          <w:szCs w:val="28"/>
        </w:rPr>
      </w:pPr>
      <w:r>
        <w:rPr>
          <w:rFonts w:ascii="方正小标宋_GBK" w:eastAsia="方正小标宋_GBK"/>
          <w:sz w:val="28"/>
          <w:szCs w:val="28"/>
        </w:rPr>
        <w:br w:type="page"/>
      </w:r>
    </w:p>
    <w:p w14:paraId="73671BBE">
      <w:pPr>
        <w:jc w:val="center"/>
        <w:rPr>
          <w:rFonts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10"/>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9"/>
        <w:gridCol w:w="3685"/>
        <w:gridCol w:w="1559"/>
        <w:gridCol w:w="1610"/>
      </w:tblGrid>
      <w:tr w14:paraId="52A9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42C56541">
            <w:pPr>
              <w:spacing w:line="360" w:lineRule="exact"/>
              <w:jc w:val="center"/>
              <w:rPr>
                <w:rFonts w:ascii="宋体" w:hAnsi="宋体" w:eastAsia="宋体"/>
                <w:b/>
                <w:szCs w:val="21"/>
              </w:rPr>
            </w:pPr>
            <w:r>
              <w:rPr>
                <w:rFonts w:ascii="宋体" w:hAnsi="宋体" w:eastAsia="宋体"/>
                <w:b/>
                <w:szCs w:val="21"/>
              </w:rPr>
              <w:t>事项名称</w:t>
            </w:r>
          </w:p>
        </w:tc>
        <w:tc>
          <w:tcPr>
            <w:tcW w:w="6854" w:type="dxa"/>
            <w:gridSpan w:val="3"/>
            <w:vAlign w:val="center"/>
          </w:tcPr>
          <w:p w14:paraId="09FF89A8">
            <w:pPr>
              <w:spacing w:line="360" w:lineRule="exact"/>
              <w:rPr>
                <w:rFonts w:ascii="宋体" w:hAnsi="宋体" w:eastAsia="宋体"/>
                <w:szCs w:val="21"/>
              </w:rPr>
            </w:pPr>
            <w:r>
              <w:rPr>
                <w:rFonts w:hint="eastAsia" w:ascii="宋体" w:hAnsi="宋体" w:eastAsia="宋体"/>
                <w:szCs w:val="21"/>
              </w:rPr>
              <w:t>权限内建筑业企业资质报部</w:t>
            </w:r>
          </w:p>
        </w:tc>
      </w:tr>
      <w:tr w14:paraId="5AF9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1E41F69D">
            <w:pPr>
              <w:spacing w:line="360" w:lineRule="exact"/>
              <w:jc w:val="center"/>
              <w:rPr>
                <w:rFonts w:ascii="宋体" w:hAnsi="宋体" w:eastAsia="宋体"/>
                <w:b/>
                <w:szCs w:val="21"/>
              </w:rPr>
            </w:pPr>
            <w:r>
              <w:rPr>
                <w:rFonts w:ascii="宋体" w:hAnsi="宋体" w:eastAsia="宋体"/>
                <w:b/>
                <w:szCs w:val="21"/>
              </w:rPr>
              <w:t>办件类型</w:t>
            </w:r>
          </w:p>
        </w:tc>
        <w:tc>
          <w:tcPr>
            <w:tcW w:w="6854" w:type="dxa"/>
            <w:gridSpan w:val="3"/>
            <w:vAlign w:val="center"/>
          </w:tcPr>
          <w:p w14:paraId="56395B39">
            <w:pPr>
              <w:spacing w:line="360" w:lineRule="exact"/>
              <w:rPr>
                <w:rFonts w:ascii="宋体" w:hAnsi="宋体" w:eastAsia="宋体"/>
                <w:szCs w:val="21"/>
              </w:rPr>
            </w:pPr>
            <w:r>
              <w:rPr>
                <w:rFonts w:hint="eastAsia" w:ascii="宋体" w:hAnsi="宋体" w:eastAsia="宋体"/>
                <w:szCs w:val="21"/>
              </w:rPr>
              <w:t>即办</w:t>
            </w:r>
            <w:r>
              <w:rPr>
                <w:rFonts w:ascii="宋体" w:hAnsi="宋体" w:eastAsia="宋体"/>
                <w:szCs w:val="21"/>
              </w:rPr>
              <w:t>件</w:t>
            </w:r>
          </w:p>
        </w:tc>
      </w:tr>
      <w:tr w14:paraId="5F4B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03CA7B98">
            <w:pPr>
              <w:spacing w:line="360" w:lineRule="exact"/>
              <w:jc w:val="center"/>
              <w:rPr>
                <w:rFonts w:ascii="宋体" w:hAnsi="宋体" w:eastAsia="宋体"/>
                <w:b/>
                <w:szCs w:val="21"/>
              </w:rPr>
            </w:pPr>
            <w:r>
              <w:rPr>
                <w:rFonts w:ascii="宋体" w:hAnsi="宋体" w:eastAsia="宋体"/>
                <w:b/>
                <w:szCs w:val="21"/>
              </w:rPr>
              <w:t>办理时限</w:t>
            </w:r>
          </w:p>
        </w:tc>
        <w:tc>
          <w:tcPr>
            <w:tcW w:w="6854" w:type="dxa"/>
            <w:gridSpan w:val="3"/>
            <w:vAlign w:val="center"/>
          </w:tcPr>
          <w:p w14:paraId="5B74D3DA">
            <w:pPr>
              <w:spacing w:line="360" w:lineRule="exact"/>
              <w:rPr>
                <w:rFonts w:ascii="宋体" w:hAnsi="宋体" w:eastAsia="宋体"/>
                <w:szCs w:val="21"/>
              </w:rPr>
            </w:pPr>
            <w:r>
              <w:rPr>
                <w:rFonts w:hint="eastAsia" w:ascii="宋体" w:hAnsi="宋体" w:eastAsia="宋体"/>
                <w:szCs w:val="21"/>
              </w:rPr>
              <w:t>1个工作日</w:t>
            </w:r>
          </w:p>
        </w:tc>
      </w:tr>
      <w:tr w14:paraId="1E9E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341D274C">
            <w:pPr>
              <w:spacing w:line="360" w:lineRule="exact"/>
              <w:jc w:val="center"/>
              <w:rPr>
                <w:rFonts w:ascii="宋体" w:hAnsi="宋体" w:eastAsia="宋体"/>
                <w:b/>
                <w:szCs w:val="21"/>
              </w:rPr>
            </w:pPr>
            <w:r>
              <w:rPr>
                <w:rFonts w:ascii="宋体" w:hAnsi="宋体" w:eastAsia="宋体"/>
                <w:b/>
                <w:szCs w:val="21"/>
              </w:rPr>
              <w:t>许可依据</w:t>
            </w:r>
          </w:p>
        </w:tc>
        <w:tc>
          <w:tcPr>
            <w:tcW w:w="6854" w:type="dxa"/>
            <w:gridSpan w:val="3"/>
            <w:vAlign w:val="center"/>
          </w:tcPr>
          <w:p w14:paraId="2F0B4AE0">
            <w:pPr>
              <w:spacing w:line="360" w:lineRule="exact"/>
              <w:rPr>
                <w:rFonts w:asciiTheme="minorEastAsia" w:hAnsiTheme="minorEastAsia"/>
                <w:szCs w:val="21"/>
              </w:rPr>
            </w:pPr>
            <w:r>
              <w:rPr>
                <w:rFonts w:hint="eastAsia" w:asciiTheme="minorEastAsia" w:hAnsiTheme="minorEastAsia"/>
                <w:szCs w:val="21"/>
              </w:rPr>
              <w:t>1.《中华人民共和国建筑法》第十三条、《建筑业企业资质管理规定》（住建部令22号）</w:t>
            </w:r>
          </w:p>
          <w:p w14:paraId="0213DC87">
            <w:pPr>
              <w:spacing w:line="360" w:lineRule="exact"/>
              <w:rPr>
                <w:rFonts w:asciiTheme="minorEastAsia" w:hAnsiTheme="minorEastAsia"/>
                <w:szCs w:val="21"/>
              </w:rPr>
            </w:pPr>
            <w:r>
              <w:rPr>
                <w:rFonts w:hint="eastAsia" w:asciiTheme="minorEastAsia" w:hAnsiTheme="minorEastAsia"/>
                <w:szCs w:val="21"/>
              </w:rPr>
              <w:t>2.住房城乡建设部关于印发《建筑业企业资质管理规定和资质标准实施意见》的通知（建市〔2015〕20号）</w:t>
            </w:r>
          </w:p>
        </w:tc>
      </w:tr>
      <w:tr w14:paraId="6AE6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gridSpan w:val="2"/>
            <w:vAlign w:val="center"/>
          </w:tcPr>
          <w:p w14:paraId="2A566CCB">
            <w:pPr>
              <w:spacing w:line="360" w:lineRule="exact"/>
              <w:jc w:val="center"/>
              <w:rPr>
                <w:rFonts w:ascii="宋体" w:hAnsi="宋体" w:eastAsia="宋体"/>
                <w:b/>
                <w:szCs w:val="21"/>
              </w:rPr>
            </w:pPr>
            <w:r>
              <w:rPr>
                <w:rFonts w:ascii="宋体" w:hAnsi="宋体" w:eastAsia="宋体"/>
                <w:b/>
                <w:szCs w:val="21"/>
              </w:rPr>
              <w:t>办理时间</w:t>
            </w:r>
          </w:p>
        </w:tc>
        <w:tc>
          <w:tcPr>
            <w:tcW w:w="6854" w:type="dxa"/>
            <w:gridSpan w:val="3"/>
            <w:vAlign w:val="center"/>
          </w:tcPr>
          <w:p w14:paraId="69BF0393">
            <w:pPr>
              <w:spacing w:line="360" w:lineRule="exact"/>
              <w:rPr>
                <w:rFonts w:ascii="宋体" w:hAnsi="宋体" w:eastAsia="宋体"/>
                <w:szCs w:val="21"/>
              </w:rPr>
            </w:pPr>
            <w:r>
              <w:rPr>
                <w:rFonts w:hint="eastAsia" w:ascii="宋体" w:hAnsi="宋体" w:eastAsia="宋体"/>
                <w:szCs w:val="21"/>
              </w:rPr>
              <w:t>法定工作日，上午9:00—12:00，下午13:30—17:00</w:t>
            </w:r>
          </w:p>
        </w:tc>
      </w:tr>
      <w:tr w14:paraId="4754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23AFB3A8">
            <w:pPr>
              <w:spacing w:line="360" w:lineRule="exact"/>
              <w:jc w:val="center"/>
              <w:rPr>
                <w:rFonts w:ascii="宋体" w:hAnsi="宋体" w:eastAsia="宋体"/>
                <w:b/>
                <w:szCs w:val="21"/>
              </w:rPr>
            </w:pPr>
            <w:r>
              <w:rPr>
                <w:rFonts w:ascii="宋体" w:hAnsi="宋体" w:eastAsia="宋体"/>
                <w:b/>
                <w:szCs w:val="21"/>
              </w:rPr>
              <w:t>受理窗口</w:t>
            </w:r>
          </w:p>
        </w:tc>
        <w:tc>
          <w:tcPr>
            <w:tcW w:w="6854" w:type="dxa"/>
            <w:gridSpan w:val="3"/>
            <w:vAlign w:val="center"/>
          </w:tcPr>
          <w:p w14:paraId="7434508F">
            <w:pPr>
              <w:spacing w:line="360" w:lineRule="exact"/>
              <w:rPr>
                <w:rFonts w:ascii="宋体" w:hAnsi="宋体" w:eastAsia="宋体"/>
                <w:szCs w:val="21"/>
              </w:rPr>
            </w:pPr>
            <w:r>
              <w:rPr>
                <w:rFonts w:hint="eastAsia" w:ascii="宋体" w:hAnsi="宋体" w:eastAsia="宋体"/>
                <w:szCs w:val="21"/>
              </w:rPr>
              <w:t>一楼A12号窗口</w:t>
            </w:r>
          </w:p>
        </w:tc>
      </w:tr>
      <w:tr w14:paraId="3ABA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2" w:type="dxa"/>
            <w:gridSpan w:val="2"/>
            <w:vAlign w:val="center"/>
          </w:tcPr>
          <w:p w14:paraId="0F325F3A">
            <w:pPr>
              <w:spacing w:line="360" w:lineRule="exact"/>
              <w:jc w:val="center"/>
              <w:rPr>
                <w:rFonts w:ascii="宋体" w:hAnsi="宋体" w:eastAsia="宋体"/>
                <w:b/>
                <w:szCs w:val="21"/>
              </w:rPr>
            </w:pPr>
            <w:r>
              <w:rPr>
                <w:rFonts w:ascii="宋体" w:hAnsi="宋体" w:eastAsia="宋体"/>
                <w:b/>
                <w:szCs w:val="21"/>
              </w:rPr>
              <w:t>咨询电话</w:t>
            </w:r>
          </w:p>
        </w:tc>
        <w:tc>
          <w:tcPr>
            <w:tcW w:w="6854" w:type="dxa"/>
            <w:gridSpan w:val="3"/>
            <w:vAlign w:val="center"/>
          </w:tcPr>
          <w:p w14:paraId="74F7B7EB">
            <w:pPr>
              <w:spacing w:line="360" w:lineRule="exact"/>
              <w:jc w:val="left"/>
              <w:rPr>
                <w:rFonts w:ascii="宋体" w:hAnsi="宋体" w:eastAsia="宋体"/>
                <w:szCs w:val="21"/>
              </w:rPr>
            </w:pPr>
            <w:r>
              <w:rPr>
                <w:rFonts w:hint="eastAsia" w:asciiTheme="minorEastAsia" w:hAnsiTheme="minorEastAsia"/>
                <w:szCs w:val="21"/>
              </w:rPr>
              <w:t>0731-82210771</w:t>
            </w:r>
          </w:p>
        </w:tc>
      </w:tr>
      <w:tr w14:paraId="087F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Merge w:val="restart"/>
            <w:vAlign w:val="center"/>
          </w:tcPr>
          <w:p w14:paraId="449AD601">
            <w:pPr>
              <w:spacing w:line="360" w:lineRule="exact"/>
              <w:jc w:val="center"/>
              <w:rPr>
                <w:rFonts w:ascii="宋体" w:hAnsi="宋体" w:eastAsia="宋体"/>
                <w:b/>
                <w:szCs w:val="21"/>
              </w:rPr>
            </w:pPr>
            <w:r>
              <w:rPr>
                <w:rFonts w:hint="eastAsia" w:ascii="宋体" w:hAnsi="宋体" w:eastAsia="宋体"/>
                <w:b/>
                <w:szCs w:val="21"/>
              </w:rPr>
              <w:t>序号</w:t>
            </w:r>
          </w:p>
        </w:tc>
        <w:tc>
          <w:tcPr>
            <w:tcW w:w="4394" w:type="dxa"/>
            <w:gridSpan w:val="2"/>
            <w:vMerge w:val="restart"/>
            <w:vAlign w:val="center"/>
          </w:tcPr>
          <w:p w14:paraId="7A844108">
            <w:pPr>
              <w:spacing w:line="360" w:lineRule="exact"/>
              <w:jc w:val="center"/>
              <w:rPr>
                <w:rFonts w:ascii="宋体" w:hAnsi="宋体" w:eastAsia="宋体"/>
                <w:b/>
                <w:szCs w:val="21"/>
              </w:rPr>
            </w:pPr>
            <w:r>
              <w:rPr>
                <w:rFonts w:hint="eastAsia" w:ascii="宋体" w:hAnsi="宋体" w:eastAsia="宋体"/>
                <w:b/>
                <w:szCs w:val="21"/>
              </w:rPr>
              <w:t>申请材料</w:t>
            </w:r>
          </w:p>
        </w:tc>
        <w:tc>
          <w:tcPr>
            <w:tcW w:w="3169" w:type="dxa"/>
            <w:gridSpan w:val="2"/>
            <w:vAlign w:val="center"/>
          </w:tcPr>
          <w:p w14:paraId="3AA739B8">
            <w:pPr>
              <w:spacing w:line="360" w:lineRule="exact"/>
              <w:jc w:val="center"/>
              <w:rPr>
                <w:rFonts w:ascii="宋体" w:hAnsi="宋体" w:eastAsia="宋体"/>
                <w:b/>
                <w:szCs w:val="21"/>
              </w:rPr>
            </w:pPr>
            <w:r>
              <w:rPr>
                <w:rFonts w:hint="eastAsia" w:ascii="宋体" w:hAnsi="宋体" w:eastAsia="宋体"/>
                <w:b/>
                <w:szCs w:val="21"/>
              </w:rPr>
              <w:t>申请事项</w:t>
            </w:r>
          </w:p>
        </w:tc>
      </w:tr>
      <w:tr w14:paraId="6488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Merge w:val="continue"/>
            <w:vAlign w:val="center"/>
          </w:tcPr>
          <w:p w14:paraId="38976124">
            <w:pPr>
              <w:spacing w:line="360" w:lineRule="exact"/>
              <w:jc w:val="center"/>
              <w:rPr>
                <w:rFonts w:ascii="宋体" w:hAnsi="宋体" w:eastAsia="宋体"/>
                <w:b/>
                <w:szCs w:val="21"/>
              </w:rPr>
            </w:pPr>
          </w:p>
        </w:tc>
        <w:tc>
          <w:tcPr>
            <w:tcW w:w="4394" w:type="dxa"/>
            <w:gridSpan w:val="2"/>
            <w:vMerge w:val="continue"/>
            <w:vAlign w:val="center"/>
          </w:tcPr>
          <w:p w14:paraId="691C9EBE">
            <w:pPr>
              <w:spacing w:line="360" w:lineRule="exact"/>
              <w:jc w:val="center"/>
              <w:rPr>
                <w:rFonts w:ascii="宋体" w:hAnsi="宋体" w:eastAsia="宋体"/>
                <w:b/>
                <w:szCs w:val="21"/>
              </w:rPr>
            </w:pPr>
          </w:p>
        </w:tc>
        <w:tc>
          <w:tcPr>
            <w:tcW w:w="1559" w:type="dxa"/>
            <w:vAlign w:val="center"/>
          </w:tcPr>
          <w:p w14:paraId="11155BA7">
            <w:pPr>
              <w:spacing w:line="360" w:lineRule="exact"/>
              <w:jc w:val="center"/>
              <w:rPr>
                <w:rFonts w:ascii="宋体" w:hAnsi="宋体" w:eastAsia="宋体"/>
                <w:b/>
                <w:szCs w:val="21"/>
              </w:rPr>
            </w:pPr>
            <w:r>
              <w:rPr>
                <w:rFonts w:hint="eastAsia" w:ascii="宋体" w:hAnsi="宋体" w:eastAsia="宋体"/>
                <w:b/>
                <w:szCs w:val="21"/>
              </w:rPr>
              <w:t>升级、增项</w:t>
            </w:r>
          </w:p>
        </w:tc>
        <w:tc>
          <w:tcPr>
            <w:tcW w:w="1610" w:type="dxa"/>
            <w:vAlign w:val="center"/>
          </w:tcPr>
          <w:p w14:paraId="09689BE6">
            <w:pPr>
              <w:spacing w:line="360" w:lineRule="exact"/>
              <w:jc w:val="center"/>
              <w:rPr>
                <w:rFonts w:ascii="宋体" w:hAnsi="宋体" w:eastAsia="宋体"/>
                <w:b/>
                <w:szCs w:val="21"/>
              </w:rPr>
            </w:pPr>
            <w:r>
              <w:rPr>
                <w:rFonts w:hint="eastAsia" w:ascii="宋体" w:hAnsi="宋体" w:eastAsia="宋体"/>
                <w:b/>
                <w:szCs w:val="21"/>
              </w:rPr>
              <w:t>换证</w:t>
            </w:r>
          </w:p>
        </w:tc>
      </w:tr>
      <w:tr w14:paraId="7EE9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Align w:val="center"/>
          </w:tcPr>
          <w:p w14:paraId="7E02CB5E">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1</w:t>
            </w:r>
          </w:p>
        </w:tc>
        <w:tc>
          <w:tcPr>
            <w:tcW w:w="4394" w:type="dxa"/>
            <w:gridSpan w:val="2"/>
            <w:vAlign w:val="center"/>
          </w:tcPr>
          <w:p w14:paraId="087FC764">
            <w:pPr>
              <w:widowControl/>
              <w:jc w:val="left"/>
              <w:textAlignment w:val="center"/>
              <w:rPr>
                <w:rFonts w:ascii="宋体" w:hAnsi="宋体" w:eastAsia="宋体" w:cs="仿宋"/>
                <w:color w:val="000000"/>
                <w:szCs w:val="21"/>
              </w:rPr>
            </w:pPr>
            <w:r>
              <w:rPr>
                <w:rFonts w:hint="eastAsia" w:ascii="宋体" w:hAnsi="宋体" w:eastAsia="宋体" w:cs="仿宋"/>
                <w:color w:val="000000"/>
                <w:szCs w:val="21"/>
              </w:rPr>
              <w:t>带条码的建筑业企业资质申请表</w:t>
            </w:r>
          </w:p>
        </w:tc>
        <w:tc>
          <w:tcPr>
            <w:tcW w:w="1559" w:type="dxa"/>
            <w:vAlign w:val="center"/>
          </w:tcPr>
          <w:p w14:paraId="7E3BAAEE">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60D317FC">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3F3D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vAlign w:val="center"/>
          </w:tcPr>
          <w:p w14:paraId="5DD224AD">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2</w:t>
            </w:r>
          </w:p>
        </w:tc>
        <w:tc>
          <w:tcPr>
            <w:tcW w:w="4394" w:type="dxa"/>
            <w:gridSpan w:val="2"/>
            <w:vAlign w:val="center"/>
          </w:tcPr>
          <w:p w14:paraId="56B65E5D">
            <w:pPr>
              <w:widowControl/>
              <w:jc w:val="left"/>
              <w:textAlignment w:val="center"/>
              <w:rPr>
                <w:rFonts w:ascii="宋体" w:hAnsi="宋体" w:eastAsia="宋体" w:cs="仿宋"/>
                <w:color w:val="000000"/>
                <w:szCs w:val="21"/>
              </w:rPr>
            </w:pPr>
            <w:r>
              <w:rPr>
                <w:rFonts w:hint="eastAsia" w:ascii="宋体" w:hAnsi="宋体" w:eastAsia="宋体" w:cs="仿宋"/>
                <w:color w:val="000000"/>
                <w:kern w:val="0"/>
                <w:szCs w:val="21"/>
              </w:rPr>
              <w:t>包含企业申报材料的</w:t>
            </w:r>
            <w:r>
              <w:rPr>
                <w:rFonts w:ascii="宋体" w:hAnsi="宋体" w:eastAsia="宋体" w:cs="仿宋"/>
                <w:color w:val="000000"/>
                <w:kern w:val="0"/>
                <w:szCs w:val="21"/>
              </w:rPr>
              <w:t>Z</w:t>
            </w:r>
            <w:r>
              <w:rPr>
                <w:rFonts w:hint="eastAsia" w:ascii="宋体" w:hAnsi="宋体" w:eastAsia="宋体" w:cs="仿宋"/>
                <w:color w:val="000000"/>
                <w:kern w:val="0"/>
                <w:szCs w:val="21"/>
              </w:rPr>
              <w:t>bb格式数据包</w:t>
            </w:r>
          </w:p>
        </w:tc>
        <w:tc>
          <w:tcPr>
            <w:tcW w:w="1559" w:type="dxa"/>
            <w:vAlign w:val="center"/>
          </w:tcPr>
          <w:p w14:paraId="3B45FAAB">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c>
          <w:tcPr>
            <w:tcW w:w="1610" w:type="dxa"/>
            <w:vAlign w:val="center"/>
          </w:tcPr>
          <w:p w14:paraId="2EE6D46C">
            <w:pPr>
              <w:widowControl/>
              <w:jc w:val="center"/>
              <w:textAlignment w:val="center"/>
              <w:rPr>
                <w:rFonts w:ascii="宋体" w:hAnsi="宋体" w:eastAsia="宋体" w:cs="仿宋"/>
                <w:color w:val="000000"/>
                <w:szCs w:val="21"/>
              </w:rPr>
            </w:pPr>
            <w:r>
              <w:rPr>
                <w:rFonts w:hint="eastAsia" w:ascii="宋体" w:hAnsi="宋体" w:eastAsia="宋体" w:cs="仿宋"/>
                <w:color w:val="000000"/>
                <w:kern w:val="0"/>
                <w:szCs w:val="21"/>
              </w:rPr>
              <w:t>√</w:t>
            </w:r>
          </w:p>
        </w:tc>
      </w:tr>
      <w:tr w14:paraId="6300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8556" w:type="dxa"/>
            <w:gridSpan w:val="5"/>
            <w:vAlign w:val="center"/>
          </w:tcPr>
          <w:p w14:paraId="3D7B53CD">
            <w:pPr>
              <w:spacing w:line="276" w:lineRule="auto"/>
              <w:rPr>
                <w:rFonts w:ascii="宋体" w:hAnsi="宋体" w:eastAsia="宋体" w:cs="仿宋"/>
                <w:b/>
                <w:color w:val="000000"/>
                <w:kern w:val="0"/>
                <w:szCs w:val="21"/>
              </w:rPr>
            </w:pPr>
            <w:r>
              <w:rPr>
                <w:rFonts w:hint="eastAsia" w:ascii="宋体" w:hAnsi="宋体" w:eastAsia="宋体" w:cs="仿宋"/>
                <w:b/>
                <w:color w:val="000000"/>
                <w:kern w:val="0"/>
                <w:szCs w:val="21"/>
              </w:rPr>
              <w:t>备注：</w:t>
            </w:r>
          </w:p>
          <w:p w14:paraId="04E5B4A8">
            <w:pPr>
              <w:spacing w:line="276" w:lineRule="auto"/>
              <w:rPr>
                <w:rFonts w:asciiTheme="minorEastAsia" w:hAnsiTheme="minorEastAsia"/>
                <w:szCs w:val="21"/>
              </w:rPr>
            </w:pPr>
            <w:r>
              <w:rPr>
                <w:rFonts w:hint="eastAsia" w:asciiTheme="minorEastAsia" w:hAnsiTheme="minorEastAsia"/>
                <w:szCs w:val="21"/>
              </w:rPr>
              <w:t>1.除特殊注明外，其他资料仅需提供一份；</w:t>
            </w:r>
          </w:p>
          <w:p w14:paraId="53438E97">
            <w:pPr>
              <w:widowControl/>
              <w:textAlignment w:val="center"/>
              <w:rPr>
                <w:rFonts w:ascii="宋体" w:hAnsi="宋体" w:eastAsia="宋体" w:cs="仿宋"/>
                <w:color w:val="000000"/>
                <w:kern w:val="0"/>
                <w:szCs w:val="21"/>
              </w:rPr>
            </w:pPr>
            <w:r>
              <w:rPr>
                <w:rFonts w:hint="eastAsia" w:asciiTheme="minorEastAsia" w:hAnsiTheme="minorEastAsia"/>
                <w:szCs w:val="21"/>
              </w:rPr>
              <w:t xml:space="preserve">2.窗口直接受理时，需核验资质申报系统中企业上传资料的原件，请携带至现场。 </w:t>
            </w:r>
          </w:p>
        </w:tc>
      </w:tr>
    </w:tbl>
    <w:p w14:paraId="60FD38A6">
      <w:pPr>
        <w:rPr>
          <w:rFonts w:asciiTheme="minorEastAsia" w:hAnsiTheme="minorEastAsia" w:cstheme="minorEastAsia"/>
          <w:b/>
          <w:bCs/>
          <w:sz w:val="24"/>
          <w:szCs w:val="24"/>
        </w:rPr>
      </w:pPr>
    </w:p>
    <w:p w14:paraId="2A8B968D">
      <w:pPr>
        <w:jc w:val="center"/>
        <w:rPr>
          <w:rFonts w:asciiTheme="minorEastAsia" w:hAnsiTheme="minorEastAsia" w:cstheme="minorEastAsia"/>
          <w:b/>
          <w:bCs/>
          <w:sz w:val="24"/>
          <w:szCs w:val="24"/>
        </w:rPr>
      </w:pPr>
      <w:r>
        <w:rPr>
          <w:rFonts w:hint="eastAsia" w:asciiTheme="minorEastAsia" w:hAnsiTheme="minorEastAsia" w:cstheme="minorEastAsia"/>
          <w:b/>
          <w:bCs/>
          <w:sz w:val="28"/>
          <w:szCs w:val="28"/>
        </w:rPr>
        <w:t>权限内建筑业企业资质报部</w:t>
      </w:r>
    </w:p>
    <w:p w14:paraId="4E2FBB2E">
      <w:pPr>
        <w:jc w:val="center"/>
        <w:rPr>
          <w:color w:val="FF0000"/>
        </w:rPr>
      </w:pPr>
      <w:r>
        <mc:AlternateContent>
          <mc:Choice Requires="wps">
            <w:drawing>
              <wp:anchor distT="0" distB="0" distL="114300" distR="114300" simplePos="0" relativeHeight="251695104" behindDoc="0" locked="0" layoutInCell="1" allowOverlap="1">
                <wp:simplePos x="0" y="0"/>
                <wp:positionH relativeFrom="column">
                  <wp:posOffset>2416175</wp:posOffset>
                </wp:positionH>
                <wp:positionV relativeFrom="paragraph">
                  <wp:posOffset>36195</wp:posOffset>
                </wp:positionV>
                <wp:extent cx="1329055" cy="309880"/>
                <wp:effectExtent l="0" t="0" r="23495" b="13970"/>
                <wp:wrapNone/>
                <wp:docPr id="2" name="自选图形 93"/>
                <wp:cNvGraphicFramePr/>
                <a:graphic xmlns:a="http://schemas.openxmlformats.org/drawingml/2006/main">
                  <a:graphicData uri="http://schemas.microsoft.com/office/word/2010/wordprocessingShape">
                    <wps:wsp>
                      <wps:cNvSpPr/>
                      <wps:spPr>
                        <a:xfrm flipH="1">
                          <a:off x="0" y="0"/>
                          <a:ext cx="132905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14:paraId="6B1C3898">
                            <w:pPr>
                              <w:jc w:val="center"/>
                            </w:pPr>
                            <w:r>
                              <w:rPr>
                                <w:rFonts w:hint="eastAsia"/>
                              </w:rPr>
                              <w:t>企业提交</w:t>
                            </w:r>
                          </w:p>
                        </w:txbxContent>
                      </wps:txbx>
                      <wps:bodyPr anchor="ctr" anchorCtr="0" upright="1"/>
                    </wps:wsp>
                  </a:graphicData>
                </a:graphic>
              </wp:anchor>
            </w:drawing>
          </mc:Choice>
          <mc:Fallback>
            <w:pict>
              <v:shape id="自选图形 93" o:spid="_x0000_s1026" o:spt="176" type="#_x0000_t176" style="position:absolute;left:0pt;flip:x;margin-left:190.25pt;margin-top:2.85pt;height:24.4pt;width:104.65pt;z-index:251695104;v-text-anchor:middle;mso-width-relative:page;mso-height-relative:page;" fillcolor="#FFFFFF" filled="t" stroked="t" coordsize="21600,21600" o:gfxdata="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FiCo9gAAAAIAQAADwAAAAAAAAABACAAAAAiAAAAZHJzL2Rv&#10;d25yZXYueG1sUEsBAhQAFAAAAAgAh07iQNBTdm46AgAAeAQAAA4AAAAAAAAAAQAgAAAAJwEAAGRy&#10;cy9lMm9Eb2MueG1sUEsFBgAAAAAGAAYAWQEAANMFAAAAAA==&#10;">
                <v:fill on="t" focussize="0,0"/>
                <v:stroke weight="1pt" color="#000000" miterlimit="8" joinstyle="miter"/>
                <v:imagedata o:title=""/>
                <o:lock v:ext="edit" aspectratio="f"/>
                <v:textbox>
                  <w:txbxContent>
                    <w:p w14:paraId="6B1C3898">
                      <w:pPr>
                        <w:jc w:val="center"/>
                      </w:pPr>
                      <w:r>
                        <w:rPr>
                          <w:rFonts w:hint="eastAsia"/>
                        </w:rPr>
                        <w:t>企业提交</w:t>
                      </w:r>
                    </w:p>
                  </w:txbxContent>
                </v:textbox>
              </v:shape>
            </w:pict>
          </mc:Fallback>
        </mc:AlternateContent>
      </w:r>
    </w:p>
    <w:p w14:paraId="7FE5293C">
      <w:pPr>
        <w:jc w:val="center"/>
        <w:rPr>
          <w:color w:val="FF0000"/>
        </w:rPr>
      </w:pPr>
      <w:r>
        <w:rPr>
          <w:color w:val="FF0000"/>
        </w:rPr>
        <mc:AlternateContent>
          <mc:Choice Requires="wps">
            <w:drawing>
              <wp:anchor distT="0" distB="0" distL="114300" distR="114300" simplePos="0" relativeHeight="251692032" behindDoc="0" locked="0" layoutInCell="1" allowOverlap="1">
                <wp:simplePos x="0" y="0"/>
                <wp:positionH relativeFrom="column">
                  <wp:posOffset>3006725</wp:posOffset>
                </wp:positionH>
                <wp:positionV relativeFrom="paragraph">
                  <wp:posOffset>244475</wp:posOffset>
                </wp:positionV>
                <wp:extent cx="254000" cy="130810"/>
                <wp:effectExtent l="23495" t="0" r="36195" b="36195"/>
                <wp:wrapNone/>
                <wp:docPr id="60" name="自选图形 74"/>
                <wp:cNvGraphicFramePr/>
                <a:graphic xmlns:a="http://schemas.openxmlformats.org/drawingml/2006/main">
                  <a:graphicData uri="http://schemas.microsoft.com/office/word/2010/wordprocessingShape">
                    <wps:wsp>
                      <wps:cNvSpPr/>
                      <wps:spPr>
                        <a:xfrm rot="5400000">
                          <a:off x="0" y="0"/>
                          <a:ext cx="254000" cy="130810"/>
                        </a:xfrm>
                        <a:prstGeom prst="rightArrow">
                          <a:avLst>
                            <a:gd name="adj1" fmla="val 50000"/>
                            <a:gd name="adj2" fmla="val 97087"/>
                          </a:avLst>
                        </a:prstGeom>
                        <a:noFill/>
                        <a:ln w="12700" cap="flat" cmpd="sng">
                          <a:solidFill>
                            <a:srgbClr val="000000"/>
                          </a:solidFill>
                          <a:prstDash val="solid"/>
                          <a:miter lim="800000"/>
                          <a:headEnd type="none" w="med" len="med"/>
                          <a:tailEnd type="none" w="med" len="med"/>
                        </a:ln>
                      </wps:spPr>
                      <wps:txbx>
                        <w:txbxContent>
                          <w:p w14:paraId="743F2837">
                            <w:pPr>
                              <w:pStyle w:val="31"/>
                              <w:spacing w:line="160" w:lineRule="exact"/>
                              <w:rPr>
                                <w:rFonts w:asciiTheme="minorEastAsia" w:hAnsiTheme="minorEastAsia"/>
                                <w:sz w:val="15"/>
                                <w:szCs w:val="15"/>
                              </w:rPr>
                            </w:pPr>
                          </w:p>
                        </w:txbxContent>
                      </wps:txbx>
                      <wps:bodyPr vert="vert270" anchor="ctr" anchorCtr="0" upright="1"/>
                    </wps:wsp>
                  </a:graphicData>
                </a:graphic>
              </wp:anchor>
            </w:drawing>
          </mc:Choice>
          <mc:Fallback>
            <w:pict>
              <v:shape id="自选图形 74" o:spid="_x0000_s1026" o:spt="13" type="#_x0000_t13" style="position:absolute;left:0pt;margin-left:236.75pt;margin-top:19.25pt;height:10.3pt;width:20pt;rotation:5898240f;z-index:251692032;v-text-anchor:middle;mso-width-relative:page;mso-height-relative:page;" filled="f" stroked="t" coordsize="21600,21600" o:gfxdata="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3vcQNkAAAAJAQAA&#10;DwAAAAAAAAABACAAAAAiAAAAZHJzL2Rvd25yZXYueG1sUEsBAhQAFAAAAAgAh07iQHPEugtRAgAA&#10;pAQAAA4AAAAAAAAAAQAgAAAAKAEAAGRycy9lMm9Eb2MueG1sUEsFBgAAAAAGAAYAWQEAAOsFAAAA&#10;AA==&#10;" adj="10801,5400">
                <v:fill on="f" focussize="0,0"/>
                <v:stroke weight="1pt" color="#000000" miterlimit="8" joinstyle="miter"/>
                <v:imagedata o:title=""/>
                <o:lock v:ext="edit" aspectratio="f"/>
                <v:textbox style="layout-flow:vertical;mso-layout-flow-alt:bottom-to-top;">
                  <w:txbxContent>
                    <w:p w14:paraId="743F2837">
                      <w:pPr>
                        <w:pStyle w:val="31"/>
                        <w:spacing w:line="160" w:lineRule="exact"/>
                        <w:rPr>
                          <w:rFonts w:asciiTheme="minorEastAsia" w:hAnsiTheme="minorEastAsia"/>
                          <w:sz w:val="15"/>
                          <w:szCs w:val="15"/>
                        </w:rPr>
                      </w:pPr>
                    </w:p>
                  </w:txbxContent>
                </v:textbox>
              </v:shape>
            </w:pict>
          </mc:Fallback>
        </mc:AlternateContent>
      </w:r>
    </w:p>
    <w:p w14:paraId="7A47FA8C">
      <w:pPr>
        <w:jc w:val="center"/>
      </w:pPr>
      <w:r>
        <mc:AlternateContent>
          <mc:Choice Requires="wps">
            <w:drawing>
              <wp:anchor distT="0" distB="0" distL="114300" distR="114300" simplePos="0" relativeHeight="251689984" behindDoc="0" locked="0" layoutInCell="1" allowOverlap="1">
                <wp:simplePos x="0" y="0"/>
                <wp:positionH relativeFrom="column">
                  <wp:posOffset>1769110</wp:posOffset>
                </wp:positionH>
                <wp:positionV relativeFrom="paragraph">
                  <wp:posOffset>97155</wp:posOffset>
                </wp:positionV>
                <wp:extent cx="670560" cy="398145"/>
                <wp:effectExtent l="19050" t="19050" r="15240" b="40005"/>
                <wp:wrapNone/>
                <wp:docPr id="61" name="左箭头 25"/>
                <wp:cNvGraphicFramePr/>
                <a:graphic xmlns:a="http://schemas.openxmlformats.org/drawingml/2006/main">
                  <a:graphicData uri="http://schemas.microsoft.com/office/word/2010/wordprocessingShape">
                    <wps:wsp>
                      <wps:cNvSpPr/>
                      <wps:spPr>
                        <a:xfrm>
                          <a:off x="0" y="0"/>
                          <a:ext cx="670560" cy="398145"/>
                        </a:xfrm>
                        <a:prstGeom prst="leftArrow">
                          <a:avLst/>
                        </a:prstGeom>
                        <a:solidFill>
                          <a:sysClr val="window" lastClr="FFFFFF"/>
                        </a:solidFill>
                        <a:ln w="12700" cap="flat" cmpd="sng" algn="ctr">
                          <a:solidFill>
                            <a:sysClr val="windowText" lastClr="000000"/>
                          </a:solidFill>
                          <a:prstDash val="solid"/>
                          <a:miter lim="800000"/>
                        </a:ln>
                        <a:effectLst/>
                      </wps:spPr>
                      <wps:txbx>
                        <w:txbxContent>
                          <w:p w14:paraId="434C748C">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左箭头 25" o:spid="_x0000_s1026" o:spt="66" type="#_x0000_t66" style="position:absolute;left:0pt;margin-left:139.3pt;margin-top:7.65pt;height:31.35pt;width:52.8pt;z-index:251689984;v-text-anchor:middle;mso-width-relative:page;mso-height-relative:page;" fillcolor="#FFFFFF" filled="t" stroked="t" coordsize="21600,21600" o:gfxdata="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9&#10;n9oc2gAAAAkBAAAPAAAAAAAAAAEAIAAAACIAAABkcnMvZG93bnJldi54bWxQSwECFAAUAAAACACH&#10;TuJABX+sP5QCAAA6BQAADgAAAAAAAAABACAAAAApAQAAZHJzL2Uyb0RvYy54bWxQSwUGAAAAAAYA&#10;BgBZAQAALwYAAAAA&#10;" adj="6412,5400">
                <v:fill on="t" focussize="0,0"/>
                <v:stroke weight="1pt" color="#000000" miterlimit="8" joinstyle="miter"/>
                <v:imagedata o:title=""/>
                <o:lock v:ext="edit" aspectratio="f"/>
                <v:textbox>
                  <w:txbxContent>
                    <w:p w14:paraId="434C748C">
                      <w:pPr>
                        <w:pStyle w:val="31"/>
                        <w:spacing w:line="160" w:lineRule="exact"/>
                        <w:jc w:val="left"/>
                        <w:rPr>
                          <w:rFonts w:asciiTheme="minorEastAsia" w:hAnsiTheme="minorEastAsia"/>
                          <w:sz w:val="15"/>
                          <w:szCs w:val="15"/>
                        </w:rPr>
                      </w:pPr>
                      <w:r>
                        <w:rPr>
                          <w:rFonts w:hint="eastAsia" w:asciiTheme="minorEastAsia" w:hAnsiTheme="minorEastAsia"/>
                          <w:sz w:val="15"/>
                          <w:szCs w:val="15"/>
                        </w:rPr>
                        <w:t>不合格</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476250</wp:posOffset>
                </wp:positionH>
                <wp:positionV relativeFrom="paragraph">
                  <wp:posOffset>164465</wp:posOffset>
                </wp:positionV>
                <wp:extent cx="1294130" cy="638175"/>
                <wp:effectExtent l="0" t="0" r="20320" b="28575"/>
                <wp:wrapNone/>
                <wp:docPr id="62" name="流程图: 可选过程 14"/>
                <wp:cNvGraphicFramePr/>
                <a:graphic xmlns:a="http://schemas.openxmlformats.org/drawingml/2006/main">
                  <a:graphicData uri="http://schemas.microsoft.com/office/word/2010/wordprocessingShape">
                    <wps:wsp>
                      <wps:cNvSpPr/>
                      <wps:spPr>
                        <a:xfrm>
                          <a:off x="0" y="0"/>
                          <a:ext cx="1294130" cy="638175"/>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0AC5AA61">
                            <w:pPr>
                              <w:jc w:val="center"/>
                            </w:pPr>
                            <w:r>
                              <w:rPr>
                                <w:rFonts w:hint="eastAsia"/>
                              </w:rPr>
                              <w:t>对不符合条件的，一次性告知</w:t>
                            </w:r>
                          </w:p>
                          <w:p w14:paraId="47070A17">
                            <w:pPr>
                              <w:spacing w:line="240" w:lineRule="exact"/>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可选过程 14" o:spid="_x0000_s1026" o:spt="176" type="#_x0000_t176" style="position:absolute;left:0pt;margin-left:37.5pt;margin-top:12.95pt;height:50.25pt;width:101.9pt;z-index:251687936;v-text-anchor:middle;mso-width-relative:page;mso-height-relative:page;" fillcolor="#FFFFFF" filled="t" stroked="t" coordsize="21600,21600" o:gfxdata="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&#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G9jjsHYAAAACQEAAA8AAAAAAAAAAQAgAAAAIgAAAGRy&#10;cy9kb3ducmV2LnhtbFBLAQIUABQAAAAIAIdO4kDUNE52sAIAAFkFAAAOAAAAAAAAAAEAIAAAACcB&#10;AABkcnMvZTJvRG9jLnhtbFBLBQYAAAAABgAGAFkBAABJBgAAAAA=&#10;">
                <v:fill on="t" focussize="0,0"/>
                <v:stroke weight="1pt" color="#000000" miterlimit="8" joinstyle="miter"/>
                <v:imagedata o:title=""/>
                <o:lock v:ext="edit" aspectratio="f"/>
                <v:textbox>
                  <w:txbxContent>
                    <w:p w14:paraId="0AC5AA61">
                      <w:pPr>
                        <w:jc w:val="center"/>
                      </w:pPr>
                      <w:r>
                        <w:rPr>
                          <w:rFonts w:hint="eastAsia"/>
                        </w:rPr>
                        <w:t>对不符合条件的，一次性告知</w:t>
                      </w:r>
                    </w:p>
                    <w:p w14:paraId="47070A17">
                      <w:pPr>
                        <w:spacing w:line="240" w:lineRule="exact"/>
                        <w:jc w:val="center"/>
                        <w:rPr>
                          <w:sz w:val="18"/>
                          <w:szCs w:val="18"/>
                        </w:rPr>
                      </w:pPr>
                    </w:p>
                  </w:txbxContent>
                </v:textbox>
              </v:shape>
            </w:pict>
          </mc:Fallback>
        </mc:AlternateContent>
      </w:r>
    </w:p>
    <w:p w14:paraId="587D1D04">
      <w:pPr>
        <w:jc w:val="center"/>
      </w:pPr>
      <w:r>
        <mc:AlternateContent>
          <mc:Choice Requires="wps">
            <w:drawing>
              <wp:anchor distT="0" distB="0" distL="114300" distR="114300" simplePos="0" relativeHeight="251688960" behindDoc="0" locked="0" layoutInCell="1" allowOverlap="1">
                <wp:simplePos x="0" y="0"/>
                <wp:positionH relativeFrom="column">
                  <wp:posOffset>2460625</wp:posOffset>
                </wp:positionH>
                <wp:positionV relativeFrom="paragraph">
                  <wp:posOffset>49530</wp:posOffset>
                </wp:positionV>
                <wp:extent cx="1351280" cy="547370"/>
                <wp:effectExtent l="0" t="0" r="20320" b="24130"/>
                <wp:wrapNone/>
                <wp:docPr id="63" name="流程图: 可选过程 32"/>
                <wp:cNvGraphicFramePr/>
                <a:graphic xmlns:a="http://schemas.openxmlformats.org/drawingml/2006/main">
                  <a:graphicData uri="http://schemas.microsoft.com/office/word/2010/wordprocessingShape">
                    <wps:wsp>
                      <wps:cNvSpPr/>
                      <wps:spPr>
                        <a:xfrm>
                          <a:off x="0" y="0"/>
                          <a:ext cx="1351280" cy="54737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783A65BD">
                            <w:pPr>
                              <w:jc w:val="center"/>
                            </w:pPr>
                            <w:r>
                              <w:rPr>
                                <w:rFonts w:hint="eastAsia"/>
                              </w:rPr>
                              <w:t>窗口受理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可选过程 32" o:spid="_x0000_s1026" o:spt="176" type="#_x0000_t176" style="position:absolute;left:0pt;margin-left:193.75pt;margin-top:3.9pt;height:43.1pt;width:106.4pt;z-index:251688960;v-text-anchor:middle;mso-width-relative:page;mso-height-relative:page;" fillcolor="#FFFFFF" filled="t" stroked="t" coordsize="21600,21600" o:gfxdata="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KoMVnLXAAAACAEAAA8AAAAAAAAAAQAgAAAAIgAA&#10;AGRycy9kb3ducmV2LnhtbFBLAQIUABQAAAAIAIdO4kCmPyJRtAIAAFkFAAAOAAAAAAAAAAEAIAAA&#10;ACYBAABkcnMvZTJvRG9jLnhtbFBLBQYAAAAABgAGAFkBAABMBgAAAAA=&#10;">
                <v:fill on="t" focussize="0,0"/>
                <v:stroke weight="1pt" color="#000000" miterlimit="8" joinstyle="miter"/>
                <v:imagedata o:title=""/>
                <o:lock v:ext="edit" aspectratio="f"/>
                <v:textbox>
                  <w:txbxContent>
                    <w:p w14:paraId="783A65BD">
                      <w:pPr>
                        <w:jc w:val="center"/>
                      </w:pPr>
                      <w:r>
                        <w:rPr>
                          <w:rFonts w:hint="eastAsia"/>
                        </w:rPr>
                        <w:t>窗口受理</w:t>
                      </w:r>
                    </w:p>
                  </w:txbxContent>
                </v:textbox>
              </v:shape>
            </w:pict>
          </mc:Fallback>
        </mc:AlternateContent>
      </w:r>
    </w:p>
    <w:p w14:paraId="06266BD1">
      <w:pPr>
        <w:jc w:val="center"/>
      </w:pPr>
      <w:r>
        <mc:AlternateContent>
          <mc:Choice Requires="wps">
            <w:drawing>
              <wp:anchor distT="0" distB="0" distL="114300" distR="114300" simplePos="0" relativeHeight="251694080" behindDoc="0" locked="0" layoutInCell="1" allowOverlap="1">
                <wp:simplePos x="0" y="0"/>
                <wp:positionH relativeFrom="column">
                  <wp:posOffset>1785620</wp:posOffset>
                </wp:positionH>
                <wp:positionV relativeFrom="paragraph">
                  <wp:posOffset>99060</wp:posOffset>
                </wp:positionV>
                <wp:extent cx="715645" cy="474345"/>
                <wp:effectExtent l="0" t="19050" r="46355" b="40005"/>
                <wp:wrapNone/>
                <wp:docPr id="64" name="右箭头 34"/>
                <wp:cNvGraphicFramePr/>
                <a:graphic xmlns:a="http://schemas.openxmlformats.org/drawingml/2006/main">
                  <a:graphicData uri="http://schemas.microsoft.com/office/word/2010/wordprocessingShape">
                    <wps:wsp>
                      <wps:cNvSpPr/>
                      <wps:spPr>
                        <a:xfrm>
                          <a:off x="0" y="0"/>
                          <a:ext cx="715645" cy="474345"/>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14:paraId="7E46712B">
                            <w:pPr>
                              <w:pStyle w:val="31"/>
                              <w:spacing w:line="160" w:lineRule="exact"/>
                              <w:ind w:firstLine="150" w:firstLineChars="100"/>
                              <w:rPr>
                                <w:rFonts w:asciiTheme="minorEastAsia" w:hAnsiTheme="minorEastAsia"/>
                                <w:sz w:val="15"/>
                                <w:szCs w:val="15"/>
                              </w:rPr>
                            </w:pPr>
                            <w:r>
                              <w:rPr>
                                <w:rFonts w:hint="eastAsia" w:asciiTheme="minorEastAsia" w:hAnsiTheme="minorEastAsia"/>
                                <w:sz w:val="15"/>
                                <w:szCs w:val="15"/>
                              </w:rPr>
                              <w:t>整改</w:t>
                            </w:r>
                          </w:p>
                          <w:p w14:paraId="1CF84B2E">
                            <w:pPr>
                              <w:pStyle w:val="31"/>
                              <w:spacing w:line="160" w:lineRule="exact"/>
                              <w:rPr>
                                <w:rFonts w:asciiTheme="minorEastAsia" w:hAnsiTheme="minorEastAsia"/>
                                <w:sz w:val="15"/>
                                <w:szCs w:val="15"/>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右箭头 34" o:spid="_x0000_s1026" o:spt="13" type="#_x0000_t13" style="position:absolute;left:0pt;margin-left:140.6pt;margin-top:7.8pt;height:37.35pt;width:56.35pt;z-index:251694080;v-text-anchor:middle;mso-width-relative:page;mso-height-relative:page;" fillcolor="#FFFFFF" filled="t" stroked="t" coordsize="21600,21600" o:gfxdata="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tqW8&#10;ntcAAAAJAQAADwAAAAAAAAABACAAAAAiAAAAZHJzL2Rvd25yZXYueG1sUEsBAhQAFAAAAAgAh07i&#10;QGiNMouVAgAAOwUAAA4AAAAAAAAAAQAgAAAAJgEAAGRycy9lMm9Eb2MueG1sUEsFBgAAAAAGAAYA&#10;WQEAAC0GAAAAAA==&#10;" adj="14442,5400">
                <v:fill on="t" focussize="0,0"/>
                <v:stroke weight="1pt" color="#000000" miterlimit="8" joinstyle="miter"/>
                <v:imagedata o:title=""/>
                <o:lock v:ext="edit" aspectratio="f"/>
                <v:textbox>
                  <w:txbxContent>
                    <w:p w14:paraId="7E46712B">
                      <w:pPr>
                        <w:pStyle w:val="31"/>
                        <w:spacing w:line="160" w:lineRule="exact"/>
                        <w:ind w:firstLine="150" w:firstLineChars="100"/>
                        <w:rPr>
                          <w:rFonts w:asciiTheme="minorEastAsia" w:hAnsiTheme="minorEastAsia"/>
                          <w:sz w:val="15"/>
                          <w:szCs w:val="15"/>
                        </w:rPr>
                      </w:pPr>
                      <w:r>
                        <w:rPr>
                          <w:rFonts w:hint="eastAsia" w:asciiTheme="minorEastAsia" w:hAnsiTheme="minorEastAsia"/>
                          <w:sz w:val="15"/>
                          <w:szCs w:val="15"/>
                        </w:rPr>
                        <w:t>整改</w:t>
                      </w:r>
                    </w:p>
                    <w:p w14:paraId="1CF84B2E">
                      <w:pPr>
                        <w:pStyle w:val="31"/>
                        <w:spacing w:line="160" w:lineRule="exact"/>
                        <w:rPr>
                          <w:rFonts w:asciiTheme="minorEastAsia" w:hAnsiTheme="minorEastAsia"/>
                          <w:sz w:val="15"/>
                          <w:szCs w:val="15"/>
                        </w:rPr>
                      </w:pPr>
                    </w:p>
                  </w:txbxContent>
                </v:textbox>
              </v:shape>
            </w:pict>
          </mc:Fallback>
        </mc:AlternateContent>
      </w:r>
    </w:p>
    <w:p w14:paraId="7B768C3F">
      <w:pPr>
        <w:jc w:val="center"/>
      </w:pPr>
    </w:p>
    <w:p w14:paraId="122A5F9B">
      <w:pPr>
        <w:jc w:val="center"/>
      </w:pPr>
      <w:r>
        <w:rPr>
          <w:color w:val="FF0000"/>
        </w:rPr>
        <mc:AlternateContent>
          <mc:Choice Requires="wps">
            <w:drawing>
              <wp:anchor distT="0" distB="0" distL="114300" distR="114300" simplePos="0" relativeHeight="251693056" behindDoc="0" locked="0" layoutInCell="1" allowOverlap="1">
                <wp:simplePos x="0" y="0"/>
                <wp:positionH relativeFrom="column">
                  <wp:posOffset>3022600</wp:posOffset>
                </wp:positionH>
                <wp:positionV relativeFrom="paragraph">
                  <wp:posOffset>72390</wp:posOffset>
                </wp:positionV>
                <wp:extent cx="254000" cy="130810"/>
                <wp:effectExtent l="23495" t="0" r="36195" b="36195"/>
                <wp:wrapNone/>
                <wp:docPr id="65" name="自选图形 77"/>
                <wp:cNvGraphicFramePr/>
                <a:graphic xmlns:a="http://schemas.openxmlformats.org/drawingml/2006/main">
                  <a:graphicData uri="http://schemas.microsoft.com/office/word/2010/wordprocessingShape">
                    <wps:wsp>
                      <wps:cNvSpPr/>
                      <wps:spPr>
                        <a:xfrm rot="5400000">
                          <a:off x="0" y="0"/>
                          <a:ext cx="254000" cy="130810"/>
                        </a:xfrm>
                        <a:prstGeom prst="rightArrow">
                          <a:avLst>
                            <a:gd name="adj1" fmla="val 50000"/>
                            <a:gd name="adj2" fmla="val 97087"/>
                          </a:avLst>
                        </a:prstGeom>
                        <a:noFill/>
                        <a:ln w="12700" cap="flat" cmpd="sng">
                          <a:solidFill>
                            <a:srgbClr val="000000"/>
                          </a:solidFill>
                          <a:prstDash val="solid"/>
                          <a:miter lim="800000"/>
                          <a:headEnd type="none" w="med" len="med"/>
                          <a:tailEnd type="none" w="med" len="med"/>
                        </a:ln>
                      </wps:spPr>
                      <wps:txbx>
                        <w:txbxContent>
                          <w:p w14:paraId="783B1D41">
                            <w:pPr>
                              <w:pStyle w:val="31"/>
                              <w:spacing w:line="160" w:lineRule="exact"/>
                              <w:rPr>
                                <w:rFonts w:asciiTheme="minorEastAsia" w:hAnsiTheme="minorEastAsia"/>
                                <w:sz w:val="15"/>
                                <w:szCs w:val="15"/>
                              </w:rPr>
                            </w:pPr>
                          </w:p>
                        </w:txbxContent>
                      </wps:txbx>
                      <wps:bodyPr vert="vert270" anchor="ctr" anchorCtr="0" upright="1"/>
                    </wps:wsp>
                  </a:graphicData>
                </a:graphic>
              </wp:anchor>
            </w:drawing>
          </mc:Choice>
          <mc:Fallback>
            <w:pict>
              <v:shape id="自选图形 77" o:spid="_x0000_s1026" o:spt="13" type="#_x0000_t13" style="position:absolute;left:0pt;margin-left:238pt;margin-top:5.7pt;height:10.3pt;width:20pt;rotation:5898240f;z-index:251693056;v-text-anchor:middle;mso-width-relative:page;mso-height-relative:page;" filled="f" stroked="t" coordsize="21600,21600" o:gfxdata="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NVNkNkAAAAJAQAA&#10;DwAAAAAAAAABACAAAAAiAAAAZHJzL2Rvd25yZXYueG1sUEsBAhQAFAAAAAgAh07iQOp3ZDVRAgAA&#10;pAQAAA4AAAAAAAAAAQAgAAAAKAEAAGRycy9lMm9Eb2MueG1sUEsFBgAAAAAGAAYAWQEAAOsFAAAA&#10;AA==&#10;" adj="10801,5400">
                <v:fill on="f" focussize="0,0"/>
                <v:stroke weight="1pt" color="#000000" miterlimit="8" joinstyle="miter"/>
                <v:imagedata o:title=""/>
                <o:lock v:ext="edit" aspectratio="f"/>
                <v:textbox style="layout-flow:vertical;mso-layout-flow-alt:bottom-to-top;">
                  <w:txbxContent>
                    <w:p w14:paraId="783B1D41">
                      <w:pPr>
                        <w:pStyle w:val="31"/>
                        <w:spacing w:line="160" w:lineRule="exact"/>
                        <w:rPr>
                          <w:rFonts w:asciiTheme="minorEastAsia" w:hAnsiTheme="minorEastAsia"/>
                          <w:sz w:val="15"/>
                          <w:szCs w:val="15"/>
                        </w:rPr>
                      </w:pPr>
                    </w:p>
                  </w:txbxContent>
                </v:textbox>
              </v:shape>
            </w:pict>
          </mc:Fallback>
        </mc:AlternateContent>
      </w:r>
    </w:p>
    <w:p w14:paraId="03C75BDB">
      <w:pPr>
        <w:jc w:val="center"/>
      </w:pPr>
      <w:r>
        <mc:AlternateContent>
          <mc:Choice Requires="wps">
            <w:drawing>
              <wp:anchor distT="0" distB="0" distL="114300" distR="114300" simplePos="0" relativeHeight="251691008" behindDoc="0" locked="0" layoutInCell="1" allowOverlap="1">
                <wp:simplePos x="0" y="0"/>
                <wp:positionH relativeFrom="column">
                  <wp:posOffset>2486025</wp:posOffset>
                </wp:positionH>
                <wp:positionV relativeFrom="paragraph">
                  <wp:posOffset>105410</wp:posOffset>
                </wp:positionV>
                <wp:extent cx="1329055" cy="309880"/>
                <wp:effectExtent l="0" t="0" r="23495" b="13970"/>
                <wp:wrapNone/>
                <wp:docPr id="66" name="自选图形 93"/>
                <wp:cNvGraphicFramePr/>
                <a:graphic xmlns:a="http://schemas.openxmlformats.org/drawingml/2006/main">
                  <a:graphicData uri="http://schemas.microsoft.com/office/word/2010/wordprocessingShape">
                    <wps:wsp>
                      <wps:cNvSpPr/>
                      <wps:spPr>
                        <a:xfrm flipH="1">
                          <a:off x="0" y="0"/>
                          <a:ext cx="132905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14:paraId="598CFEF0">
                            <w:pPr>
                              <w:jc w:val="center"/>
                            </w:pPr>
                            <w:r>
                              <w:rPr>
                                <w:rFonts w:hint="eastAsia"/>
                              </w:rPr>
                              <w:t>报部</w:t>
                            </w:r>
                          </w:p>
                        </w:txbxContent>
                      </wps:txbx>
                      <wps:bodyPr anchor="ctr" anchorCtr="0" upright="1"/>
                    </wps:wsp>
                  </a:graphicData>
                </a:graphic>
              </wp:anchor>
            </w:drawing>
          </mc:Choice>
          <mc:Fallback>
            <w:pict>
              <v:shape id="自选图形 93" o:spid="_x0000_s1026" o:spt="176" type="#_x0000_t176" style="position:absolute;left:0pt;flip:x;margin-left:195.75pt;margin-top:8.3pt;height:24.4pt;width:104.65pt;z-index:251691008;v-text-anchor:middle;mso-width-relative:page;mso-height-relative:page;" fillcolor="#FFFFFF" filled="t" stroked="t" coordsize="21600,21600" o:gfxdata="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mOBot2AAAAAkBAAAPAAAAAAAAAAEAIAAAACIAAABkcnMv&#10;ZG93bnJldi54bWxQSwECFAAUAAAACACHTuJAVvoaVTwCAAB5BAAADgAAAAAAAAABACAAAAAnAQAA&#10;ZHJzL2Uyb0RvYy54bWxQSwUGAAAAAAYABgBZAQAA1QUAAAAA&#10;">
                <v:fill on="t" focussize="0,0"/>
                <v:stroke weight="1pt" color="#000000" miterlimit="8" joinstyle="miter"/>
                <v:imagedata o:title=""/>
                <o:lock v:ext="edit" aspectratio="f"/>
                <v:textbox>
                  <w:txbxContent>
                    <w:p w14:paraId="598CFEF0">
                      <w:pPr>
                        <w:jc w:val="center"/>
                      </w:pPr>
                      <w:r>
                        <w:rPr>
                          <w:rFonts w:hint="eastAsia"/>
                        </w:rPr>
                        <w:t>报部</w:t>
                      </w:r>
                    </w:p>
                  </w:txbxContent>
                </v:textbox>
              </v:shape>
            </w:pict>
          </mc:Fallback>
        </mc:AlternateContent>
      </w:r>
    </w:p>
    <w:p w14:paraId="1738FD73">
      <w:pPr>
        <w:jc w:val="center"/>
        <w:rPr>
          <w:rFonts w:ascii="方正小标宋_GBK" w:eastAsia="方正小标宋_GBK"/>
          <w:sz w:val="28"/>
          <w:szCs w:val="28"/>
        </w:rPr>
      </w:pPr>
    </w:p>
    <w:p w14:paraId="2B414614">
      <w:pPr>
        <w:widowControl/>
        <w:jc w:val="left"/>
      </w:pPr>
      <w:r>
        <w:br w:type="page"/>
      </w:r>
    </w:p>
    <w:p w14:paraId="2D6F5E72">
      <w:pPr>
        <w:ind w:firstLine="883" w:firstLineChars="200"/>
        <w:jc w:val="center"/>
        <w:rPr>
          <w:rFonts w:ascii="黑体" w:hAnsi="宋体" w:eastAsia="黑体" w:cs="Times New Roman"/>
          <w:b/>
          <w:sz w:val="44"/>
          <w:szCs w:val="44"/>
        </w:rPr>
      </w:pPr>
      <w:r>
        <w:rPr>
          <w:rFonts w:hint="eastAsia" w:ascii="黑体" w:hAnsi="宋体" w:eastAsia="黑体" w:cs="Times New Roman"/>
          <w:b/>
          <w:sz w:val="44"/>
          <w:szCs w:val="44"/>
        </w:rPr>
        <w:t>企业资质证书打印信息确认表</w:t>
      </w:r>
    </w:p>
    <w:p w14:paraId="574AFFB1">
      <w:pPr>
        <w:rPr>
          <w:rFonts w:ascii="仿宋_GB2312" w:hAnsi="宋体" w:eastAsia="仿宋_GB2312" w:cs="宋体"/>
          <w:b/>
          <w:bCs/>
          <w:kern w:val="0"/>
          <w:sz w:val="28"/>
          <w:szCs w:val="28"/>
        </w:rPr>
      </w:pPr>
    </w:p>
    <w:p w14:paraId="283FC3C0">
      <w:pPr>
        <w:ind w:firstLine="1124" w:firstLineChars="400"/>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（单位公章）</w:t>
      </w:r>
    </w:p>
    <w:tbl>
      <w:tblPr>
        <w:tblStyle w:val="9"/>
        <w:tblW w:w="9750" w:type="dxa"/>
        <w:jc w:val="center"/>
        <w:tblLayout w:type="autofit"/>
        <w:tblCellMar>
          <w:top w:w="0" w:type="dxa"/>
          <w:left w:w="108" w:type="dxa"/>
          <w:bottom w:w="0" w:type="dxa"/>
          <w:right w:w="108" w:type="dxa"/>
        </w:tblCellMar>
      </w:tblPr>
      <w:tblGrid>
        <w:gridCol w:w="2245"/>
        <w:gridCol w:w="2634"/>
        <w:gridCol w:w="1074"/>
        <w:gridCol w:w="871"/>
        <w:gridCol w:w="931"/>
        <w:gridCol w:w="1988"/>
        <w:gridCol w:w="7"/>
      </w:tblGrid>
      <w:tr w14:paraId="7819E566">
        <w:tblPrEx>
          <w:tblCellMar>
            <w:top w:w="0" w:type="dxa"/>
            <w:left w:w="108" w:type="dxa"/>
            <w:bottom w:w="0" w:type="dxa"/>
            <w:right w:w="108" w:type="dxa"/>
          </w:tblCellMar>
        </w:tblPrEx>
        <w:trPr>
          <w:trHeight w:val="615" w:hRule="atLeast"/>
          <w:jc w:val="center"/>
        </w:trPr>
        <w:tc>
          <w:tcPr>
            <w:tcW w:w="2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409D9">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企 业 名 称</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5029407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3B8A466E">
        <w:tblPrEx>
          <w:tblCellMar>
            <w:top w:w="0" w:type="dxa"/>
            <w:left w:w="108" w:type="dxa"/>
            <w:bottom w:w="0" w:type="dxa"/>
            <w:right w:w="108" w:type="dxa"/>
          </w:tblCellMar>
        </w:tblPrEx>
        <w:trPr>
          <w:trHeight w:val="608"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59AD493D">
            <w:pPr>
              <w:widowControl/>
              <w:spacing w:line="20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组织机构代码/统一社会信用代码</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5B6A21CC">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50C75C5A">
        <w:tblPrEx>
          <w:tblCellMar>
            <w:top w:w="0" w:type="dxa"/>
            <w:left w:w="108" w:type="dxa"/>
            <w:bottom w:w="0" w:type="dxa"/>
            <w:right w:w="108" w:type="dxa"/>
          </w:tblCellMar>
        </w:tblPrEx>
        <w:trPr>
          <w:trHeight w:val="608"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6E861BA6">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法定代表人</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79639F06">
            <w:pPr>
              <w:widowControl/>
              <w:jc w:val="center"/>
              <w:rPr>
                <w:rFonts w:ascii="仿宋_GB2312" w:hAnsi="宋体" w:eastAsia="仿宋_GB2312" w:cs="宋体"/>
                <w:kern w:val="0"/>
                <w:sz w:val="24"/>
                <w:szCs w:val="24"/>
              </w:rPr>
            </w:pPr>
          </w:p>
        </w:tc>
      </w:tr>
      <w:tr w14:paraId="122C8CC4">
        <w:tblPrEx>
          <w:tblCellMar>
            <w:top w:w="0" w:type="dxa"/>
            <w:left w:w="108" w:type="dxa"/>
            <w:bottom w:w="0" w:type="dxa"/>
            <w:right w:w="108" w:type="dxa"/>
          </w:tblCellMar>
        </w:tblPrEx>
        <w:trPr>
          <w:trHeight w:val="608"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21B9C4A0">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法人身份证号码</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5E3C3C91">
            <w:pPr>
              <w:widowControl/>
              <w:jc w:val="center"/>
              <w:rPr>
                <w:rFonts w:ascii="仿宋_GB2312" w:hAnsi="宋体" w:eastAsia="仿宋_GB2312" w:cs="宋体"/>
                <w:kern w:val="0"/>
                <w:sz w:val="24"/>
                <w:szCs w:val="24"/>
              </w:rPr>
            </w:pPr>
          </w:p>
        </w:tc>
      </w:tr>
      <w:tr w14:paraId="2D277A34">
        <w:tblPrEx>
          <w:tblCellMar>
            <w:top w:w="0" w:type="dxa"/>
            <w:left w:w="108" w:type="dxa"/>
            <w:bottom w:w="0" w:type="dxa"/>
            <w:right w:w="108" w:type="dxa"/>
          </w:tblCellMar>
        </w:tblPrEx>
        <w:trPr>
          <w:trHeight w:val="608"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16E2E566">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经 济 性 质</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1BDEA349">
            <w:pPr>
              <w:widowControl/>
              <w:jc w:val="center"/>
              <w:rPr>
                <w:rFonts w:ascii="仿宋_GB2312" w:hAnsi="宋体" w:eastAsia="仿宋_GB2312" w:cs="宋体"/>
                <w:kern w:val="0"/>
                <w:sz w:val="24"/>
                <w:szCs w:val="24"/>
              </w:rPr>
            </w:pPr>
          </w:p>
        </w:tc>
      </w:tr>
      <w:tr w14:paraId="263F33CB">
        <w:tblPrEx>
          <w:tblCellMar>
            <w:top w:w="0" w:type="dxa"/>
            <w:left w:w="108" w:type="dxa"/>
            <w:bottom w:w="0" w:type="dxa"/>
            <w:right w:w="108" w:type="dxa"/>
          </w:tblCellMar>
        </w:tblPrEx>
        <w:trPr>
          <w:trHeight w:val="608"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6E935D5B">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注 册 地 址</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47C15BA9">
            <w:pPr>
              <w:widowControl/>
              <w:jc w:val="center"/>
              <w:rPr>
                <w:rFonts w:ascii="仿宋_GB2312" w:hAnsi="宋体" w:eastAsia="仿宋_GB2312" w:cs="宋体"/>
                <w:kern w:val="0"/>
                <w:sz w:val="24"/>
                <w:szCs w:val="24"/>
              </w:rPr>
            </w:pPr>
          </w:p>
        </w:tc>
      </w:tr>
      <w:tr w14:paraId="2D1C2EC5">
        <w:tblPrEx>
          <w:tblCellMar>
            <w:top w:w="0" w:type="dxa"/>
            <w:left w:w="108" w:type="dxa"/>
            <w:bottom w:w="0" w:type="dxa"/>
            <w:right w:w="108" w:type="dxa"/>
          </w:tblCellMar>
        </w:tblPrEx>
        <w:trPr>
          <w:gridAfter w:val="1"/>
          <w:wAfter w:w="7" w:type="dxa"/>
          <w:trHeight w:val="608"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79F6626E">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所 在 城 市</w:t>
            </w:r>
          </w:p>
        </w:tc>
        <w:tc>
          <w:tcPr>
            <w:tcW w:w="2634" w:type="dxa"/>
            <w:tcBorders>
              <w:top w:val="nil"/>
              <w:left w:val="single" w:color="auto" w:sz="4" w:space="0"/>
              <w:bottom w:val="single" w:color="auto" w:sz="4" w:space="0"/>
              <w:right w:val="single" w:color="auto" w:sz="4" w:space="0"/>
            </w:tcBorders>
            <w:shd w:val="clear" w:color="auto" w:fill="auto"/>
            <w:vAlign w:val="center"/>
          </w:tcPr>
          <w:p w14:paraId="2C9D3514">
            <w:pPr>
              <w:widowControl/>
              <w:jc w:val="center"/>
              <w:rPr>
                <w:rFonts w:ascii="仿宋_GB2312" w:hAnsi="宋体" w:eastAsia="仿宋_GB2312" w:cs="宋体"/>
                <w:b/>
                <w:bCs/>
                <w:kern w:val="0"/>
                <w:sz w:val="28"/>
                <w:szCs w:val="28"/>
              </w:rPr>
            </w:pPr>
          </w:p>
        </w:tc>
        <w:tc>
          <w:tcPr>
            <w:tcW w:w="1945" w:type="dxa"/>
            <w:gridSpan w:val="2"/>
            <w:tcBorders>
              <w:top w:val="nil"/>
              <w:left w:val="single" w:color="auto" w:sz="4" w:space="0"/>
              <w:bottom w:val="single" w:color="auto" w:sz="4" w:space="0"/>
              <w:right w:val="single" w:color="auto" w:sz="4" w:space="0"/>
            </w:tcBorders>
            <w:shd w:val="clear" w:color="auto" w:fill="auto"/>
            <w:vAlign w:val="center"/>
          </w:tcPr>
          <w:p w14:paraId="230E001A">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所在区县</w:t>
            </w:r>
          </w:p>
        </w:tc>
        <w:tc>
          <w:tcPr>
            <w:tcW w:w="2919" w:type="dxa"/>
            <w:gridSpan w:val="2"/>
            <w:tcBorders>
              <w:top w:val="nil"/>
              <w:left w:val="single" w:color="auto" w:sz="4" w:space="0"/>
              <w:bottom w:val="single" w:color="auto" w:sz="4" w:space="0"/>
              <w:right w:val="single" w:color="auto" w:sz="4" w:space="0"/>
            </w:tcBorders>
            <w:shd w:val="clear" w:color="auto" w:fill="auto"/>
            <w:vAlign w:val="center"/>
          </w:tcPr>
          <w:p w14:paraId="2E116F99">
            <w:pPr>
              <w:widowControl/>
              <w:jc w:val="center"/>
              <w:rPr>
                <w:rFonts w:ascii="仿宋_GB2312" w:hAnsi="宋体" w:eastAsia="仿宋_GB2312" w:cs="宋体"/>
                <w:b/>
                <w:bCs/>
                <w:kern w:val="0"/>
                <w:sz w:val="28"/>
                <w:szCs w:val="28"/>
              </w:rPr>
            </w:pPr>
          </w:p>
        </w:tc>
      </w:tr>
      <w:tr w14:paraId="1ACEEAA1">
        <w:tblPrEx>
          <w:tblCellMar>
            <w:top w:w="0" w:type="dxa"/>
            <w:left w:w="108" w:type="dxa"/>
            <w:bottom w:w="0" w:type="dxa"/>
            <w:right w:w="108" w:type="dxa"/>
          </w:tblCellMar>
        </w:tblPrEx>
        <w:trPr>
          <w:trHeight w:val="421"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234D75FC">
            <w:pPr>
              <w:widowControl/>
              <w:jc w:val="center"/>
              <w:rPr>
                <w:rFonts w:ascii="仿宋_GB2312" w:hAnsi="宋体" w:eastAsia="仿宋_GB2312" w:cs="宋体"/>
                <w:bCs/>
                <w:spacing w:val="-20"/>
                <w:kern w:val="0"/>
                <w:sz w:val="28"/>
                <w:szCs w:val="28"/>
              </w:rPr>
            </w:pPr>
            <w:r>
              <w:rPr>
                <w:rFonts w:hint="eastAsia" w:ascii="仿宋_GB2312" w:hAnsi="宋体" w:eastAsia="仿宋_GB2312" w:cs="宋体"/>
                <w:b/>
                <w:bCs/>
                <w:kern w:val="0"/>
                <w:sz w:val="28"/>
                <w:szCs w:val="28"/>
              </w:rPr>
              <w:t>营业执照注册号</w:t>
            </w:r>
          </w:p>
        </w:tc>
        <w:tc>
          <w:tcPr>
            <w:tcW w:w="3708" w:type="dxa"/>
            <w:gridSpan w:val="2"/>
            <w:tcBorders>
              <w:top w:val="single" w:color="auto" w:sz="4" w:space="0"/>
              <w:left w:val="nil"/>
              <w:bottom w:val="single" w:color="auto" w:sz="4" w:space="0"/>
              <w:right w:val="single" w:color="auto" w:sz="4" w:space="0"/>
            </w:tcBorders>
            <w:shd w:val="clear" w:color="auto" w:fill="auto"/>
            <w:noWrap/>
            <w:vAlign w:val="center"/>
          </w:tcPr>
          <w:p w14:paraId="57D6C554">
            <w:pPr>
              <w:widowControl/>
              <w:jc w:val="center"/>
              <w:rPr>
                <w:rFonts w:ascii="仿宋_GB2312" w:hAnsi="宋体" w:eastAsia="仿宋_GB2312" w:cs="宋体"/>
                <w:kern w:val="0"/>
                <w:sz w:val="24"/>
                <w:szCs w:val="24"/>
              </w:rPr>
            </w:pPr>
          </w:p>
        </w:tc>
        <w:tc>
          <w:tcPr>
            <w:tcW w:w="1802" w:type="dxa"/>
            <w:gridSpan w:val="2"/>
            <w:tcBorders>
              <w:top w:val="single" w:color="auto" w:sz="4" w:space="0"/>
              <w:left w:val="nil"/>
              <w:bottom w:val="single" w:color="auto" w:sz="4" w:space="0"/>
              <w:right w:val="single" w:color="auto" w:sz="4" w:space="0"/>
            </w:tcBorders>
            <w:shd w:val="clear" w:color="auto" w:fill="auto"/>
            <w:vAlign w:val="center"/>
          </w:tcPr>
          <w:p w14:paraId="537784CB">
            <w:pPr>
              <w:widowControl/>
              <w:snapToGrid w:val="0"/>
              <w:spacing w:line="340" w:lineRule="exact"/>
              <w:jc w:val="center"/>
              <w:rPr>
                <w:rFonts w:ascii="仿宋_GB2312" w:hAnsi="宋体" w:eastAsia="仿宋_GB2312" w:cs="宋体"/>
                <w:kern w:val="0"/>
                <w:sz w:val="24"/>
                <w:szCs w:val="24"/>
              </w:rPr>
            </w:pPr>
            <w:r>
              <w:rPr>
                <w:rFonts w:hint="eastAsia" w:ascii="仿宋_GB2312" w:hAnsi="宋体" w:eastAsia="仿宋_GB2312" w:cs="宋体"/>
                <w:b/>
                <w:bCs/>
                <w:kern w:val="0"/>
                <w:sz w:val="28"/>
                <w:szCs w:val="28"/>
              </w:rPr>
              <w:t>注册资本金</w:t>
            </w:r>
          </w:p>
        </w:tc>
        <w:tc>
          <w:tcPr>
            <w:tcW w:w="1995" w:type="dxa"/>
            <w:gridSpan w:val="2"/>
            <w:tcBorders>
              <w:top w:val="single" w:color="auto" w:sz="4" w:space="0"/>
              <w:left w:val="nil"/>
              <w:bottom w:val="single" w:color="auto" w:sz="4" w:space="0"/>
              <w:right w:val="single" w:color="auto" w:sz="4" w:space="0"/>
            </w:tcBorders>
            <w:shd w:val="clear" w:color="auto" w:fill="auto"/>
            <w:vAlign w:val="center"/>
          </w:tcPr>
          <w:p w14:paraId="41E5F608">
            <w:pPr>
              <w:widowControl/>
              <w:jc w:val="center"/>
              <w:rPr>
                <w:rFonts w:ascii="仿宋_GB2312" w:hAnsi="宋体" w:eastAsia="仿宋_GB2312" w:cs="宋体"/>
                <w:b/>
                <w:kern w:val="0"/>
                <w:sz w:val="24"/>
                <w:szCs w:val="24"/>
              </w:rPr>
            </w:pPr>
            <w:r>
              <w:rPr>
                <w:rFonts w:hint="eastAsia" w:ascii="仿宋_GB2312" w:hAnsi="宋体" w:eastAsia="仿宋_GB2312" w:cs="宋体"/>
                <w:kern w:val="0"/>
                <w:sz w:val="24"/>
                <w:szCs w:val="24"/>
              </w:rPr>
              <w:t xml:space="preserve">          </w:t>
            </w:r>
            <w:r>
              <w:rPr>
                <w:rFonts w:hint="eastAsia" w:ascii="仿宋_GB2312" w:hAnsi="宋体" w:eastAsia="仿宋_GB2312" w:cs="宋体"/>
                <w:b/>
                <w:kern w:val="0"/>
                <w:sz w:val="24"/>
                <w:szCs w:val="24"/>
              </w:rPr>
              <w:t>万元</w:t>
            </w:r>
          </w:p>
        </w:tc>
      </w:tr>
      <w:tr w14:paraId="11980516">
        <w:tblPrEx>
          <w:tblCellMar>
            <w:top w:w="0" w:type="dxa"/>
            <w:left w:w="108" w:type="dxa"/>
            <w:bottom w:w="0" w:type="dxa"/>
            <w:right w:w="108" w:type="dxa"/>
          </w:tblCellMar>
        </w:tblPrEx>
        <w:trPr>
          <w:trHeight w:val="551" w:hRule="atLeast"/>
          <w:jc w:val="center"/>
        </w:trPr>
        <w:tc>
          <w:tcPr>
            <w:tcW w:w="2245" w:type="dxa"/>
            <w:tcBorders>
              <w:top w:val="nil"/>
              <w:left w:val="single" w:color="auto" w:sz="4" w:space="0"/>
              <w:bottom w:val="single" w:color="auto" w:sz="4" w:space="0"/>
              <w:right w:val="single" w:color="auto" w:sz="4" w:space="0"/>
            </w:tcBorders>
            <w:shd w:val="clear" w:color="auto" w:fill="auto"/>
            <w:noWrap/>
            <w:vAlign w:val="center"/>
          </w:tcPr>
          <w:p w14:paraId="2C23018C">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 系 电 话</w:t>
            </w:r>
          </w:p>
        </w:tc>
        <w:tc>
          <w:tcPr>
            <w:tcW w:w="3708" w:type="dxa"/>
            <w:gridSpan w:val="2"/>
            <w:tcBorders>
              <w:top w:val="single" w:color="auto" w:sz="4" w:space="0"/>
              <w:left w:val="nil"/>
              <w:bottom w:val="single" w:color="auto" w:sz="4" w:space="0"/>
              <w:right w:val="single" w:color="auto" w:sz="4" w:space="0"/>
            </w:tcBorders>
            <w:shd w:val="clear" w:color="auto" w:fill="auto"/>
            <w:noWrap/>
            <w:vAlign w:val="center"/>
          </w:tcPr>
          <w:p w14:paraId="7B56B016">
            <w:pPr>
              <w:widowControl/>
              <w:jc w:val="center"/>
              <w:rPr>
                <w:rFonts w:ascii="仿宋_GB2312" w:hAnsi="宋体" w:eastAsia="仿宋_GB2312" w:cs="宋体"/>
                <w:kern w:val="0"/>
                <w:sz w:val="24"/>
                <w:szCs w:val="24"/>
              </w:rPr>
            </w:pPr>
          </w:p>
        </w:tc>
        <w:tc>
          <w:tcPr>
            <w:tcW w:w="1802" w:type="dxa"/>
            <w:gridSpan w:val="2"/>
            <w:tcBorders>
              <w:top w:val="single" w:color="auto" w:sz="4" w:space="0"/>
              <w:left w:val="nil"/>
              <w:bottom w:val="single" w:color="auto" w:sz="4" w:space="0"/>
              <w:right w:val="single" w:color="auto" w:sz="4" w:space="0"/>
            </w:tcBorders>
            <w:shd w:val="clear" w:color="auto" w:fill="auto"/>
            <w:vAlign w:val="center"/>
          </w:tcPr>
          <w:p w14:paraId="34D2E1B8">
            <w:pPr>
              <w:widowControl/>
              <w:jc w:val="center"/>
              <w:rPr>
                <w:rFonts w:ascii="仿宋_GB2312" w:hAnsi="宋体" w:eastAsia="仿宋_GB2312" w:cs="宋体"/>
                <w:kern w:val="0"/>
                <w:sz w:val="24"/>
                <w:szCs w:val="24"/>
              </w:rPr>
            </w:pPr>
            <w:r>
              <w:rPr>
                <w:rFonts w:hint="eastAsia" w:ascii="仿宋_GB2312" w:hAnsi="宋体" w:eastAsia="仿宋_GB2312" w:cs="宋体"/>
                <w:b/>
                <w:bCs/>
                <w:kern w:val="0"/>
                <w:sz w:val="28"/>
                <w:szCs w:val="28"/>
              </w:rPr>
              <w:t>邮政编码</w:t>
            </w:r>
          </w:p>
        </w:tc>
        <w:tc>
          <w:tcPr>
            <w:tcW w:w="1995" w:type="dxa"/>
            <w:gridSpan w:val="2"/>
            <w:tcBorders>
              <w:top w:val="single" w:color="auto" w:sz="4" w:space="0"/>
              <w:left w:val="nil"/>
              <w:bottom w:val="single" w:color="auto" w:sz="4" w:space="0"/>
              <w:right w:val="single" w:color="auto" w:sz="4" w:space="0"/>
            </w:tcBorders>
            <w:shd w:val="clear" w:color="auto" w:fill="auto"/>
            <w:vAlign w:val="center"/>
          </w:tcPr>
          <w:p w14:paraId="542B3162">
            <w:pPr>
              <w:widowControl/>
              <w:jc w:val="center"/>
              <w:rPr>
                <w:rFonts w:ascii="仿宋_GB2312" w:hAnsi="宋体" w:eastAsia="仿宋_GB2312" w:cs="宋体"/>
                <w:kern w:val="0"/>
                <w:sz w:val="24"/>
                <w:szCs w:val="24"/>
              </w:rPr>
            </w:pPr>
          </w:p>
        </w:tc>
      </w:tr>
      <w:tr w14:paraId="567EF1CE">
        <w:tblPrEx>
          <w:tblCellMar>
            <w:top w:w="0" w:type="dxa"/>
            <w:left w:w="108" w:type="dxa"/>
            <w:bottom w:w="0" w:type="dxa"/>
            <w:right w:w="108" w:type="dxa"/>
          </w:tblCellMar>
        </w:tblPrEx>
        <w:trPr>
          <w:trHeight w:val="2740" w:hRule="atLeast"/>
          <w:jc w:val="center"/>
        </w:trPr>
        <w:tc>
          <w:tcPr>
            <w:tcW w:w="2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BFCACA">
            <w:pPr>
              <w:widowControl/>
              <w:snapToGrid w:val="0"/>
              <w:spacing w:line="400" w:lineRule="exact"/>
              <w:jc w:val="center"/>
              <w:rPr>
                <w:rFonts w:ascii="仿宋_GB2312" w:hAnsi="宋体" w:eastAsia="仿宋_GB2312" w:cs="宋体"/>
                <w:b/>
                <w:bCs/>
                <w:spacing w:val="-30"/>
                <w:kern w:val="0"/>
                <w:sz w:val="28"/>
                <w:szCs w:val="28"/>
              </w:rPr>
            </w:pPr>
            <w:r>
              <w:rPr>
                <w:rFonts w:hint="eastAsia" w:ascii="仿宋_GB2312" w:hAnsi="宋体" w:eastAsia="仿宋_GB2312" w:cs="宋体"/>
                <w:b/>
                <w:bCs/>
                <w:kern w:val="0"/>
                <w:sz w:val="28"/>
                <w:szCs w:val="28"/>
              </w:rPr>
              <w:t>企业申请资质内容</w:t>
            </w:r>
            <w:r>
              <w:rPr>
                <w:rFonts w:hint="eastAsia" w:ascii="仿宋_GB2312" w:hAnsi="宋体" w:eastAsia="仿宋_GB2312" w:cs="宋体"/>
                <w:b/>
                <w:bCs/>
                <w:spacing w:val="-30"/>
                <w:kern w:val="0"/>
                <w:sz w:val="28"/>
                <w:szCs w:val="28"/>
              </w:rPr>
              <w:t>(</w:t>
            </w:r>
            <w:r>
              <w:rPr>
                <w:rFonts w:hint="eastAsia" w:ascii="仿宋_GB2312" w:hAnsi="宋体" w:eastAsia="仿宋_GB2312" w:cs="宋体"/>
                <w:b/>
                <w:bCs/>
                <w:kern w:val="0"/>
                <w:sz w:val="28"/>
                <w:szCs w:val="28"/>
              </w:rPr>
              <w:t>住房和城乡建设厅审批资质）</w:t>
            </w:r>
          </w:p>
        </w:tc>
        <w:tc>
          <w:tcPr>
            <w:tcW w:w="7505" w:type="dxa"/>
            <w:gridSpan w:val="6"/>
            <w:tcBorders>
              <w:top w:val="single" w:color="auto" w:sz="4" w:space="0"/>
              <w:left w:val="nil"/>
              <w:bottom w:val="single" w:color="auto" w:sz="4" w:space="0"/>
              <w:right w:val="single" w:color="auto" w:sz="4" w:space="0"/>
            </w:tcBorders>
            <w:shd w:val="clear" w:color="auto" w:fill="auto"/>
            <w:noWrap/>
            <w:vAlign w:val="center"/>
          </w:tcPr>
          <w:p w14:paraId="031C086D">
            <w:pPr>
              <w:jc w:val="center"/>
              <w:rPr>
                <w:rFonts w:ascii="仿宋_GB2312" w:hAnsi="宋体" w:eastAsia="仿宋_GB2312" w:cs="宋体"/>
                <w:kern w:val="0"/>
                <w:sz w:val="28"/>
                <w:szCs w:val="28"/>
              </w:rPr>
            </w:pPr>
          </w:p>
        </w:tc>
      </w:tr>
    </w:tbl>
    <w:p w14:paraId="2C0DC6DD">
      <w:pP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注：</w:t>
      </w:r>
    </w:p>
    <w:p w14:paraId="130DB888">
      <w:pPr>
        <w:adjustRightInd w:val="0"/>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1、如注册资本金币种非人民币，请注明。</w:t>
      </w:r>
    </w:p>
    <w:p w14:paraId="197016A1">
      <w:pPr>
        <w:ind w:firstLine="472" w:firstLineChars="196"/>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2、如有其他疑问，请拨打0731-88950163。</w:t>
      </w:r>
    </w:p>
    <w:p w14:paraId="7E2FB65F">
      <w:pPr>
        <w:rPr>
          <w:rFonts w:ascii="仿宋_GB2312" w:hAnsi="宋体" w:eastAsia="仿宋_GB2312" w:cs="宋体"/>
          <w:b/>
          <w:bCs/>
          <w:kern w:val="0"/>
          <w:sz w:val="28"/>
          <w:szCs w:val="28"/>
        </w:rPr>
      </w:pPr>
    </w:p>
    <w:p w14:paraId="6C916657">
      <w:pP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填表人：             填表人联系电话：              时间：</w:t>
      </w:r>
    </w:p>
    <w:sectPr>
      <w:pgSz w:w="11906" w:h="16838"/>
      <w:pgMar w:top="1134" w:right="1134" w:bottom="1134" w:left="113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BE33C">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79705" cy="139700"/>
                      </a:xfrm>
                      <a:prstGeom prst="rect">
                        <a:avLst/>
                      </a:prstGeom>
                      <a:noFill/>
                      <a:ln>
                        <a:noFill/>
                      </a:ln>
                    </wps:spPr>
                    <wps:txbx>
                      <w:txbxContent>
                        <w:p w14:paraId="256AD0DB">
                          <w:pPr>
                            <w:pStyle w:val="7"/>
                          </w:pPr>
                          <w:r>
                            <w:fldChar w:fldCharType="begin"/>
                          </w:r>
                          <w:r>
                            <w:instrText xml:space="preserve"> PAGE  \* MERGEFORMAT </w:instrText>
                          </w:r>
                          <w:r>
                            <w:fldChar w:fldCharType="separate"/>
                          </w:r>
                          <w:r>
                            <w:t>- 8 -</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pt;width:14.15pt;mso-position-horizontal:center;mso-position-horizontal-relative:margin;mso-wrap-style:none;z-index:251659264;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kWesdAAAAADAQAADwAAAAAAAAABACAAAAAiAAAAZHJzL2Rvd25yZXYueG1sUEsBAhQAFAAA&#10;AAgAh07iQEiCcuL3AQAAAQQAAA4AAAAAAAAAAQAgAAAAHwEAAGRycy9lMm9Eb2MueG1sUEsFBgAA&#10;AAAGAAYAWQEAAIgFAAAAAA==&#10;">
              <v:fill on="f" focussize="0,0"/>
              <v:stroke on="f"/>
              <v:imagedata o:title=""/>
              <o:lock v:ext="edit" aspectratio="f"/>
              <v:textbox inset="0mm,0mm,0mm,0mm" style="mso-fit-shape-to-text:t;">
                <w:txbxContent>
                  <w:p w14:paraId="256AD0DB">
                    <w:pPr>
                      <w:pStyle w:val="7"/>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85F"/>
    <w:rsid w:val="00032A97"/>
    <w:rsid w:val="000B4DEB"/>
    <w:rsid w:val="000D5830"/>
    <w:rsid w:val="000F3DAF"/>
    <w:rsid w:val="00153308"/>
    <w:rsid w:val="00177BA2"/>
    <w:rsid w:val="0019090E"/>
    <w:rsid w:val="00194552"/>
    <w:rsid w:val="001F08EB"/>
    <w:rsid w:val="0021465E"/>
    <w:rsid w:val="00223BBF"/>
    <w:rsid w:val="00225A3C"/>
    <w:rsid w:val="00227F96"/>
    <w:rsid w:val="002450B6"/>
    <w:rsid w:val="00255BE1"/>
    <w:rsid w:val="002B31F5"/>
    <w:rsid w:val="002B59EF"/>
    <w:rsid w:val="002C76DE"/>
    <w:rsid w:val="002D6BAE"/>
    <w:rsid w:val="002F121A"/>
    <w:rsid w:val="002F3214"/>
    <w:rsid w:val="003077D3"/>
    <w:rsid w:val="00336FFF"/>
    <w:rsid w:val="0036725B"/>
    <w:rsid w:val="00393AFE"/>
    <w:rsid w:val="003C1C73"/>
    <w:rsid w:val="003E3BC1"/>
    <w:rsid w:val="00400110"/>
    <w:rsid w:val="00405DD3"/>
    <w:rsid w:val="004273BD"/>
    <w:rsid w:val="00435BDE"/>
    <w:rsid w:val="0045174B"/>
    <w:rsid w:val="004637F2"/>
    <w:rsid w:val="004C1124"/>
    <w:rsid w:val="00502C61"/>
    <w:rsid w:val="00545569"/>
    <w:rsid w:val="005514CD"/>
    <w:rsid w:val="0057277C"/>
    <w:rsid w:val="00581529"/>
    <w:rsid w:val="0058743D"/>
    <w:rsid w:val="00602CB1"/>
    <w:rsid w:val="006271ED"/>
    <w:rsid w:val="00635C8B"/>
    <w:rsid w:val="00637F93"/>
    <w:rsid w:val="0064319A"/>
    <w:rsid w:val="006932D4"/>
    <w:rsid w:val="006A161E"/>
    <w:rsid w:val="006E4BC0"/>
    <w:rsid w:val="007050AA"/>
    <w:rsid w:val="00747880"/>
    <w:rsid w:val="00762B90"/>
    <w:rsid w:val="007A78E7"/>
    <w:rsid w:val="007C5916"/>
    <w:rsid w:val="007D4538"/>
    <w:rsid w:val="007F197D"/>
    <w:rsid w:val="007F1B96"/>
    <w:rsid w:val="00812034"/>
    <w:rsid w:val="00832ACA"/>
    <w:rsid w:val="00834C2A"/>
    <w:rsid w:val="008446AD"/>
    <w:rsid w:val="008617B8"/>
    <w:rsid w:val="00877C36"/>
    <w:rsid w:val="00885E24"/>
    <w:rsid w:val="00895B64"/>
    <w:rsid w:val="008B409D"/>
    <w:rsid w:val="008F5AC4"/>
    <w:rsid w:val="009104A1"/>
    <w:rsid w:val="00954B1C"/>
    <w:rsid w:val="009562AF"/>
    <w:rsid w:val="0097102B"/>
    <w:rsid w:val="009B395B"/>
    <w:rsid w:val="009E7423"/>
    <w:rsid w:val="00A02329"/>
    <w:rsid w:val="00A17B79"/>
    <w:rsid w:val="00A40C13"/>
    <w:rsid w:val="00A672B8"/>
    <w:rsid w:val="00A70587"/>
    <w:rsid w:val="00A712AD"/>
    <w:rsid w:val="00AD2C5C"/>
    <w:rsid w:val="00AE7454"/>
    <w:rsid w:val="00AF4E3F"/>
    <w:rsid w:val="00B709EC"/>
    <w:rsid w:val="00B93159"/>
    <w:rsid w:val="00BE16C2"/>
    <w:rsid w:val="00BE3205"/>
    <w:rsid w:val="00BF0086"/>
    <w:rsid w:val="00C2484E"/>
    <w:rsid w:val="00C2730B"/>
    <w:rsid w:val="00C36206"/>
    <w:rsid w:val="00C45B0C"/>
    <w:rsid w:val="00C5185F"/>
    <w:rsid w:val="00C63FBF"/>
    <w:rsid w:val="00C971D1"/>
    <w:rsid w:val="00C979BB"/>
    <w:rsid w:val="00CA440E"/>
    <w:rsid w:val="00CC33EA"/>
    <w:rsid w:val="00CF0D2A"/>
    <w:rsid w:val="00CF22B1"/>
    <w:rsid w:val="00D204E3"/>
    <w:rsid w:val="00D34C2B"/>
    <w:rsid w:val="00D63678"/>
    <w:rsid w:val="00D70E24"/>
    <w:rsid w:val="00D81750"/>
    <w:rsid w:val="00DC5CE1"/>
    <w:rsid w:val="00E144F4"/>
    <w:rsid w:val="00E23BBF"/>
    <w:rsid w:val="00E37707"/>
    <w:rsid w:val="00E622BB"/>
    <w:rsid w:val="00EE78FF"/>
    <w:rsid w:val="00EF059A"/>
    <w:rsid w:val="00F67BA1"/>
    <w:rsid w:val="00F810E7"/>
    <w:rsid w:val="00F81581"/>
    <w:rsid w:val="00F91994"/>
    <w:rsid w:val="00FA1539"/>
    <w:rsid w:val="019E3A67"/>
    <w:rsid w:val="073A0886"/>
    <w:rsid w:val="09850669"/>
    <w:rsid w:val="0A040ADC"/>
    <w:rsid w:val="0A6D4C14"/>
    <w:rsid w:val="0CDF369D"/>
    <w:rsid w:val="0E87403C"/>
    <w:rsid w:val="0EF14571"/>
    <w:rsid w:val="0F0202E6"/>
    <w:rsid w:val="10437651"/>
    <w:rsid w:val="15E74C42"/>
    <w:rsid w:val="16A31AC5"/>
    <w:rsid w:val="194F6D87"/>
    <w:rsid w:val="19CD2FBF"/>
    <w:rsid w:val="19CF6E68"/>
    <w:rsid w:val="1CDB1D73"/>
    <w:rsid w:val="22B91715"/>
    <w:rsid w:val="233C37EB"/>
    <w:rsid w:val="268A74D7"/>
    <w:rsid w:val="297D524A"/>
    <w:rsid w:val="2D4D6075"/>
    <w:rsid w:val="2F0B4FBF"/>
    <w:rsid w:val="33955886"/>
    <w:rsid w:val="38244967"/>
    <w:rsid w:val="3C7B7DEC"/>
    <w:rsid w:val="3DA70690"/>
    <w:rsid w:val="401A1F48"/>
    <w:rsid w:val="43120C68"/>
    <w:rsid w:val="4343342F"/>
    <w:rsid w:val="46C71DA3"/>
    <w:rsid w:val="497F404B"/>
    <w:rsid w:val="49973BFC"/>
    <w:rsid w:val="49D96276"/>
    <w:rsid w:val="4DD837AE"/>
    <w:rsid w:val="4DD8507C"/>
    <w:rsid w:val="4EEE4EEE"/>
    <w:rsid w:val="51066218"/>
    <w:rsid w:val="51334917"/>
    <w:rsid w:val="51962283"/>
    <w:rsid w:val="51AC5DF9"/>
    <w:rsid w:val="54A53794"/>
    <w:rsid w:val="55330D4C"/>
    <w:rsid w:val="564839BD"/>
    <w:rsid w:val="593C39D2"/>
    <w:rsid w:val="5A4629DC"/>
    <w:rsid w:val="5BA16E6B"/>
    <w:rsid w:val="5D4E5754"/>
    <w:rsid w:val="62CA18D1"/>
    <w:rsid w:val="63BF41CF"/>
    <w:rsid w:val="64525DA0"/>
    <w:rsid w:val="647D718F"/>
    <w:rsid w:val="67010561"/>
    <w:rsid w:val="67A930D3"/>
    <w:rsid w:val="69791DB0"/>
    <w:rsid w:val="6B0F5943"/>
    <w:rsid w:val="6F215C44"/>
    <w:rsid w:val="74C06CA5"/>
    <w:rsid w:val="794775A5"/>
    <w:rsid w:val="79D33989"/>
    <w:rsid w:val="7AA935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4"/>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3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36"/>
    <w:unhideWhenUsed/>
    <w:qFormat/>
    <w:uiPriority w:val="9"/>
    <w:pPr>
      <w:keepNext/>
      <w:keepLines/>
      <w:spacing w:before="280" w:after="290" w:line="376" w:lineRule="auto"/>
      <w:outlineLvl w:val="4"/>
    </w:pPr>
    <w:rPr>
      <w:b/>
      <w:bCs/>
      <w:sz w:val="28"/>
      <w:szCs w:val="2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6">
    <w:name w:val="Balloon Text"/>
    <w:basedOn w:val="1"/>
    <w:link w:val="3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semiHidden/>
    <w:unhideWhenUsed/>
    <w:qFormat/>
    <w:uiPriority w:val="99"/>
    <w:rPr>
      <w:color w:val="800080"/>
      <w:u w:val="none"/>
    </w:rPr>
  </w:style>
  <w:style w:type="character" w:styleId="13">
    <w:name w:val="Emphasis"/>
    <w:basedOn w:val="11"/>
    <w:qFormat/>
    <w:uiPriority w:val="20"/>
  </w:style>
  <w:style w:type="character" w:styleId="14">
    <w:name w:val="Hyperlink"/>
    <w:basedOn w:val="11"/>
    <w:unhideWhenUsed/>
    <w:qFormat/>
    <w:uiPriority w:val="99"/>
    <w:rPr>
      <w:color w:val="0000FF"/>
      <w:u w:val="none"/>
    </w:rPr>
  </w:style>
  <w:style w:type="character" w:customStyle="1" w:styleId="15">
    <w:name w:val="页眉 Char"/>
    <w:basedOn w:val="11"/>
    <w:link w:val="8"/>
    <w:qFormat/>
    <w:uiPriority w:val="99"/>
    <w:rPr>
      <w:sz w:val="18"/>
      <w:szCs w:val="18"/>
    </w:rPr>
  </w:style>
  <w:style w:type="character" w:customStyle="1" w:styleId="16">
    <w:name w:val="页脚 Char"/>
    <w:basedOn w:val="11"/>
    <w:link w:val="7"/>
    <w:qFormat/>
    <w:uiPriority w:val="99"/>
    <w:rPr>
      <w:sz w:val="18"/>
      <w:szCs w:val="18"/>
    </w:rPr>
  </w:style>
  <w:style w:type="character" w:customStyle="1" w:styleId="17">
    <w:name w:val="disbtn"/>
    <w:basedOn w:val="11"/>
    <w:qFormat/>
    <w:uiPriority w:val="0"/>
    <w:rPr>
      <w:bdr w:val="single" w:color="DDDDDD" w:sz="6" w:space="0"/>
      <w:shd w:val="clear" w:color="auto" w:fill="F1F1F1"/>
    </w:rPr>
  </w:style>
  <w:style w:type="character" w:customStyle="1" w:styleId="18">
    <w:name w:val="dot"/>
    <w:basedOn w:val="11"/>
    <w:qFormat/>
    <w:uiPriority w:val="0"/>
    <w:rPr>
      <w:shd w:val="clear" w:color="auto" w:fill="E82C22"/>
      <w:vertAlign w:val="subscript"/>
    </w:rPr>
  </w:style>
  <w:style w:type="character" w:customStyle="1" w:styleId="19">
    <w:name w:val="close"/>
    <w:basedOn w:val="11"/>
    <w:qFormat/>
    <w:uiPriority w:val="0"/>
  </w:style>
  <w:style w:type="character" w:customStyle="1" w:styleId="20">
    <w:name w:val="close1"/>
    <w:basedOn w:val="11"/>
    <w:qFormat/>
    <w:uiPriority w:val="0"/>
  </w:style>
  <w:style w:type="character" w:customStyle="1" w:styleId="21">
    <w:name w:val="hover14"/>
    <w:basedOn w:val="11"/>
    <w:qFormat/>
    <w:uiPriority w:val="0"/>
    <w:rPr>
      <w:color w:val="FFFFFF"/>
      <w:bdr w:val="single" w:color="EB6100" w:sz="6" w:space="0"/>
      <w:shd w:val="clear" w:color="auto" w:fill="EB6100"/>
    </w:rPr>
  </w:style>
  <w:style w:type="character" w:customStyle="1" w:styleId="22">
    <w:name w:val="hover15"/>
    <w:basedOn w:val="11"/>
    <w:qFormat/>
    <w:uiPriority w:val="0"/>
    <w:rPr>
      <w:color w:val="000000"/>
      <w:shd w:val="clear" w:color="auto" w:fill="FFFFFF"/>
    </w:rPr>
  </w:style>
  <w:style w:type="character" w:customStyle="1" w:styleId="23">
    <w:name w:val="prev"/>
    <w:basedOn w:val="11"/>
    <w:qFormat/>
    <w:uiPriority w:val="0"/>
    <w:rPr>
      <w:bdr w:val="single" w:color="DDDDDD" w:sz="6" w:space="0"/>
      <w:shd w:val="clear" w:color="auto" w:fill="FFFFFF"/>
    </w:rPr>
  </w:style>
  <w:style w:type="character" w:customStyle="1" w:styleId="24">
    <w:name w:val="next"/>
    <w:basedOn w:val="11"/>
    <w:qFormat/>
    <w:uiPriority w:val="0"/>
    <w:rPr>
      <w:bdr w:val="single" w:color="DDDDDD" w:sz="6" w:space="0"/>
      <w:shd w:val="clear" w:color="auto" w:fill="FFFFFF"/>
    </w:rPr>
  </w:style>
  <w:style w:type="character" w:customStyle="1" w:styleId="25">
    <w:name w:val="zg_page"/>
    <w:basedOn w:val="11"/>
    <w:qFormat/>
    <w:uiPriority w:val="0"/>
  </w:style>
  <w:style w:type="character" w:customStyle="1" w:styleId="26">
    <w:name w:val="wx-space"/>
    <w:basedOn w:val="11"/>
    <w:qFormat/>
    <w:uiPriority w:val="0"/>
  </w:style>
  <w:style w:type="character" w:customStyle="1" w:styleId="27">
    <w:name w:val="wx-space1"/>
    <w:basedOn w:val="11"/>
    <w:qFormat/>
    <w:uiPriority w:val="0"/>
  </w:style>
  <w:style w:type="character" w:customStyle="1" w:styleId="28">
    <w:name w:val="arrow"/>
    <w:basedOn w:val="11"/>
    <w:qFormat/>
    <w:uiPriority w:val="0"/>
  </w:style>
  <w:style w:type="character" w:customStyle="1" w:styleId="29">
    <w:name w:val="arrow1"/>
    <w:basedOn w:val="11"/>
    <w:qFormat/>
    <w:uiPriority w:val="0"/>
  </w:style>
  <w:style w:type="paragraph" w:styleId="30">
    <w:name w:val="List Paragraph"/>
    <w:basedOn w:val="1"/>
    <w:unhideWhenUsed/>
    <w:qFormat/>
    <w:uiPriority w:val="99"/>
    <w:pPr>
      <w:ind w:firstLine="420" w:firstLineChars="200"/>
    </w:pPr>
  </w:style>
  <w:style w:type="paragraph" w:styleId="3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2">
    <w:name w:val="批注框文本 Char"/>
    <w:basedOn w:val="11"/>
    <w:link w:val="6"/>
    <w:semiHidden/>
    <w:qFormat/>
    <w:uiPriority w:val="99"/>
    <w:rPr>
      <w:rFonts w:asciiTheme="minorHAnsi" w:hAnsiTheme="minorHAnsi" w:eastAsiaTheme="minorEastAsia" w:cstheme="minorBidi"/>
      <w:kern w:val="2"/>
      <w:sz w:val="18"/>
      <w:szCs w:val="18"/>
    </w:rPr>
  </w:style>
  <w:style w:type="character" w:customStyle="1" w:styleId="33">
    <w:name w:val="标题 2 Char"/>
    <w:basedOn w:val="11"/>
    <w:link w:val="2"/>
    <w:qFormat/>
    <w:uiPriority w:val="9"/>
    <w:rPr>
      <w:rFonts w:asciiTheme="majorHAnsi" w:hAnsiTheme="majorHAnsi" w:eastAsiaTheme="majorEastAsia" w:cstheme="majorBidi"/>
      <w:b/>
      <w:bCs/>
      <w:kern w:val="2"/>
      <w:sz w:val="32"/>
      <w:szCs w:val="32"/>
    </w:rPr>
  </w:style>
  <w:style w:type="character" w:customStyle="1" w:styleId="34">
    <w:name w:val="标题 3 Char"/>
    <w:basedOn w:val="11"/>
    <w:link w:val="3"/>
    <w:qFormat/>
    <w:uiPriority w:val="9"/>
    <w:rPr>
      <w:rFonts w:asciiTheme="minorHAnsi" w:hAnsiTheme="minorHAnsi" w:eastAsiaTheme="minorEastAsia" w:cstheme="minorBidi"/>
      <w:b/>
      <w:bCs/>
      <w:kern w:val="2"/>
      <w:sz w:val="32"/>
      <w:szCs w:val="32"/>
    </w:rPr>
  </w:style>
  <w:style w:type="character" w:customStyle="1" w:styleId="35">
    <w:name w:val="标题 4 Char"/>
    <w:basedOn w:val="11"/>
    <w:link w:val="4"/>
    <w:qFormat/>
    <w:uiPriority w:val="9"/>
    <w:rPr>
      <w:rFonts w:asciiTheme="majorHAnsi" w:hAnsiTheme="majorHAnsi" w:eastAsiaTheme="majorEastAsia" w:cstheme="majorBidi"/>
      <w:b/>
      <w:bCs/>
      <w:kern w:val="2"/>
      <w:sz w:val="28"/>
      <w:szCs w:val="28"/>
    </w:rPr>
  </w:style>
  <w:style w:type="character" w:customStyle="1" w:styleId="36">
    <w:name w:val="标题 5 Char"/>
    <w:basedOn w:val="11"/>
    <w:link w:val="5"/>
    <w:qFormat/>
    <w:uiPriority w:val="9"/>
    <w:rPr>
      <w:rFonts w:asciiTheme="minorHAnsi" w:hAnsiTheme="minorHAnsi" w:eastAsiaTheme="minorEastAsia" w:cstheme="minorBidi"/>
      <w:b/>
      <w:bCs/>
      <w:kern w:val="2"/>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6FB4C0-D5C3-451C-9BFB-82A658DBE8D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887</Words>
  <Characters>965</Characters>
  <Lines>22</Lines>
  <Paragraphs>6</Paragraphs>
  <TotalTime>52</TotalTime>
  <ScaleCrop>false</ScaleCrop>
  <LinksUpToDate>false</LinksUpToDate>
  <CharactersWithSpaces>966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2026-09-02T01:13:00Z</dcterms:created>
  <dc:creator>PC</dc:creator>
  <cp:lastModifiedBy>A～陈</cp:lastModifiedBy>
  <cp:lastPrinted>2026-09-02T02:18:00Z</cp:lastPrinted>
  <dcterms:modified xsi:type="dcterms:W3CDTF">2026-09-14T06:08:04Z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2588577D98FA47B9A476EE0E1823B6D3_13</vt:lpwstr>
  </property>
  <property fmtid="{D5CDD505-2E9C-101B-9397-08002B2CF9AE}" pid="4" name="KSOTemplateDocerSaveRecord">
    <vt:lpwstr>eyJoZGlkIjoiNzk3YmE2NTk2OWIzMmYzNjg0MGViOWY5ZGIzMDU2MGEiLCJ1c2VySWQiOiIyMzE3NzU3NjEifQ==</vt:lpwstr>
  </property>
</Properties>
</file>