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329D71">
      <w:pPr>
        <w:jc w:val="center"/>
        <w:rPr>
          <w:rFonts w:ascii="方正小标宋_GBK" w:eastAsia="方正小标宋_GBK"/>
          <w:sz w:val="28"/>
          <w:szCs w:val="28"/>
        </w:rPr>
      </w:pPr>
      <w:r>
        <w:rPr>
          <w:rFonts w:hint="eastAsia" w:ascii="方正小标宋_GBK" w:eastAsia="方正小标宋_GBK"/>
          <w:sz w:val="28"/>
          <w:szCs w:val="28"/>
        </w:rPr>
        <w:t>湖南省住房和城乡建设厅政务中心办事指南</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6854"/>
      </w:tblGrid>
      <w:tr w14:paraId="57781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vAlign w:val="center"/>
          </w:tcPr>
          <w:p w14:paraId="4C19C134">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事项名称</w:t>
            </w:r>
          </w:p>
        </w:tc>
        <w:tc>
          <w:tcPr>
            <w:tcW w:w="6854" w:type="dxa"/>
            <w:vAlign w:val="center"/>
          </w:tcPr>
          <w:p w14:paraId="4252D1EF">
            <w:pPr>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房地产估价机构备案登记</w:t>
            </w:r>
          </w:p>
        </w:tc>
      </w:tr>
      <w:tr w14:paraId="692D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vAlign w:val="center"/>
          </w:tcPr>
          <w:p w14:paraId="3CC4304A">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办理时限</w:t>
            </w:r>
          </w:p>
        </w:tc>
        <w:tc>
          <w:tcPr>
            <w:tcW w:w="6854" w:type="dxa"/>
            <w:vAlign w:val="center"/>
          </w:tcPr>
          <w:p w14:paraId="17473DAF">
            <w:pPr>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13个工作日(不含专家审查特别程序时间12个工作日）</w:t>
            </w:r>
          </w:p>
        </w:tc>
      </w:tr>
      <w:tr w14:paraId="41E3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vAlign w:val="center"/>
          </w:tcPr>
          <w:p w14:paraId="7731CAA0">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许可依据</w:t>
            </w:r>
          </w:p>
        </w:tc>
        <w:tc>
          <w:tcPr>
            <w:tcW w:w="6854" w:type="dxa"/>
            <w:vAlign w:val="center"/>
          </w:tcPr>
          <w:p w14:paraId="1E8D7B56">
            <w:pPr>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《中华人民共和国资产评估法》（中华人民共和国主席令第</w:t>
            </w:r>
            <w:r>
              <w:rPr>
                <w:rFonts w:asciiTheme="minorEastAsia" w:hAnsiTheme="minorEastAsia" w:eastAsiaTheme="minorEastAsia"/>
                <w:szCs w:val="21"/>
              </w:rPr>
              <w:t>46</w:t>
            </w:r>
            <w:r>
              <w:rPr>
                <w:rFonts w:hint="eastAsia" w:asciiTheme="minorEastAsia" w:hAnsiTheme="minorEastAsia" w:eastAsiaTheme="minorEastAsia"/>
                <w:szCs w:val="21"/>
              </w:rPr>
              <w:t>号）</w:t>
            </w:r>
          </w:p>
          <w:p w14:paraId="21F95A76">
            <w:pPr>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《国务院对确需保留的行政审批项目设定行政许可的决定》（国务院令第</w:t>
            </w:r>
            <w:r>
              <w:rPr>
                <w:rFonts w:asciiTheme="minorEastAsia" w:hAnsiTheme="minorEastAsia" w:eastAsiaTheme="minorEastAsia"/>
                <w:szCs w:val="21"/>
              </w:rPr>
              <w:t>412</w:t>
            </w:r>
            <w:r>
              <w:rPr>
                <w:rFonts w:hint="eastAsia" w:asciiTheme="minorEastAsia" w:hAnsiTheme="minorEastAsia" w:eastAsiaTheme="minorEastAsia"/>
                <w:szCs w:val="21"/>
              </w:rPr>
              <w:t>号）</w:t>
            </w:r>
          </w:p>
          <w:p w14:paraId="756B2A26">
            <w:pPr>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《房地产估价机构管理办法》（建设部令第</w:t>
            </w:r>
            <w:r>
              <w:rPr>
                <w:rFonts w:asciiTheme="minorEastAsia" w:hAnsiTheme="minorEastAsia" w:eastAsiaTheme="minorEastAsia"/>
                <w:szCs w:val="21"/>
              </w:rPr>
              <w:t>142</w:t>
            </w:r>
            <w:r>
              <w:rPr>
                <w:rFonts w:hint="eastAsia" w:asciiTheme="minorEastAsia" w:hAnsiTheme="minorEastAsia" w:eastAsiaTheme="minorEastAsia"/>
                <w:szCs w:val="21"/>
              </w:rPr>
              <w:t>号）</w:t>
            </w:r>
          </w:p>
        </w:tc>
      </w:tr>
      <w:tr w14:paraId="10C2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1C9E4E45">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办理时间</w:t>
            </w:r>
          </w:p>
        </w:tc>
        <w:tc>
          <w:tcPr>
            <w:tcW w:w="6854" w:type="dxa"/>
            <w:vAlign w:val="center"/>
          </w:tcPr>
          <w:p w14:paraId="2C344432">
            <w:pPr>
              <w:spacing w:line="360" w:lineRule="auto"/>
              <w:jc w:val="left"/>
              <w:rPr>
                <w:rFonts w:asciiTheme="minorEastAsia" w:hAnsiTheme="minorEastAsia" w:eastAsiaTheme="minorEastAsia"/>
                <w:szCs w:val="21"/>
              </w:rPr>
            </w:pPr>
            <w:r>
              <w:rPr>
                <w:rFonts w:hint="eastAsia" w:ascii="宋体" w:hAnsi="宋体"/>
                <w:szCs w:val="21"/>
              </w:rPr>
              <w:t>法定工作日，上午9:00—12:00，下午13:30—17:00</w:t>
            </w:r>
          </w:p>
        </w:tc>
      </w:tr>
      <w:tr w14:paraId="3487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vAlign w:val="center"/>
          </w:tcPr>
          <w:p w14:paraId="356E51C1">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受理窗口</w:t>
            </w:r>
          </w:p>
        </w:tc>
        <w:tc>
          <w:tcPr>
            <w:tcW w:w="6854" w:type="dxa"/>
            <w:vAlign w:val="center"/>
          </w:tcPr>
          <w:p w14:paraId="31B978F0">
            <w:pPr>
              <w:spacing w:line="360" w:lineRule="auto"/>
              <w:jc w:val="left"/>
              <w:rPr>
                <w:rFonts w:asciiTheme="minorEastAsia" w:hAnsiTheme="minorEastAsia" w:eastAsiaTheme="minorEastAsia"/>
                <w:szCs w:val="21"/>
              </w:rPr>
            </w:pPr>
            <w:r>
              <w:rPr>
                <w:rFonts w:hint="eastAsia" w:ascii="宋体" w:hAnsi="宋体"/>
                <w:szCs w:val="21"/>
              </w:rPr>
              <w:t>一楼A17号窗口</w:t>
            </w:r>
          </w:p>
        </w:tc>
      </w:tr>
      <w:tr w14:paraId="497A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8" w:type="dxa"/>
            <w:vAlign w:val="center"/>
          </w:tcPr>
          <w:p w14:paraId="441E37E7">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咨询电话</w:t>
            </w:r>
          </w:p>
        </w:tc>
        <w:tc>
          <w:tcPr>
            <w:tcW w:w="6854" w:type="dxa"/>
            <w:vAlign w:val="center"/>
          </w:tcPr>
          <w:p w14:paraId="4E43A59B">
            <w:pPr>
              <w:spacing w:line="360" w:lineRule="auto"/>
              <w:jc w:val="left"/>
              <w:rPr>
                <w:rFonts w:hint="default" w:asciiTheme="minorEastAsia" w:hAnsiTheme="minorEastAsia" w:eastAsiaTheme="minorEastAsia"/>
                <w:szCs w:val="21"/>
                <w:lang w:val="en-US" w:eastAsia="zh-CN"/>
              </w:rPr>
            </w:pPr>
            <w:r>
              <w:rPr>
                <w:rFonts w:asciiTheme="minorEastAsia" w:hAnsiTheme="minorEastAsia" w:eastAsiaTheme="minorEastAsia"/>
                <w:szCs w:val="21"/>
              </w:rPr>
              <w:t>0731-8</w:t>
            </w:r>
            <w:r>
              <w:rPr>
                <w:rFonts w:hint="eastAsia" w:asciiTheme="minorEastAsia" w:hAnsiTheme="minorEastAsia" w:eastAsiaTheme="minorEastAsia"/>
                <w:szCs w:val="21"/>
              </w:rPr>
              <w:t>221</w:t>
            </w:r>
            <w:r>
              <w:rPr>
                <w:rFonts w:hint="eastAsia" w:asciiTheme="minorEastAsia" w:hAnsiTheme="minorEastAsia" w:eastAsiaTheme="minorEastAsia"/>
                <w:szCs w:val="21"/>
                <w:lang w:val="en-US" w:eastAsia="zh-CN"/>
              </w:rPr>
              <w:t>0776</w:t>
            </w:r>
          </w:p>
        </w:tc>
      </w:tr>
      <w:tr w14:paraId="24B3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Align w:val="center"/>
          </w:tcPr>
          <w:p w14:paraId="5361E06C">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办理进度及</w:t>
            </w:r>
          </w:p>
          <w:p w14:paraId="3E481C10">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结果查询</w:t>
            </w:r>
          </w:p>
        </w:tc>
        <w:tc>
          <w:tcPr>
            <w:tcW w:w="6854" w:type="dxa"/>
            <w:vAlign w:val="center"/>
          </w:tcPr>
          <w:p w14:paraId="3544556C">
            <w:pPr>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湖南省智慧住建云</w:t>
            </w:r>
          </w:p>
          <w:p w14:paraId="2CB65298">
            <w:pPr>
              <w:spacing w:line="360" w:lineRule="auto"/>
              <w:jc w:val="left"/>
              <w:rPr>
                <w:rFonts w:asciiTheme="minorEastAsia" w:hAnsiTheme="minorEastAsia" w:eastAsiaTheme="minorEastAsia"/>
                <w:szCs w:val="21"/>
              </w:rPr>
            </w:pPr>
            <w:r>
              <w:rPr>
                <w:rFonts w:hint="eastAsia" w:asciiTheme="minorEastAsia" w:hAnsiTheme="minorEastAsia" w:eastAsiaTheme="minorEastAsia"/>
                <w:szCs w:val="21"/>
              </w:rPr>
              <w:t>(https://www.hunanjs.gov.cn/）</w:t>
            </w:r>
          </w:p>
        </w:tc>
      </w:tr>
      <w:tr w14:paraId="5DA3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668" w:type="dxa"/>
            <w:vAlign w:val="center"/>
          </w:tcPr>
          <w:p w14:paraId="02AF7E88">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申请内容</w:t>
            </w:r>
          </w:p>
        </w:tc>
        <w:tc>
          <w:tcPr>
            <w:tcW w:w="6854" w:type="dxa"/>
            <w:vAlign w:val="center"/>
          </w:tcPr>
          <w:p w14:paraId="24BC1E2C">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系统需提交的材料</w:t>
            </w:r>
          </w:p>
        </w:tc>
      </w:tr>
      <w:tr w14:paraId="7FF36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8" w:hRule="atLeast"/>
        </w:trPr>
        <w:tc>
          <w:tcPr>
            <w:tcW w:w="1668" w:type="dxa"/>
            <w:vAlign w:val="center"/>
          </w:tcPr>
          <w:p w14:paraId="1E8543FB">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房地产估价机构备案登记-备案标注等级（新申请、升级、延续）</w:t>
            </w:r>
          </w:p>
        </w:tc>
        <w:tc>
          <w:tcPr>
            <w:tcW w:w="6854" w:type="dxa"/>
            <w:vAlign w:val="center"/>
          </w:tcPr>
          <w:p w14:paraId="1D6F6976">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备案申请表</w:t>
            </w:r>
            <w:r>
              <w:rPr>
                <w:rFonts w:hint="eastAsia" w:asciiTheme="minorEastAsia" w:hAnsiTheme="minorEastAsia"/>
                <w:szCs w:val="21"/>
                <w:lang w:eastAsia="zh-CN"/>
              </w:rPr>
              <w:t>（免提交，系统自动获取）</w:t>
            </w:r>
            <w:r>
              <w:rPr>
                <w:rFonts w:hint="eastAsia" w:asciiTheme="minorEastAsia" w:hAnsiTheme="minorEastAsia" w:eastAsiaTheme="minorEastAsia"/>
                <w:szCs w:val="21"/>
              </w:rPr>
              <w:t>；</w:t>
            </w:r>
          </w:p>
          <w:p w14:paraId="0E677242">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lang w:eastAsia="zh-CN"/>
              </w:rPr>
              <w:t>、</w:t>
            </w:r>
            <w:r>
              <w:rPr>
                <w:rFonts w:hint="eastAsia" w:asciiTheme="minorEastAsia" w:hAnsiTheme="minorEastAsia"/>
                <w:szCs w:val="21"/>
                <w:lang w:eastAsia="zh-CN"/>
              </w:rPr>
              <w:t>企业营业执照扫描件（免提交，系统自动获取）</w:t>
            </w:r>
            <w:r>
              <w:rPr>
                <w:rFonts w:hint="eastAsia" w:asciiTheme="minorEastAsia" w:hAnsiTheme="minorEastAsia" w:eastAsiaTheme="minorEastAsia"/>
                <w:szCs w:val="21"/>
              </w:rPr>
              <w:t>；</w:t>
            </w:r>
          </w:p>
          <w:p w14:paraId="7CC17104">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lang w:eastAsia="zh-CN"/>
              </w:rPr>
              <w:t>、房地产估价机构原资质</w:t>
            </w:r>
            <w:r>
              <w:rPr>
                <w:rFonts w:hint="eastAsia" w:asciiTheme="minorEastAsia" w:hAnsiTheme="minorEastAsia" w:eastAsiaTheme="minorEastAsia"/>
                <w:szCs w:val="21"/>
              </w:rPr>
              <w:t>证书正、副本</w:t>
            </w:r>
            <w:r>
              <w:rPr>
                <w:rFonts w:hint="eastAsia" w:asciiTheme="minorEastAsia" w:hAnsiTheme="minorEastAsia" w:eastAsiaTheme="minorEastAsia"/>
                <w:szCs w:val="21"/>
                <w:lang w:eastAsia="zh-CN"/>
              </w:rPr>
              <w:t>扫描件</w:t>
            </w:r>
            <w:r>
              <w:rPr>
                <w:rFonts w:hint="eastAsia" w:asciiTheme="minorEastAsia" w:hAnsiTheme="minorEastAsia" w:eastAsiaTheme="minorEastAsia"/>
                <w:szCs w:val="21"/>
              </w:rPr>
              <w:t>；</w:t>
            </w:r>
          </w:p>
          <w:p w14:paraId="179F6902">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固定经营服务场所的产权证明原件扫描件或租赁合同原件及房东产权证明复印件扫描图片；</w:t>
            </w:r>
          </w:p>
          <w:p w14:paraId="3CFEFF07">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内部管理制度（估价质量管理、估价档案管理、财务管理等）。</w:t>
            </w:r>
          </w:p>
          <w:p w14:paraId="4F9B1FB2">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经工商行政管理机关登记的合伙协议或公司章程；</w:t>
            </w:r>
          </w:p>
          <w:p w14:paraId="0456A046">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注册房地产估价师从业情况(基本情况表、注册证书、身份证扫描件）；</w:t>
            </w:r>
          </w:p>
          <w:p w14:paraId="6AE95C37">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lang w:eastAsia="zh-CN"/>
              </w:rPr>
              <w:t>、评估专业人员需提供</w:t>
            </w:r>
            <w:r>
              <w:rPr>
                <w:rFonts w:hint="eastAsia" w:asciiTheme="minorEastAsia" w:hAnsiTheme="minorEastAsia" w:eastAsiaTheme="minorEastAsia"/>
                <w:szCs w:val="21"/>
              </w:rPr>
              <w:t>申报前3个月社保缴纳证明；</w:t>
            </w:r>
          </w:p>
          <w:p w14:paraId="5BF5C291">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申请核定资质等级之日前3年估价汇总表，平均每年（申请三级为暂定期内）完成估价标的物建筑面积或者土地面积。</w:t>
            </w:r>
          </w:p>
        </w:tc>
      </w:tr>
      <w:tr w14:paraId="5E2E2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3" w:hRule="atLeast"/>
        </w:trPr>
        <w:tc>
          <w:tcPr>
            <w:tcW w:w="1668" w:type="dxa"/>
            <w:vAlign w:val="center"/>
          </w:tcPr>
          <w:p w14:paraId="2CA2D8FA">
            <w:pPr>
              <w:spacing w:line="276"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房地产估价机构备案登记-备案不标注等级（新申请、升级、延续）</w:t>
            </w:r>
          </w:p>
        </w:tc>
        <w:tc>
          <w:tcPr>
            <w:tcW w:w="6854" w:type="dxa"/>
            <w:vAlign w:val="center"/>
          </w:tcPr>
          <w:p w14:paraId="05A5B28B">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备案申请表</w:t>
            </w:r>
            <w:r>
              <w:rPr>
                <w:rFonts w:hint="eastAsia" w:asciiTheme="minorEastAsia" w:hAnsiTheme="minorEastAsia"/>
                <w:szCs w:val="21"/>
                <w:lang w:eastAsia="zh-CN"/>
              </w:rPr>
              <w:t>（免提交，系统自动获取）</w:t>
            </w:r>
            <w:r>
              <w:rPr>
                <w:rFonts w:hint="eastAsia" w:asciiTheme="minorEastAsia" w:hAnsiTheme="minorEastAsia" w:eastAsiaTheme="minorEastAsia"/>
                <w:szCs w:val="21"/>
              </w:rPr>
              <w:t>；</w:t>
            </w:r>
          </w:p>
          <w:p w14:paraId="0B17C8A6">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lang w:eastAsia="zh-CN"/>
              </w:rPr>
              <w:t>、</w:t>
            </w:r>
            <w:r>
              <w:rPr>
                <w:rFonts w:hint="eastAsia" w:asciiTheme="minorEastAsia" w:hAnsiTheme="minorEastAsia"/>
                <w:szCs w:val="21"/>
                <w:lang w:eastAsia="zh-CN"/>
              </w:rPr>
              <w:t>企业营业执照扫描件（免提交，系统自动获取）</w:t>
            </w:r>
            <w:r>
              <w:rPr>
                <w:rFonts w:hint="eastAsia" w:asciiTheme="minorEastAsia" w:hAnsiTheme="minorEastAsia" w:eastAsiaTheme="minorEastAsia"/>
                <w:szCs w:val="21"/>
              </w:rPr>
              <w:t>；</w:t>
            </w:r>
          </w:p>
          <w:p w14:paraId="3002B07D">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lang w:eastAsia="zh-CN"/>
              </w:rPr>
              <w:t>、房地产估价机构原资质</w:t>
            </w:r>
            <w:r>
              <w:rPr>
                <w:rFonts w:hint="eastAsia" w:asciiTheme="minorEastAsia" w:hAnsiTheme="minorEastAsia" w:eastAsiaTheme="minorEastAsia"/>
                <w:szCs w:val="21"/>
              </w:rPr>
              <w:t>证书正、副本</w:t>
            </w:r>
            <w:r>
              <w:rPr>
                <w:rFonts w:hint="eastAsia" w:asciiTheme="minorEastAsia" w:hAnsiTheme="minorEastAsia" w:eastAsiaTheme="minorEastAsia"/>
                <w:szCs w:val="21"/>
                <w:lang w:eastAsia="zh-CN"/>
              </w:rPr>
              <w:t>扫描件</w:t>
            </w:r>
            <w:r>
              <w:rPr>
                <w:rFonts w:hint="eastAsia" w:asciiTheme="minorEastAsia" w:hAnsiTheme="minorEastAsia" w:eastAsiaTheme="minorEastAsia"/>
                <w:szCs w:val="21"/>
              </w:rPr>
              <w:t>（首次申请无需提供）；</w:t>
            </w:r>
          </w:p>
          <w:p w14:paraId="1EDF094F">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内部管理制度（估价质量管理、估价档案管理、财务管理等）；</w:t>
            </w:r>
          </w:p>
          <w:p w14:paraId="183FFA47">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经工商行政管理机关登记的合伙协议或公司章程；</w:t>
            </w:r>
          </w:p>
          <w:p w14:paraId="6D5E6670">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注册房地产估价师从业情况(基本情况表、注册证书、身份证扫描件）；</w:t>
            </w:r>
          </w:p>
          <w:p w14:paraId="66AD1496">
            <w:pPr>
              <w:spacing w:line="276" w:lineRule="auto"/>
              <w:jc w:val="left"/>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lang w:eastAsia="zh-CN"/>
              </w:rPr>
              <w:t>、评估专业人员需提供</w:t>
            </w:r>
            <w:r>
              <w:rPr>
                <w:rFonts w:hint="eastAsia" w:asciiTheme="minorEastAsia" w:hAnsiTheme="minorEastAsia" w:eastAsiaTheme="minorEastAsia"/>
                <w:szCs w:val="21"/>
              </w:rPr>
              <w:t>申报前3个月社保缴纳证明。</w:t>
            </w:r>
          </w:p>
        </w:tc>
      </w:tr>
      <w:tr w14:paraId="1908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668" w:type="dxa"/>
            <w:vAlign w:val="center"/>
          </w:tcPr>
          <w:p w14:paraId="4BF4717B">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备注</w:t>
            </w:r>
          </w:p>
        </w:tc>
        <w:tc>
          <w:tcPr>
            <w:tcW w:w="6854" w:type="dxa"/>
            <w:vAlign w:val="center"/>
          </w:tcPr>
          <w:p w14:paraId="0B64D0F4">
            <w:pPr>
              <w:numPr>
                <w:ilvl w:val="0"/>
                <w:numId w:val="0"/>
              </w:numPr>
              <w:spacing w:line="276" w:lineRule="auto"/>
              <w:rPr>
                <w:rFonts w:hint="eastAsia" w:ascii="宋体" w:hAnsi="宋体" w:cstheme="minorEastAsia"/>
                <w:color w:val="000000"/>
                <w:kern w:val="0"/>
                <w:szCs w:val="21"/>
              </w:rPr>
            </w:pPr>
            <w:r>
              <w:rPr>
                <w:rFonts w:hint="eastAsia" w:ascii="宋体" w:hAnsi="宋体" w:cstheme="minorEastAsia"/>
                <w:color w:val="000000"/>
                <w:kern w:val="0"/>
                <w:szCs w:val="21"/>
                <w:lang w:val="en-US" w:eastAsia="zh-CN"/>
              </w:rPr>
              <w:t>1、</w:t>
            </w:r>
            <w:r>
              <w:rPr>
                <w:rFonts w:hint="eastAsia" w:ascii="宋体" w:hAnsi="宋体" w:cstheme="minorEastAsia"/>
                <w:color w:val="000000"/>
                <w:kern w:val="0"/>
                <w:szCs w:val="21"/>
              </w:rPr>
              <w:t>企业需如实填报申请，企业法定代表人须在行政许可事项承诺书上签名，对其真实性负责；</w:t>
            </w:r>
          </w:p>
          <w:p w14:paraId="6625CFA6">
            <w:pPr>
              <w:numPr>
                <w:ilvl w:val="0"/>
                <w:numId w:val="0"/>
              </w:numPr>
              <w:spacing w:line="276" w:lineRule="auto"/>
              <w:rPr>
                <w:rFonts w:hint="eastAsia" w:ascii="宋体" w:hAnsi="宋体" w:eastAsiaTheme="minorEastAsia" w:cstheme="minorEastAsia"/>
                <w:color w:val="000000"/>
                <w:kern w:val="0"/>
                <w:szCs w:val="21"/>
                <w:lang w:eastAsia="zh-CN"/>
              </w:rPr>
            </w:pPr>
            <w:r>
              <w:rPr>
                <w:rFonts w:hint="eastAsia" w:asciiTheme="minorEastAsia" w:hAnsiTheme="minorEastAsia" w:eastAsiaTheme="minorEastAsia"/>
                <w:szCs w:val="21"/>
                <w:lang w:val="en-US" w:eastAsia="zh-CN"/>
              </w:rPr>
              <w:t>2、</w:t>
            </w:r>
            <w:r>
              <w:rPr>
                <w:rFonts w:hint="eastAsia" w:asciiTheme="minorEastAsia" w:hAnsiTheme="minorEastAsia" w:eastAsiaTheme="minorEastAsia"/>
                <w:szCs w:val="21"/>
              </w:rPr>
              <w:t>首次申请提供填报本申请表即日前1个月</w:t>
            </w:r>
            <w:r>
              <w:rPr>
                <w:rFonts w:hint="eastAsia" w:asciiTheme="minorEastAsia" w:hAnsiTheme="minorEastAsia" w:eastAsiaTheme="minorEastAsia"/>
                <w:szCs w:val="21"/>
                <w:lang w:eastAsia="zh-CN"/>
              </w:rPr>
              <w:t>的</w:t>
            </w:r>
            <w:r>
              <w:rPr>
                <w:rFonts w:hint="eastAsia" w:asciiTheme="minorEastAsia" w:hAnsiTheme="minorEastAsia" w:eastAsiaTheme="minorEastAsia"/>
                <w:szCs w:val="21"/>
              </w:rPr>
              <w:t>社保缴纳证明，延期</w:t>
            </w:r>
            <w:r>
              <w:rPr>
                <w:rFonts w:hint="eastAsia" w:asciiTheme="minorEastAsia" w:hAnsiTheme="minorEastAsia" w:eastAsiaTheme="minorEastAsia"/>
                <w:szCs w:val="21"/>
                <w:lang w:eastAsia="zh-CN"/>
              </w:rPr>
              <w:t>、升级、重新申报请</w:t>
            </w:r>
            <w:r>
              <w:rPr>
                <w:rFonts w:hint="eastAsia" w:asciiTheme="minorEastAsia" w:hAnsiTheme="minorEastAsia" w:eastAsiaTheme="minorEastAsia"/>
                <w:szCs w:val="21"/>
              </w:rPr>
              <w:t>提供填报本申请表即日前3个月</w:t>
            </w:r>
            <w:r>
              <w:rPr>
                <w:rFonts w:hint="eastAsia" w:asciiTheme="minorEastAsia" w:hAnsiTheme="minorEastAsia" w:eastAsiaTheme="minorEastAsia"/>
                <w:szCs w:val="21"/>
                <w:lang w:eastAsia="zh-CN"/>
              </w:rPr>
              <w:t>的</w:t>
            </w:r>
            <w:r>
              <w:rPr>
                <w:rFonts w:hint="eastAsia" w:asciiTheme="minorEastAsia" w:hAnsiTheme="minorEastAsia" w:eastAsiaTheme="minorEastAsia"/>
                <w:szCs w:val="21"/>
              </w:rPr>
              <w:t>社保缴纳证明</w:t>
            </w:r>
            <w:r>
              <w:rPr>
                <w:rFonts w:hint="eastAsia" w:asciiTheme="minorEastAsia" w:hAnsiTheme="minorEastAsia" w:eastAsiaTheme="minorEastAsia"/>
                <w:szCs w:val="21"/>
                <w:lang w:eastAsia="zh-CN"/>
              </w:rPr>
              <w:t>。</w:t>
            </w:r>
          </w:p>
          <w:p w14:paraId="3321E3BB">
            <w:pPr>
              <w:numPr>
                <w:ilvl w:val="0"/>
                <w:numId w:val="0"/>
              </w:numPr>
              <w:spacing w:line="276" w:lineRule="auto"/>
              <w:rPr>
                <w:rFonts w:ascii="宋体" w:hAnsi="宋体" w:cstheme="minorEastAsia"/>
                <w:color w:val="000000"/>
                <w:kern w:val="0"/>
                <w:szCs w:val="21"/>
              </w:rPr>
            </w:pPr>
            <w:r>
              <w:rPr>
                <w:rFonts w:hint="eastAsia" w:ascii="宋体" w:hAnsi="宋体" w:cstheme="minorEastAsia"/>
                <w:color w:val="000000"/>
                <w:kern w:val="0"/>
                <w:szCs w:val="21"/>
                <w:lang w:val="en-US" w:eastAsia="zh-CN"/>
              </w:rPr>
              <w:t>3、</w:t>
            </w:r>
            <w:r>
              <w:rPr>
                <w:rFonts w:hint="eastAsia" w:ascii="宋体" w:hAnsi="宋体" w:cstheme="minorEastAsia"/>
                <w:color w:val="000000"/>
                <w:kern w:val="0"/>
                <w:szCs w:val="21"/>
              </w:rPr>
              <w:t>按照系统提示填报相关材料。</w:t>
            </w:r>
          </w:p>
          <w:p w14:paraId="44E22237">
            <w:pPr>
              <w:spacing w:line="276" w:lineRule="auto"/>
              <w:jc w:val="left"/>
              <w:rPr>
                <w:rFonts w:asciiTheme="minorEastAsia" w:hAnsiTheme="minorEastAsia" w:eastAsiaTheme="minorEastAsia"/>
                <w:szCs w:val="21"/>
              </w:rPr>
            </w:pPr>
          </w:p>
        </w:tc>
      </w:tr>
    </w:tbl>
    <w:p w14:paraId="1103A339">
      <w:pPr>
        <w:jc w:val="center"/>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房地产估价机构备案登记</w:t>
      </w:r>
    </w:p>
    <w:p w14:paraId="6D2863B4">
      <w:pPr>
        <w:jc w:val="center"/>
        <w:rPr>
          <w:rFonts w:hint="eastAsia" w:asciiTheme="majorEastAsia" w:hAnsiTheme="majorEastAsia" w:eastAsiaTheme="majorEastAsia" w:cstheme="majorEastAsia"/>
          <w:b/>
          <w:bCs/>
          <w:sz w:val="28"/>
          <w:szCs w:val="28"/>
        </w:rPr>
      </w:pPr>
      <w:r>
        <w:rPr>
          <w:sz w:val="28"/>
        </w:rPr>
        <mc:AlternateContent>
          <mc:Choice Requires="wps">
            <w:drawing>
              <wp:anchor distT="0" distB="0" distL="114300" distR="114300" simplePos="0" relativeHeight="251659264" behindDoc="0" locked="0" layoutInCell="1" allowOverlap="1">
                <wp:simplePos x="0" y="0"/>
                <wp:positionH relativeFrom="column">
                  <wp:posOffset>1880235</wp:posOffset>
                </wp:positionH>
                <wp:positionV relativeFrom="paragraph">
                  <wp:posOffset>208915</wp:posOffset>
                </wp:positionV>
                <wp:extent cx="1884045" cy="359410"/>
                <wp:effectExtent l="4445" t="4445" r="16510" b="17145"/>
                <wp:wrapNone/>
                <wp:docPr id="1" name="自选图形 26"/>
                <wp:cNvGraphicFramePr/>
                <a:graphic xmlns:a="http://schemas.openxmlformats.org/drawingml/2006/main">
                  <a:graphicData uri="http://schemas.microsoft.com/office/word/2010/wordprocessingShape">
                    <wps:wsp>
                      <wps:cNvSpPr/>
                      <wps:spPr>
                        <a:xfrm>
                          <a:off x="0" y="0"/>
                          <a:ext cx="1884045" cy="3594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1968216">
                            <w:pPr>
                              <w:rPr>
                                <w:rFonts w:hint="default" w:eastAsia="宋体"/>
                                <w:lang w:val="en-US" w:eastAsia="zh-CN"/>
                              </w:rPr>
                            </w:pPr>
                            <w:r>
                              <w:rPr>
                                <w:rFonts w:hint="eastAsia"/>
                                <w:lang w:val="en-US" w:eastAsia="zh-CN"/>
                              </w:rPr>
                              <w:t>湖南省智慧住建云网上申报</w:t>
                            </w:r>
                          </w:p>
                        </w:txbxContent>
                      </wps:txbx>
                      <wps:bodyPr upright="1"/>
                    </wps:wsp>
                  </a:graphicData>
                </a:graphic>
              </wp:anchor>
            </w:drawing>
          </mc:Choice>
          <mc:Fallback>
            <w:pict>
              <v:shape id="自选图形 26" o:spid="_x0000_s1026" o:spt="176" type="#_x0000_t176" style="position:absolute;left:0pt;margin-left:148.05pt;margin-top:16.45pt;height:28.3pt;width:148.35pt;z-index:251659264;mso-width-relative:page;mso-height-relative:page;" fillcolor="#FFFFFF" filled="t" stroked="t" coordsize="21600,21600" o:gfxdata="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w6nwJ1wAAAAkB&#10;AAAPAAAAAAAAAAEAIAAAACIAAABkcnMvZG93bnJldi54bWxQSwECFAAUAAAACACHTuJA6ORfMBwC&#10;AABFBAAADgAAAAAAAAABACAAAAAmAQAAZHJzL2Uyb0RvYy54bWxQSwUGAAAAAAYABgBZAQAAtAUA&#10;AAAA&#10;">
                <v:fill on="t" focussize="0,0"/>
                <v:stroke color="#000000" joinstyle="miter"/>
                <v:imagedata o:title=""/>
                <o:lock v:ext="edit" aspectratio="f"/>
                <v:textbox>
                  <w:txbxContent>
                    <w:p w14:paraId="31968216">
                      <w:pPr>
                        <w:rPr>
                          <w:rFonts w:hint="default" w:eastAsia="宋体"/>
                          <w:lang w:val="en-US" w:eastAsia="zh-CN"/>
                        </w:rPr>
                      </w:pPr>
                      <w:r>
                        <w:rPr>
                          <w:rFonts w:hint="eastAsia"/>
                          <w:lang w:val="en-US" w:eastAsia="zh-CN"/>
                        </w:rPr>
                        <w:t>湖南省智慧住建云网上申报</w:t>
                      </w:r>
                    </w:p>
                  </w:txbxContent>
                </v:textbox>
              </v:shape>
            </w:pict>
          </mc:Fallback>
        </mc:AlternateContent>
      </w:r>
    </w:p>
    <w:p w14:paraId="591419CB">
      <w:pPr>
        <w:rPr>
          <w:rFonts w:asciiTheme="majorEastAsia" w:hAnsiTheme="majorEastAsia" w:eastAsiaTheme="majorEastAsia" w:cstheme="majorEastAsia"/>
          <w:b/>
          <w:bCs/>
          <w:sz w:val="28"/>
          <w:szCs w:val="28"/>
        </w:rPr>
      </w:pPr>
      <w:r>
        <w:rPr>
          <w:sz w:val="28"/>
        </w:rPr>
        <mc:AlternateContent>
          <mc:Choice Requires="wps">
            <w:drawing>
              <wp:anchor distT="0" distB="0" distL="114300" distR="114300" simplePos="0" relativeHeight="251665408" behindDoc="0" locked="0" layoutInCell="1" allowOverlap="1">
                <wp:simplePos x="0" y="0"/>
                <wp:positionH relativeFrom="column">
                  <wp:posOffset>4568190</wp:posOffset>
                </wp:positionH>
                <wp:positionV relativeFrom="paragraph">
                  <wp:posOffset>81915</wp:posOffset>
                </wp:positionV>
                <wp:extent cx="1290955" cy="1143000"/>
                <wp:effectExtent l="4445" t="4445" r="19050" b="14605"/>
                <wp:wrapNone/>
                <wp:docPr id="7" name="自选图形 32"/>
                <wp:cNvGraphicFramePr/>
                <a:graphic xmlns:a="http://schemas.openxmlformats.org/drawingml/2006/main">
                  <a:graphicData uri="http://schemas.microsoft.com/office/word/2010/wordprocessingShape">
                    <wps:wsp>
                      <wps:cNvSpPr/>
                      <wps:spPr>
                        <a:xfrm>
                          <a:off x="0" y="0"/>
                          <a:ext cx="1290955" cy="11430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CB6FEAF">
                            <w:pPr>
                              <w:rPr>
                                <w:rFonts w:hint="default" w:eastAsia="宋体"/>
                                <w:lang w:val="en-US" w:eastAsia="zh-CN"/>
                              </w:rPr>
                            </w:pPr>
                            <w:r>
                              <w:rPr>
                                <w:rFonts w:hint="eastAsia"/>
                                <w:lang w:val="en-US" w:eastAsia="zh-CN"/>
                              </w:rPr>
                              <w:t>出具《不予受理通知书》，并一次性书面告知不予受理的理由或需补正的材料。</w:t>
                            </w:r>
                          </w:p>
                        </w:txbxContent>
                      </wps:txbx>
                      <wps:bodyPr upright="1"/>
                    </wps:wsp>
                  </a:graphicData>
                </a:graphic>
              </wp:anchor>
            </w:drawing>
          </mc:Choice>
          <mc:Fallback>
            <w:pict>
              <v:shape id="自选图形 32" o:spid="_x0000_s1026" o:spt="176" type="#_x0000_t176" style="position:absolute;left:0pt;margin-left:359.7pt;margin-top:6.45pt;height:90pt;width:101.65pt;z-index:251665408;mso-width-relative:page;mso-height-relative:page;" fillcolor="#FFFFFF" filled="t" stroked="t" coordsize="21600,21600" o:gfxdata="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NCTp81wAA&#10;AAoBAAAPAAAAAAAAAAEAIAAAACIAAABkcnMvZG93bnJldi54bWxQSwECFAAUAAAACACHTuJAP3Xe&#10;UR8CAABGBAAADgAAAAAAAAABACAAAAAmAQAAZHJzL2Uyb0RvYy54bWxQSwUGAAAAAAYABgBZAQAA&#10;twUAAAAA&#10;">
                <v:fill on="t" focussize="0,0"/>
                <v:stroke color="#000000" joinstyle="miter"/>
                <v:imagedata o:title=""/>
                <o:lock v:ext="edit" aspectratio="f"/>
                <v:textbox>
                  <w:txbxContent>
                    <w:p w14:paraId="3CB6FEAF">
                      <w:pPr>
                        <w:rPr>
                          <w:rFonts w:hint="default" w:eastAsia="宋体"/>
                          <w:lang w:val="en-US" w:eastAsia="zh-CN"/>
                        </w:rPr>
                      </w:pPr>
                      <w:r>
                        <w:rPr>
                          <w:rFonts w:hint="eastAsia"/>
                          <w:lang w:val="en-US" w:eastAsia="zh-CN"/>
                        </w:rPr>
                        <w:t>出具《不予受理通知书》，并一次性书面告知不予受理的理由或需补正的材料。</w:t>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2653030</wp:posOffset>
                </wp:positionH>
                <wp:positionV relativeFrom="paragraph">
                  <wp:posOffset>204470</wp:posOffset>
                </wp:positionV>
                <wp:extent cx="222250" cy="285750"/>
                <wp:effectExtent l="16510" t="4445" r="27940" b="14605"/>
                <wp:wrapNone/>
                <wp:docPr id="2" name="自选图形 27"/>
                <wp:cNvGraphicFramePr/>
                <a:graphic xmlns:a="http://schemas.openxmlformats.org/drawingml/2006/main">
                  <a:graphicData uri="http://schemas.microsoft.com/office/word/2010/wordprocessingShape">
                    <wps:wsp>
                      <wps:cNvSpPr/>
                      <wps:spPr>
                        <a:xfrm>
                          <a:off x="0" y="0"/>
                          <a:ext cx="222250" cy="285750"/>
                        </a:xfrm>
                        <a:prstGeom prst="downArrow">
                          <a:avLst>
                            <a:gd name="adj1" fmla="val 50000"/>
                            <a:gd name="adj2" fmla="val 32142"/>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27" o:spid="_x0000_s1026" o:spt="67" type="#_x0000_t67" style="position:absolute;left:0pt;margin-left:208.9pt;margin-top:16.1pt;height:22.5pt;width:17.5pt;z-index:251660288;mso-width-relative:page;mso-height-relative:page;" fillcolor="#FFFFFF" filled="t" stroked="t" coordsize="21600,21600" o:gfxdata="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PQ/B2wAAAAkBAAAPAAAAAAAAAAEAIAAAACIAAABkcnMvZG93bnJldi54bWxQ&#10;SwECFAAUAAAACACHTuJAwHyJuC0CAAB6BAAADgAAAAAAAAABACAAAAAqAQAAZHJzL2Uyb0RvYy54&#10;bWxQSwUGAAAAAAYABgBZAQAAyQUAAAAA&#10;" adj="16201,5400">
                <v:fill on="t" focussize="0,0"/>
                <v:stroke color="#000000" joinstyle="miter"/>
                <v:imagedata o:title=""/>
                <o:lock v:ext="edit" aspectratio="f"/>
              </v:shape>
            </w:pict>
          </mc:Fallback>
        </mc:AlternateContent>
      </w:r>
    </w:p>
    <w:p w14:paraId="7DBBE816">
      <w:pPr>
        <w:rPr>
          <w:rFonts w:asciiTheme="majorEastAsia" w:hAnsiTheme="majorEastAsia" w:eastAsiaTheme="majorEastAsia" w:cstheme="majorEastAsia"/>
          <w:b/>
          <w:bCs/>
          <w:sz w:val="28"/>
          <w:szCs w:val="28"/>
        </w:rPr>
      </w:pPr>
      <w:r>
        <w:rPr>
          <w:sz w:val="28"/>
        </w:rPr>
        <mc:AlternateContent>
          <mc:Choice Requires="wps">
            <w:drawing>
              <wp:anchor distT="0" distB="0" distL="114300" distR="114300" simplePos="0" relativeHeight="251664384" behindDoc="0" locked="0" layoutInCell="1" allowOverlap="1">
                <wp:simplePos x="0" y="0"/>
                <wp:positionH relativeFrom="column">
                  <wp:posOffset>3552825</wp:posOffset>
                </wp:positionH>
                <wp:positionV relativeFrom="paragraph">
                  <wp:posOffset>13970</wp:posOffset>
                </wp:positionV>
                <wp:extent cx="993775" cy="518795"/>
                <wp:effectExtent l="5080" t="12065" r="10795" b="21590"/>
                <wp:wrapNone/>
                <wp:docPr id="6" name="自选图形 31"/>
                <wp:cNvGraphicFramePr/>
                <a:graphic xmlns:a="http://schemas.openxmlformats.org/drawingml/2006/main">
                  <a:graphicData uri="http://schemas.microsoft.com/office/word/2010/wordprocessingShape">
                    <wps:wsp>
                      <wps:cNvSpPr/>
                      <wps:spPr>
                        <a:xfrm>
                          <a:off x="0" y="0"/>
                          <a:ext cx="993775" cy="518795"/>
                        </a:xfrm>
                        <a:prstGeom prst="rightArrow">
                          <a:avLst>
                            <a:gd name="adj1" fmla="val 50000"/>
                            <a:gd name="adj2" fmla="val 47888"/>
                          </a:avLst>
                        </a:prstGeom>
                        <a:solidFill>
                          <a:srgbClr val="FFFFFF"/>
                        </a:solidFill>
                        <a:ln w="9525" cap="flat" cmpd="sng">
                          <a:solidFill>
                            <a:srgbClr val="000000"/>
                          </a:solidFill>
                          <a:prstDash val="solid"/>
                          <a:miter/>
                          <a:headEnd type="none" w="med" len="med"/>
                          <a:tailEnd type="none" w="med" len="med"/>
                        </a:ln>
                      </wps:spPr>
                      <wps:txbx>
                        <w:txbxContent>
                          <w:p w14:paraId="61BA80C2">
                            <w:pPr>
                              <w:rPr>
                                <w:rFonts w:hint="default" w:eastAsia="宋体"/>
                                <w:sz w:val="15"/>
                                <w:szCs w:val="15"/>
                                <w:lang w:val="en-US" w:eastAsia="zh-CN"/>
                              </w:rPr>
                            </w:pPr>
                            <w:r>
                              <w:rPr>
                                <w:rFonts w:hint="eastAsia"/>
                                <w:sz w:val="15"/>
                                <w:szCs w:val="15"/>
                                <w:lang w:val="en-US" w:eastAsia="zh-CN"/>
                              </w:rPr>
                              <w:t>不符合受理条件</w:t>
                            </w:r>
                          </w:p>
                        </w:txbxContent>
                      </wps:txbx>
                      <wps:bodyPr upright="1"/>
                    </wps:wsp>
                  </a:graphicData>
                </a:graphic>
              </wp:anchor>
            </w:drawing>
          </mc:Choice>
          <mc:Fallback>
            <w:pict>
              <v:shape id="自选图形 31" o:spid="_x0000_s1026" o:spt="13" type="#_x0000_t13" style="position:absolute;left:0pt;margin-left:279.75pt;margin-top:1.1pt;height:40.85pt;width:78.25pt;z-index:251664384;mso-width-relative:page;mso-height-relative:page;" fillcolor="#FFFFFF" filled="t" stroked="t" coordsize="21600,21600" o:gfxdata="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CFMiLaAAAACAEAAA8AAAAAAAAAAQAgAAAAIgAAAGRycy9kb3ducmV2&#10;LnhtbFBLAQIUABQAAAAIAIdO4kB0JKlEMwIAAIYEAAAOAAAAAAAAAAEAIAAAACkBAABkcnMvZTJv&#10;RG9jLnhtbFBLBQYAAAAABgAGAFkBAADOBQAAAAA=&#10;" adj="16201,5400">
                <v:fill on="t" focussize="0,0"/>
                <v:stroke color="#000000" joinstyle="miter"/>
                <v:imagedata o:title=""/>
                <o:lock v:ext="edit" aspectratio="f"/>
                <v:textbox>
                  <w:txbxContent>
                    <w:p w14:paraId="61BA80C2">
                      <w:pPr>
                        <w:rPr>
                          <w:rFonts w:hint="default" w:eastAsia="宋体"/>
                          <w:sz w:val="15"/>
                          <w:szCs w:val="15"/>
                          <w:lang w:val="en-US" w:eastAsia="zh-CN"/>
                        </w:rPr>
                      </w:pPr>
                      <w:r>
                        <w:rPr>
                          <w:rFonts w:hint="eastAsia"/>
                          <w:sz w:val="15"/>
                          <w:szCs w:val="15"/>
                          <w:lang w:val="en-US" w:eastAsia="zh-CN"/>
                        </w:rPr>
                        <w:t>不符合受理条件</w:t>
                      </w: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column">
                  <wp:posOffset>2049780</wp:posOffset>
                </wp:positionH>
                <wp:positionV relativeFrom="paragraph">
                  <wp:posOffset>94615</wp:posOffset>
                </wp:positionV>
                <wp:extent cx="1491615" cy="359410"/>
                <wp:effectExtent l="4445" t="4445" r="8890" b="17145"/>
                <wp:wrapNone/>
                <wp:docPr id="3" name="自选图形 28"/>
                <wp:cNvGraphicFramePr/>
                <a:graphic xmlns:a="http://schemas.openxmlformats.org/drawingml/2006/main">
                  <a:graphicData uri="http://schemas.microsoft.com/office/word/2010/wordprocessingShape">
                    <wps:wsp>
                      <wps:cNvSpPr/>
                      <wps:spPr>
                        <a:xfrm>
                          <a:off x="0" y="0"/>
                          <a:ext cx="1491615" cy="3594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4143666">
                            <w:pPr>
                              <w:jc w:val="center"/>
                              <w:rPr>
                                <w:rFonts w:hint="default" w:eastAsia="宋体"/>
                                <w:lang w:val="en-US" w:eastAsia="zh-CN"/>
                              </w:rPr>
                            </w:pPr>
                            <w:r>
                              <w:rPr>
                                <w:rFonts w:hint="eastAsia"/>
                                <w:lang w:val="en-US" w:eastAsia="zh-CN"/>
                              </w:rPr>
                              <w:t>窗口预受理</w:t>
                            </w:r>
                          </w:p>
                        </w:txbxContent>
                      </wps:txbx>
                      <wps:bodyPr upright="1"/>
                    </wps:wsp>
                  </a:graphicData>
                </a:graphic>
              </wp:anchor>
            </w:drawing>
          </mc:Choice>
          <mc:Fallback>
            <w:pict>
              <v:shape id="自选图形 28" o:spid="_x0000_s1026" o:spt="176" type="#_x0000_t176" style="position:absolute;left:0pt;margin-left:161.4pt;margin-top:7.45pt;height:28.3pt;width:117.45pt;z-index:251661312;mso-width-relative:page;mso-height-relative:page;" fillcolor="#FFFFFF" filled="t" stroked="t" coordsize="21600,21600" o:gfxdata="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dS/JoNcAAAAJ&#10;AQAADwAAAAAAAAABACAAAAAiAAAAZHJzL2Rvd25yZXYueG1sUEsBAhQAFAAAAAgAh07iQLH1rZMd&#10;AgAARQQAAA4AAAAAAAAAAQAgAAAAJgEAAGRycy9lMm9Eb2MueG1sUEsFBgAAAAAGAAYAWQEAALUF&#10;AAAAAA==&#10;">
                <v:fill on="t" focussize="0,0"/>
                <v:stroke color="#000000" joinstyle="miter"/>
                <v:imagedata o:title=""/>
                <o:lock v:ext="edit" aspectratio="f"/>
                <v:textbox>
                  <w:txbxContent>
                    <w:p w14:paraId="14143666">
                      <w:pPr>
                        <w:jc w:val="center"/>
                        <w:rPr>
                          <w:rFonts w:hint="default" w:eastAsia="宋体"/>
                          <w:lang w:val="en-US" w:eastAsia="zh-CN"/>
                        </w:rPr>
                      </w:pPr>
                      <w:r>
                        <w:rPr>
                          <w:rFonts w:hint="eastAsia"/>
                          <w:lang w:val="en-US" w:eastAsia="zh-CN"/>
                        </w:rPr>
                        <w:t>窗口预受理</w:t>
                      </w:r>
                    </w:p>
                  </w:txbxContent>
                </v:textbox>
              </v:shape>
            </w:pict>
          </mc:Fallback>
        </mc:AlternateContent>
      </w:r>
    </w:p>
    <w:p w14:paraId="317F5AE7">
      <w:pPr>
        <w:rPr>
          <w:rFonts w:asciiTheme="majorEastAsia" w:hAnsiTheme="majorEastAsia" w:eastAsiaTheme="majorEastAsia" w:cstheme="majorEastAsia"/>
          <w:b/>
          <w:bCs/>
          <w:sz w:val="28"/>
          <w:szCs w:val="28"/>
        </w:rPr>
      </w:pPr>
      <w:r>
        <w:rPr>
          <w:sz w:val="28"/>
        </w:rPr>
        <mc:AlternateContent>
          <mc:Choice Requires="wps">
            <w:drawing>
              <wp:anchor distT="0" distB="0" distL="114300" distR="114300" simplePos="0" relativeHeight="251662336" behindDoc="0" locked="0" layoutInCell="1" allowOverlap="1">
                <wp:simplePos x="0" y="0"/>
                <wp:positionH relativeFrom="column">
                  <wp:posOffset>2419350</wp:posOffset>
                </wp:positionH>
                <wp:positionV relativeFrom="paragraph">
                  <wp:posOffset>62230</wp:posOffset>
                </wp:positionV>
                <wp:extent cx="720090" cy="307340"/>
                <wp:effectExtent l="38100" t="5080" r="41910" b="11430"/>
                <wp:wrapNone/>
                <wp:docPr id="4" name="自选图形 29"/>
                <wp:cNvGraphicFramePr/>
                <a:graphic xmlns:a="http://schemas.openxmlformats.org/drawingml/2006/main">
                  <a:graphicData uri="http://schemas.microsoft.com/office/word/2010/wordprocessingShape">
                    <wps:wsp>
                      <wps:cNvSpPr/>
                      <wps:spPr>
                        <a:xfrm>
                          <a:off x="0" y="0"/>
                          <a:ext cx="720090" cy="30734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txbx>
                        <w:txbxContent>
                          <w:p w14:paraId="180A6278">
                            <w:pPr>
                              <w:rPr>
                                <w:rFonts w:hint="eastAsia" w:eastAsia="宋体"/>
                                <w:lang w:val="en-US" w:eastAsia="zh-CN"/>
                              </w:rPr>
                            </w:pPr>
                            <w:r>
                              <w:rPr>
                                <w:rFonts w:hint="eastAsia"/>
                                <w:sz w:val="20"/>
                                <w:szCs w:val="21"/>
                                <w:lang w:val="en-US" w:eastAsia="zh-CN"/>
                              </w:rPr>
                              <w:t>合</w:t>
                            </w:r>
                            <w:r>
                              <w:rPr>
                                <w:rFonts w:hint="eastAsia"/>
                                <w:lang w:val="en-US" w:eastAsia="zh-CN"/>
                              </w:rPr>
                              <w:t>格</w:t>
                            </w:r>
                          </w:p>
                        </w:txbxContent>
                      </wps:txbx>
                      <wps:bodyPr upright="1"/>
                    </wps:wsp>
                  </a:graphicData>
                </a:graphic>
              </wp:anchor>
            </w:drawing>
          </mc:Choice>
          <mc:Fallback>
            <w:pict>
              <v:shape id="自选图形 29" o:spid="_x0000_s1026" o:spt="67" type="#_x0000_t67" style="position:absolute;left:0pt;margin-left:190.5pt;margin-top:4.9pt;height:24.2pt;width:56.7pt;z-index:251662336;mso-width-relative:page;mso-height-relative:page;" fillcolor="#FFFFFF" filled="t" stroked="t" coordsize="21600,21600" o:gfxdata="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xAUue1AAAAAgBAAAPAAAAAAAAAAEAIAAAACIAAABkcnMvZG93bnJldi54bWxQSwEC&#10;FAAUAAAACACHTuJAqP+JqzECAACFBAAADgAAAAAAAAABACAAAAAjAQAAZHJzL2Uyb0RvYy54bWxQ&#10;SwUGAAAAAAYABgBZAQAAxgUAAAAA&#10;" adj="16200,5400">
                <v:fill on="t" focussize="0,0"/>
                <v:stroke color="#000000" joinstyle="miter"/>
                <v:imagedata o:title=""/>
                <o:lock v:ext="edit" aspectratio="f"/>
                <v:textbox>
                  <w:txbxContent>
                    <w:p w14:paraId="180A6278">
                      <w:pPr>
                        <w:rPr>
                          <w:rFonts w:hint="eastAsia" w:eastAsia="宋体"/>
                          <w:lang w:val="en-US" w:eastAsia="zh-CN"/>
                        </w:rPr>
                      </w:pPr>
                      <w:r>
                        <w:rPr>
                          <w:rFonts w:hint="eastAsia"/>
                          <w:sz w:val="20"/>
                          <w:szCs w:val="21"/>
                          <w:lang w:val="en-US" w:eastAsia="zh-CN"/>
                        </w:rPr>
                        <w:t>合</w:t>
                      </w:r>
                      <w:r>
                        <w:rPr>
                          <w:rFonts w:hint="eastAsia"/>
                          <w:lang w:val="en-US" w:eastAsia="zh-CN"/>
                        </w:rPr>
                        <w:t>格</w:t>
                      </w:r>
                    </w:p>
                  </w:txbxContent>
                </v:textbox>
              </v:shape>
            </w:pict>
          </mc:Fallback>
        </mc:AlternateContent>
      </w:r>
    </w:p>
    <w:p w14:paraId="3C7594F2">
      <w:pPr>
        <w:rPr>
          <w:rFonts w:asciiTheme="majorEastAsia" w:hAnsiTheme="majorEastAsia" w:eastAsiaTheme="majorEastAsia" w:cstheme="majorEastAsia"/>
          <w:b/>
          <w:bCs/>
          <w:sz w:val="28"/>
          <w:szCs w:val="28"/>
        </w:rPr>
      </w:pPr>
      <w:r>
        <w:rPr>
          <w:sz w:val="28"/>
        </w:rPr>
        <mc:AlternateContent>
          <mc:Choice Requires="wps">
            <w:drawing>
              <wp:anchor distT="0" distB="0" distL="114300" distR="114300" simplePos="0" relativeHeight="251663360" behindDoc="0" locked="0" layoutInCell="1" allowOverlap="1">
                <wp:simplePos x="0" y="0"/>
                <wp:positionH relativeFrom="column">
                  <wp:posOffset>2039620</wp:posOffset>
                </wp:positionH>
                <wp:positionV relativeFrom="paragraph">
                  <wp:posOffset>3810</wp:posOffset>
                </wp:positionV>
                <wp:extent cx="1524635" cy="349250"/>
                <wp:effectExtent l="5080" t="4445" r="13335" b="8255"/>
                <wp:wrapNone/>
                <wp:docPr id="5" name="自选图形 30"/>
                <wp:cNvGraphicFramePr/>
                <a:graphic xmlns:a="http://schemas.openxmlformats.org/drawingml/2006/main">
                  <a:graphicData uri="http://schemas.microsoft.com/office/word/2010/wordprocessingShape">
                    <wps:wsp>
                      <wps:cNvSpPr/>
                      <wps:spPr>
                        <a:xfrm>
                          <a:off x="0" y="0"/>
                          <a:ext cx="1524635" cy="349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DF4661A">
                            <w:pPr>
                              <w:jc w:val="center"/>
                              <w:rPr>
                                <w:rFonts w:hint="eastAsia" w:eastAsia="宋体"/>
                                <w:lang w:val="en-US" w:eastAsia="zh-CN"/>
                              </w:rPr>
                            </w:pPr>
                            <w:r>
                              <w:rPr>
                                <w:rFonts w:hint="eastAsia"/>
                                <w:lang w:val="en-US" w:eastAsia="zh-CN"/>
                              </w:rPr>
                              <w:t>受理</w:t>
                            </w:r>
                          </w:p>
                        </w:txbxContent>
                      </wps:txbx>
                      <wps:bodyPr upright="1"/>
                    </wps:wsp>
                  </a:graphicData>
                </a:graphic>
              </wp:anchor>
            </w:drawing>
          </mc:Choice>
          <mc:Fallback>
            <w:pict>
              <v:shape id="自选图形 30" o:spid="_x0000_s1026" o:spt="176" type="#_x0000_t176" style="position:absolute;left:0pt;margin-left:160.6pt;margin-top:0.3pt;height:27.5pt;width:120.05pt;z-index:251663360;mso-width-relative:page;mso-height-relative:page;" fillcolor="#FFFFFF" filled="t" stroked="t" coordsize="21600,21600" o:gfxdata="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TOtT31QAAAAcBAAAP&#10;AAAAAAAAAAEAIAAAACIAAABkcnMvZG93bnJldi54bWxQSwECFAAUAAAACACHTuJACl/ZzBsCAABF&#10;BAAADgAAAAAAAAABACAAAAAkAQAAZHJzL2Uyb0RvYy54bWxQSwUGAAAAAAYABgBZAQAAsQUAAAAA&#10;">
                <v:fill on="t" focussize="0,0"/>
                <v:stroke color="#000000" joinstyle="miter"/>
                <v:imagedata o:title=""/>
                <o:lock v:ext="edit" aspectratio="f"/>
                <v:textbox>
                  <w:txbxContent>
                    <w:p w14:paraId="5DF4661A">
                      <w:pPr>
                        <w:jc w:val="center"/>
                        <w:rPr>
                          <w:rFonts w:hint="eastAsia" w:eastAsia="宋体"/>
                          <w:lang w:val="en-US" w:eastAsia="zh-CN"/>
                        </w:rPr>
                      </w:pPr>
                      <w:r>
                        <w:rPr>
                          <w:rFonts w:hint="eastAsia"/>
                          <w:lang w:val="en-US" w:eastAsia="zh-CN"/>
                        </w:rPr>
                        <w:t>受理</w:t>
                      </w:r>
                    </w:p>
                  </w:txbxContent>
                </v:textbox>
              </v:shape>
            </w:pict>
          </mc:Fallback>
        </mc:AlternateContent>
      </w:r>
      <w:r>
        <w:rPr>
          <w:sz w:val="28"/>
        </w:rPr>
        <mc:AlternateContent>
          <mc:Choice Requires="wps">
            <w:drawing>
              <wp:anchor distT="0" distB="0" distL="114300" distR="114300" simplePos="0" relativeHeight="251671552" behindDoc="0" locked="0" layoutInCell="1" allowOverlap="1">
                <wp:simplePos x="0" y="0"/>
                <wp:positionH relativeFrom="column">
                  <wp:posOffset>281940</wp:posOffset>
                </wp:positionH>
                <wp:positionV relativeFrom="paragraph">
                  <wp:posOffset>254000</wp:posOffset>
                </wp:positionV>
                <wp:extent cx="1090295" cy="878205"/>
                <wp:effectExtent l="4445" t="5080" r="10160" b="12065"/>
                <wp:wrapNone/>
                <wp:docPr id="13" name="自选图形 38"/>
                <wp:cNvGraphicFramePr/>
                <a:graphic xmlns:a="http://schemas.openxmlformats.org/drawingml/2006/main">
                  <a:graphicData uri="http://schemas.microsoft.com/office/word/2010/wordprocessingShape">
                    <wps:wsp>
                      <wps:cNvSpPr/>
                      <wps:spPr>
                        <a:xfrm>
                          <a:off x="0" y="0"/>
                          <a:ext cx="1090295" cy="8782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0BEACF3">
                            <w:pPr>
                              <w:spacing w:line="600" w:lineRule="auto"/>
                              <w:jc w:val="center"/>
                              <w:rPr>
                                <w:rFonts w:hint="default" w:eastAsia="宋体"/>
                                <w:sz w:val="24"/>
                                <w:szCs w:val="24"/>
                                <w:lang w:val="en-US" w:eastAsia="zh-CN"/>
                              </w:rPr>
                            </w:pPr>
                            <w:r>
                              <w:rPr>
                                <w:rFonts w:hint="eastAsia"/>
                                <w:sz w:val="24"/>
                                <w:szCs w:val="24"/>
                                <w:lang w:val="en-US" w:eastAsia="zh-CN"/>
                              </w:rPr>
                              <w:t>退窗办结</w:t>
                            </w:r>
                          </w:p>
                        </w:txbxContent>
                      </wps:txbx>
                      <wps:bodyPr upright="1"/>
                    </wps:wsp>
                  </a:graphicData>
                </a:graphic>
              </wp:anchor>
            </w:drawing>
          </mc:Choice>
          <mc:Fallback>
            <w:pict>
              <v:shape id="自选图形 38" o:spid="_x0000_s1026" o:spt="176" type="#_x0000_t176" style="position:absolute;left:0pt;margin-left:22.2pt;margin-top:20pt;height:69.15pt;width:85.85pt;z-index:251671552;mso-width-relative:page;mso-height-relative:page;" fillcolor="#FFFFFF" filled="t" stroked="t" coordsize="21600,21600" o:gfxdata="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Lk153XAAAACQEA&#10;AA8AAAAAAAAAAQAgAAAAIgAAAGRycy9kb3ducmV2LnhtbFBLAQIUABQAAAAIAIdO4kArQ1R2GwIA&#10;AEYEAAAOAAAAAAAAAAEAIAAAACYBAABkcnMvZTJvRG9jLnhtbFBLBQYAAAAABgAGAFkBAACzBQAA&#10;AAA=&#10;">
                <v:fill on="t" focussize="0,0"/>
                <v:stroke color="#000000" joinstyle="miter"/>
                <v:imagedata o:title=""/>
                <o:lock v:ext="edit" aspectratio="f"/>
                <v:textbox>
                  <w:txbxContent>
                    <w:p w14:paraId="60BEACF3">
                      <w:pPr>
                        <w:spacing w:line="600" w:lineRule="auto"/>
                        <w:jc w:val="center"/>
                        <w:rPr>
                          <w:rFonts w:hint="default" w:eastAsia="宋体"/>
                          <w:sz w:val="24"/>
                          <w:szCs w:val="24"/>
                          <w:lang w:val="en-US" w:eastAsia="zh-CN"/>
                        </w:rPr>
                      </w:pPr>
                      <w:r>
                        <w:rPr>
                          <w:rFonts w:hint="eastAsia"/>
                          <w:sz w:val="24"/>
                          <w:szCs w:val="24"/>
                          <w:lang w:val="en-US" w:eastAsia="zh-CN"/>
                        </w:rPr>
                        <w:t>退窗办结</w:t>
                      </w:r>
                    </w:p>
                  </w:txbxContent>
                </v:textbox>
              </v:shape>
            </w:pict>
          </mc:Fallback>
        </mc:AlternateContent>
      </w:r>
      <w:r>
        <w:rPr>
          <w:sz w:val="28"/>
        </w:rPr>
        <mc:AlternateContent>
          <mc:Choice Requires="wps">
            <w:drawing>
              <wp:anchor distT="0" distB="0" distL="114300" distR="114300" simplePos="0" relativeHeight="251666432" behindDoc="0" locked="0" layoutInCell="1" allowOverlap="1">
                <wp:simplePos x="0" y="0"/>
                <wp:positionH relativeFrom="column">
                  <wp:posOffset>2673985</wp:posOffset>
                </wp:positionH>
                <wp:positionV relativeFrom="paragraph">
                  <wp:posOffset>370205</wp:posOffset>
                </wp:positionV>
                <wp:extent cx="254000" cy="211455"/>
                <wp:effectExtent l="24130" t="4445" r="26670" b="12700"/>
                <wp:wrapNone/>
                <wp:docPr id="8" name="自选图形 33"/>
                <wp:cNvGraphicFramePr/>
                <a:graphic xmlns:a="http://schemas.openxmlformats.org/drawingml/2006/main">
                  <a:graphicData uri="http://schemas.microsoft.com/office/word/2010/wordprocessingShape">
                    <wps:wsp>
                      <wps:cNvSpPr/>
                      <wps:spPr>
                        <a:xfrm>
                          <a:off x="0" y="0"/>
                          <a:ext cx="254000" cy="211455"/>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33" o:spid="_x0000_s1026" o:spt="67" type="#_x0000_t67" style="position:absolute;left:0pt;margin-left:210.55pt;margin-top:29.15pt;height:16.65pt;width:20pt;z-index:251666432;mso-width-relative:page;mso-height-relative:page;" fillcolor="#FFFFFF" filled="t" stroked="t" coordsize="21600,21600" o:gfxdata="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pyf9U1AAAAAkBAAAPAAAAAAAAAAEAIAAAACIAAABkcnMvZG93bnJldi54bWxQSwECFAAUAAAA&#10;CACHTuJAwqFyPSsCAAB6BAAADgAAAAAAAAABACAAAAAjAQAAZHJzL2Uyb0RvYy54bWxQSwUGAAAA&#10;AAYABgBZAQAAwAUAAAAA&#10;" adj="16200,5400">
                <v:fill on="t" focussize="0,0"/>
                <v:stroke color="#000000" joinstyle="miter"/>
                <v:imagedata o:title=""/>
                <o:lock v:ext="edit" aspectratio="f"/>
              </v:shape>
            </w:pict>
          </mc:Fallback>
        </mc:AlternateContent>
      </w:r>
    </w:p>
    <w:p w14:paraId="6BE671D9">
      <w:pPr>
        <w:jc w:val="left"/>
        <w:rPr>
          <w:rFonts w:asciiTheme="majorEastAsia" w:hAnsiTheme="majorEastAsia" w:eastAsiaTheme="majorEastAsia" w:cstheme="majorEastAsia"/>
          <w:b/>
          <w:bCs/>
          <w:sz w:val="28"/>
          <w:szCs w:val="28"/>
        </w:rPr>
      </w:pPr>
      <w:r>
        <w:rPr>
          <w:sz w:val="28"/>
        </w:rPr>
        <mc:AlternateContent>
          <mc:Choice Requires="wps">
            <w:drawing>
              <wp:anchor distT="0" distB="0" distL="114300" distR="114300" simplePos="0" relativeHeight="251673600" behindDoc="0" locked="0" layoutInCell="1" allowOverlap="1">
                <wp:simplePos x="0" y="0"/>
                <wp:positionH relativeFrom="column">
                  <wp:posOffset>2059940</wp:posOffset>
                </wp:positionH>
                <wp:positionV relativeFrom="paragraph">
                  <wp:posOffset>1492250</wp:posOffset>
                </wp:positionV>
                <wp:extent cx="1534795" cy="328295"/>
                <wp:effectExtent l="4445" t="4445" r="22860" b="10160"/>
                <wp:wrapNone/>
                <wp:docPr id="15" name="自选图形 40"/>
                <wp:cNvGraphicFramePr/>
                <a:graphic xmlns:a="http://schemas.openxmlformats.org/drawingml/2006/main">
                  <a:graphicData uri="http://schemas.microsoft.com/office/word/2010/wordprocessingShape">
                    <wps:wsp>
                      <wps:cNvSpPr/>
                      <wps:spPr>
                        <a:xfrm>
                          <a:off x="0" y="0"/>
                          <a:ext cx="1534795" cy="32829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1B248B4">
                            <w:pPr>
                              <w:jc w:val="center"/>
                              <w:rPr>
                                <w:rFonts w:hint="default" w:eastAsia="宋体"/>
                                <w:lang w:val="en-US" w:eastAsia="zh-CN"/>
                              </w:rPr>
                            </w:pPr>
                            <w:r>
                              <w:rPr>
                                <w:rFonts w:hint="eastAsia"/>
                                <w:lang w:val="en-US" w:eastAsia="zh-CN"/>
                              </w:rPr>
                              <w:t>窗口领证</w:t>
                            </w:r>
                          </w:p>
                        </w:txbxContent>
                      </wps:txbx>
                      <wps:bodyPr upright="1"/>
                    </wps:wsp>
                  </a:graphicData>
                </a:graphic>
              </wp:anchor>
            </w:drawing>
          </mc:Choice>
          <mc:Fallback>
            <w:pict>
              <v:shape id="自选图形 40" o:spid="_x0000_s1026" o:spt="176" type="#_x0000_t176" style="position:absolute;left:0pt;margin-left:162.2pt;margin-top:117.5pt;height:25.85pt;width:120.85pt;z-index:251673600;mso-width-relative:page;mso-height-relative:page;" fillcolor="#FFFFFF" filled="t" stroked="t" coordsize="21600,21600" o:gfxdata="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wD1GTYAAAACwEA&#10;AA8AAAAAAAAAAQAgAAAAIgAAAGRycy9kb3ducmV2LnhtbFBLAQIUABQAAAAIAIdO4kDWWePNGgIA&#10;AEYEAAAOAAAAAAAAAAEAIAAAACcBAABkcnMvZTJvRG9jLnhtbFBLBQYAAAAABgAGAFkBAACzBQAA&#10;AAA=&#10;">
                <v:fill on="t" focussize="0,0"/>
                <v:stroke color="#000000" joinstyle="miter"/>
                <v:imagedata o:title=""/>
                <o:lock v:ext="edit" aspectratio="f"/>
                <v:textbox>
                  <w:txbxContent>
                    <w:p w14:paraId="51B248B4">
                      <w:pPr>
                        <w:jc w:val="center"/>
                        <w:rPr>
                          <w:rFonts w:hint="default" w:eastAsia="宋体"/>
                          <w:lang w:val="en-US" w:eastAsia="zh-CN"/>
                        </w:rPr>
                      </w:pPr>
                      <w:r>
                        <w:rPr>
                          <w:rFonts w:hint="eastAsia"/>
                          <w:lang w:val="en-US" w:eastAsia="zh-CN"/>
                        </w:rPr>
                        <w:t>窗口领证</w:t>
                      </w:r>
                    </w:p>
                  </w:txbxContent>
                </v:textbox>
              </v:shape>
            </w:pict>
          </mc:Fallback>
        </mc:AlternateContent>
      </w:r>
      <w:r>
        <w:rPr>
          <w:sz w:val="28"/>
        </w:rPr>
        <mc:AlternateContent>
          <mc:Choice Requires="wps">
            <w:drawing>
              <wp:anchor distT="0" distB="0" distL="114300" distR="114300" simplePos="0" relativeHeight="251672576" behindDoc="0" locked="0" layoutInCell="1" allowOverlap="1">
                <wp:simplePos x="0" y="0"/>
                <wp:positionH relativeFrom="column">
                  <wp:posOffset>2673985</wp:posOffset>
                </wp:positionH>
                <wp:positionV relativeFrom="paragraph">
                  <wp:posOffset>1233170</wp:posOffset>
                </wp:positionV>
                <wp:extent cx="275590" cy="222250"/>
                <wp:effectExtent l="24765" t="5080" r="42545" b="20320"/>
                <wp:wrapNone/>
                <wp:docPr id="14" name="自选图形 39"/>
                <wp:cNvGraphicFramePr/>
                <a:graphic xmlns:a="http://schemas.openxmlformats.org/drawingml/2006/main">
                  <a:graphicData uri="http://schemas.microsoft.com/office/word/2010/wordprocessingShape">
                    <wps:wsp>
                      <wps:cNvSpPr/>
                      <wps:spPr>
                        <a:xfrm>
                          <a:off x="0" y="0"/>
                          <a:ext cx="275590" cy="22225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39" o:spid="_x0000_s1026" o:spt="67" type="#_x0000_t67" style="position:absolute;left:0pt;margin-left:210.55pt;margin-top:97.1pt;height:17.5pt;width:21.7pt;z-index:251672576;mso-width-relative:page;mso-height-relative:page;" fillcolor="#FFFFFF" filled="t" stroked="t" coordsize="21600,21600" o:gfxdata="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CDvbEfWAAAACwEAAA8AAAAAAAAAAQAgAAAAIgAAAGRycy9kb3ducmV2LnhtbFBLAQIUABQA&#10;AAAIAIdO4kBBoc6LKwIAAHsEAAAOAAAAAAAAAAEAIAAAACUBAABkcnMvZTJvRG9jLnhtbFBLBQYA&#10;AAAABgAGAFkBAADCBQAAAAA=&#10;" adj="16200,5400">
                <v:fill on="t" focussize="0,0"/>
                <v:stroke color="#000000" joinstyle="miter"/>
                <v:imagedata o:title=""/>
                <o:lock v:ext="edit" aspectratio="f"/>
              </v:shape>
            </w:pict>
          </mc:Fallback>
        </mc:AlternateContent>
      </w:r>
      <w:r>
        <w:rPr>
          <w:sz w:val="28"/>
        </w:rPr>
        <mc:AlternateContent>
          <mc:Choice Requires="wps">
            <w:drawing>
              <wp:anchor distT="0" distB="0" distL="114300" distR="114300" simplePos="0" relativeHeight="251670528" behindDoc="0" locked="0" layoutInCell="1" allowOverlap="1">
                <wp:simplePos x="0" y="0"/>
                <wp:positionH relativeFrom="column">
                  <wp:posOffset>1414780</wp:posOffset>
                </wp:positionH>
                <wp:positionV relativeFrom="paragraph">
                  <wp:posOffset>165100</wp:posOffset>
                </wp:positionV>
                <wp:extent cx="549910" cy="433070"/>
                <wp:effectExtent l="5715" t="16510" r="15875" b="26670"/>
                <wp:wrapNone/>
                <wp:docPr id="12" name="自选图形 37"/>
                <wp:cNvGraphicFramePr/>
                <a:graphic xmlns:a="http://schemas.openxmlformats.org/drawingml/2006/main">
                  <a:graphicData uri="http://schemas.microsoft.com/office/word/2010/wordprocessingShape">
                    <wps:wsp>
                      <wps:cNvSpPr/>
                      <wps:spPr>
                        <a:xfrm>
                          <a:off x="0" y="0"/>
                          <a:ext cx="549910" cy="433070"/>
                        </a:xfrm>
                        <a:prstGeom prst="leftArrow">
                          <a:avLst>
                            <a:gd name="adj1" fmla="val 50000"/>
                            <a:gd name="adj2" fmla="val 31744"/>
                          </a:avLst>
                        </a:prstGeom>
                        <a:solidFill>
                          <a:srgbClr val="FFFFFF"/>
                        </a:solidFill>
                        <a:ln w="9525" cap="flat" cmpd="sng">
                          <a:solidFill>
                            <a:srgbClr val="000000"/>
                          </a:solidFill>
                          <a:prstDash val="solid"/>
                          <a:miter/>
                          <a:headEnd type="none" w="med" len="med"/>
                          <a:tailEnd type="none" w="med" len="med"/>
                        </a:ln>
                      </wps:spPr>
                      <wps:txbx>
                        <w:txbxContent>
                          <w:p w14:paraId="451C160E">
                            <w:pPr>
                              <w:rPr>
                                <w:rFonts w:hint="eastAsia" w:eastAsia="宋体"/>
                                <w:sz w:val="15"/>
                                <w:szCs w:val="15"/>
                                <w:lang w:val="en-US" w:eastAsia="zh-CN"/>
                              </w:rPr>
                            </w:pPr>
                            <w:r>
                              <w:rPr>
                                <w:rFonts w:hint="eastAsia"/>
                                <w:sz w:val="15"/>
                                <w:szCs w:val="15"/>
                                <w:lang w:val="en-US" w:eastAsia="zh-CN"/>
                              </w:rPr>
                              <w:t>不合格</w:t>
                            </w:r>
                          </w:p>
                        </w:txbxContent>
                      </wps:txbx>
                      <wps:bodyPr upright="1"/>
                    </wps:wsp>
                  </a:graphicData>
                </a:graphic>
              </wp:anchor>
            </w:drawing>
          </mc:Choice>
          <mc:Fallback>
            <w:pict>
              <v:shape id="自选图形 37" o:spid="_x0000_s1026" o:spt="66" type="#_x0000_t66" style="position:absolute;left:0pt;margin-left:111.4pt;margin-top:13pt;height:34.1pt;width:43.3pt;z-index:251670528;mso-width-relative:page;mso-height-relative:page;" fillcolor="#FFFFFF" filled="t" stroked="t" coordsize="21600,21600" o:gfxdata="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FUxmR2AAAAAkBAAAPAAAAAAAAAAEAIAAAACIAAABkcnMvZG93bnJl&#10;di54bWxQSwECFAAUAAAACACHTuJAFgzlLzYCAACGBAAADgAAAAAAAAABACAAAAAnAQAAZHJzL2Uy&#10;b0RvYy54bWxQSwUGAAAAAAYABgBZAQAAzwUAAAAA&#10;" adj="5399,5400">
                <v:fill on="t" focussize="0,0"/>
                <v:stroke color="#000000" joinstyle="miter"/>
                <v:imagedata o:title=""/>
                <o:lock v:ext="edit" aspectratio="f"/>
                <v:textbox>
                  <w:txbxContent>
                    <w:p w14:paraId="451C160E">
                      <w:pPr>
                        <w:rPr>
                          <w:rFonts w:hint="eastAsia" w:eastAsia="宋体"/>
                          <w:sz w:val="15"/>
                          <w:szCs w:val="15"/>
                          <w:lang w:val="en-US" w:eastAsia="zh-CN"/>
                        </w:rPr>
                      </w:pPr>
                      <w:r>
                        <w:rPr>
                          <w:rFonts w:hint="eastAsia"/>
                          <w:sz w:val="15"/>
                          <w:szCs w:val="15"/>
                          <w:lang w:val="en-US" w:eastAsia="zh-CN"/>
                        </w:rPr>
                        <w:t>不合格</w:t>
                      </w:r>
                    </w:p>
                  </w:txbxContent>
                </v:textbox>
              </v:shape>
            </w:pict>
          </mc:Fallback>
        </mc:AlternateContent>
      </w:r>
      <w:r>
        <w:rPr>
          <w:sz w:val="28"/>
        </w:rPr>
        <mc:AlternateContent>
          <mc:Choice Requires="wps">
            <w:drawing>
              <wp:anchor distT="0" distB="0" distL="114300" distR="114300" simplePos="0" relativeHeight="251669504" behindDoc="0" locked="0" layoutInCell="1" allowOverlap="1">
                <wp:simplePos x="0" y="0"/>
                <wp:positionH relativeFrom="column">
                  <wp:posOffset>2018030</wp:posOffset>
                </wp:positionH>
                <wp:positionV relativeFrom="paragraph">
                  <wp:posOffset>905510</wp:posOffset>
                </wp:positionV>
                <wp:extent cx="1587500" cy="295910"/>
                <wp:effectExtent l="4445" t="5080" r="8255" b="22860"/>
                <wp:wrapNone/>
                <wp:docPr id="11" name="自选图形 36"/>
                <wp:cNvGraphicFramePr/>
                <a:graphic xmlns:a="http://schemas.openxmlformats.org/drawingml/2006/main">
                  <a:graphicData uri="http://schemas.microsoft.com/office/word/2010/wordprocessingShape">
                    <wps:wsp>
                      <wps:cNvSpPr/>
                      <wps:spPr>
                        <a:xfrm>
                          <a:off x="0" y="0"/>
                          <a:ext cx="1587500" cy="2959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5D0FA97F">
                            <w:pPr>
                              <w:jc w:val="center"/>
                              <w:rPr>
                                <w:rFonts w:hint="default" w:eastAsia="宋体"/>
                                <w:lang w:val="en-US" w:eastAsia="zh-CN"/>
                              </w:rPr>
                            </w:pPr>
                            <w:r>
                              <w:rPr>
                                <w:rFonts w:hint="eastAsia"/>
                                <w:lang w:val="en-US" w:eastAsia="zh-CN"/>
                              </w:rPr>
                              <w:t>合格公告</w:t>
                            </w:r>
                          </w:p>
                        </w:txbxContent>
                      </wps:txbx>
                      <wps:bodyPr upright="1"/>
                    </wps:wsp>
                  </a:graphicData>
                </a:graphic>
              </wp:anchor>
            </w:drawing>
          </mc:Choice>
          <mc:Fallback>
            <w:pict>
              <v:shape id="自选图形 36" o:spid="_x0000_s1026" o:spt="176" type="#_x0000_t176" style="position:absolute;left:0pt;margin-left:158.9pt;margin-top:71.3pt;height:23.3pt;width:125pt;z-index:251669504;mso-width-relative:page;mso-height-relative:page;" fillcolor="#FFFFFF" filled="t" stroked="t" coordsize="21600,21600" o:gfxdata="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MAjsW9cAAAAL&#10;AQAADwAAAAAAAAABACAAAAAiAAAAZHJzL2Rvd25yZXYueG1sUEsBAhQAFAAAAAgAh07iQH7IbHod&#10;AgAARgQAAA4AAAAAAAAAAQAgAAAAJgEAAGRycy9lMm9Eb2MueG1sUEsFBgAAAAAGAAYAWQEAALUF&#10;AAAAAA==&#10;">
                <v:fill on="t" focussize="0,0"/>
                <v:stroke color="#000000" joinstyle="miter"/>
                <v:imagedata o:title=""/>
                <o:lock v:ext="edit" aspectratio="f"/>
                <v:textbox>
                  <w:txbxContent>
                    <w:p w14:paraId="5D0FA97F">
                      <w:pPr>
                        <w:jc w:val="center"/>
                        <w:rPr>
                          <w:rFonts w:hint="default" w:eastAsia="宋体"/>
                          <w:lang w:val="en-US" w:eastAsia="zh-CN"/>
                        </w:rPr>
                      </w:pPr>
                      <w:r>
                        <w:rPr>
                          <w:rFonts w:hint="eastAsia"/>
                          <w:lang w:val="en-US" w:eastAsia="zh-CN"/>
                        </w:rPr>
                        <w:t>合格公告</w:t>
                      </w:r>
                    </w:p>
                  </w:txbxContent>
                </v:textbox>
              </v:shape>
            </w:pict>
          </mc:Fallback>
        </mc:AlternateContent>
      </w:r>
      <w:r>
        <w:rPr>
          <w:sz w:val="28"/>
        </w:rPr>
        <mc:AlternateContent>
          <mc:Choice Requires="wps">
            <w:drawing>
              <wp:anchor distT="0" distB="0" distL="114300" distR="114300" simplePos="0" relativeHeight="251668480" behindDoc="0" locked="0" layoutInCell="1" allowOverlap="1">
                <wp:simplePos x="0" y="0"/>
                <wp:positionH relativeFrom="column">
                  <wp:posOffset>2673985</wp:posOffset>
                </wp:positionH>
                <wp:positionV relativeFrom="paragraph">
                  <wp:posOffset>683260</wp:posOffset>
                </wp:positionV>
                <wp:extent cx="306705" cy="211455"/>
                <wp:effectExtent l="28575" t="4445" r="45720" b="12700"/>
                <wp:wrapNone/>
                <wp:docPr id="10" name="自选图形 35"/>
                <wp:cNvGraphicFramePr/>
                <a:graphic xmlns:a="http://schemas.openxmlformats.org/drawingml/2006/main">
                  <a:graphicData uri="http://schemas.microsoft.com/office/word/2010/wordprocessingShape">
                    <wps:wsp>
                      <wps:cNvSpPr/>
                      <wps:spPr>
                        <a:xfrm>
                          <a:off x="0" y="0"/>
                          <a:ext cx="306705" cy="211455"/>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35" o:spid="_x0000_s1026" o:spt="67" type="#_x0000_t67" style="position:absolute;left:0pt;margin-left:210.55pt;margin-top:53.8pt;height:16.65pt;width:24.15pt;z-index:251668480;mso-width-relative:page;mso-height-relative:page;" fillcolor="#FFFFFF" filled="t" stroked="t" coordsize="21600,21600" o:gfxdata="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riLNdUAAAALAQAADwAAAAAAAAABACAAAAAiAAAAZHJzL2Rvd25yZXYueG1sUEsBAhQAFAAA&#10;AAgAh07iQGttYJcrAgAAewQAAA4AAAAAAAAAAQAgAAAAJAEAAGRycy9lMm9Eb2MueG1sUEsFBgAA&#10;AAAGAAYAWQEAAMEFAAAAAA==&#10;" adj="16200,5400">
                <v:fill on="t" focussize="0,0"/>
                <v:stroke color="#000000" joinstyle="miter"/>
                <v:imagedata o:title=""/>
                <o:lock v:ext="edit" aspectratio="f"/>
              </v:shape>
            </w:pict>
          </mc:Fallback>
        </mc:AlternateContent>
      </w:r>
      <w:r>
        <w:rPr>
          <w:sz w:val="28"/>
        </w:rPr>
        <mc:AlternateContent>
          <mc:Choice Requires="wps">
            <w:drawing>
              <wp:anchor distT="0" distB="0" distL="114300" distR="114300" simplePos="0" relativeHeight="251667456" behindDoc="0" locked="0" layoutInCell="1" allowOverlap="1">
                <wp:simplePos x="0" y="0"/>
                <wp:positionH relativeFrom="column">
                  <wp:posOffset>2028825</wp:posOffset>
                </wp:positionH>
                <wp:positionV relativeFrom="paragraph">
                  <wp:posOffset>207010</wp:posOffset>
                </wp:positionV>
                <wp:extent cx="1565910" cy="381000"/>
                <wp:effectExtent l="4445" t="4445" r="10795" b="14605"/>
                <wp:wrapNone/>
                <wp:docPr id="9" name="自选图形 34"/>
                <wp:cNvGraphicFramePr/>
                <a:graphic xmlns:a="http://schemas.openxmlformats.org/drawingml/2006/main">
                  <a:graphicData uri="http://schemas.microsoft.com/office/word/2010/wordprocessingShape">
                    <wps:wsp>
                      <wps:cNvSpPr/>
                      <wps:spPr>
                        <a:xfrm>
                          <a:off x="0" y="0"/>
                          <a:ext cx="1565910" cy="3810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CF20198">
                            <w:pPr>
                              <w:jc w:val="center"/>
                              <w:rPr>
                                <w:rFonts w:hint="default" w:eastAsia="宋体"/>
                                <w:lang w:val="en-US" w:eastAsia="zh-CN"/>
                              </w:rPr>
                            </w:pPr>
                            <w:r>
                              <w:rPr>
                                <w:rFonts w:hint="eastAsia"/>
                                <w:lang w:val="en-US" w:eastAsia="zh-CN"/>
                              </w:rPr>
                              <w:t>专家评审</w:t>
                            </w:r>
                          </w:p>
                        </w:txbxContent>
                      </wps:txbx>
                      <wps:bodyPr upright="1"/>
                    </wps:wsp>
                  </a:graphicData>
                </a:graphic>
              </wp:anchor>
            </w:drawing>
          </mc:Choice>
          <mc:Fallback>
            <w:pict>
              <v:shape id="自选图形 34" o:spid="_x0000_s1026" o:spt="176" type="#_x0000_t176" style="position:absolute;left:0pt;margin-left:159.75pt;margin-top:16.3pt;height:30pt;width:123.3pt;z-index:251667456;mso-width-relative:page;mso-height-relative:page;" fillcolor="#FFFFFF" filled="t" stroked="t" coordsize="21600,21600" o:gfxdata="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C6tYJTXAAAA&#10;CQEAAA8AAAAAAAAAAQAgAAAAIgAAAGRycy9kb3ducmV2LnhtbFBLAQIUABQAAAAIAIdO4kCfHCEl&#10;HgIAAEUEAAAOAAAAAAAAAAEAIAAAACYBAABkcnMvZTJvRG9jLnhtbFBLBQYAAAAABgAGAFkBAAC2&#10;BQAAAAA=&#10;">
                <v:fill on="t" focussize="0,0"/>
                <v:stroke color="#000000" joinstyle="miter"/>
                <v:imagedata o:title=""/>
                <o:lock v:ext="edit" aspectratio="f"/>
                <v:textbox>
                  <w:txbxContent>
                    <w:p w14:paraId="0CF20198">
                      <w:pPr>
                        <w:jc w:val="center"/>
                        <w:rPr>
                          <w:rFonts w:hint="default" w:eastAsia="宋体"/>
                          <w:lang w:val="en-US" w:eastAsia="zh-CN"/>
                        </w:rPr>
                      </w:pPr>
                      <w:r>
                        <w:rPr>
                          <w:rFonts w:hint="eastAsia"/>
                          <w:lang w:val="en-US" w:eastAsia="zh-CN"/>
                        </w:rPr>
                        <w:t>专家评审</w:t>
                      </w:r>
                    </w:p>
                  </w:txbxContent>
                </v:textbox>
              </v:shape>
            </w:pict>
          </mc:Fallback>
        </mc:AlternateContent>
      </w:r>
      <w:r>
        <w:rPr>
          <w:rFonts w:hint="eastAsia" w:asciiTheme="majorEastAsia" w:hAnsiTheme="majorEastAsia" w:eastAsiaTheme="majorEastAsia" w:cstheme="majorEastAsia"/>
          <w:b/>
          <w:bCs/>
          <w:sz w:val="28"/>
          <w:szCs w:val="28"/>
        </w:rPr>
        <w:br w:type="page"/>
      </w:r>
    </w:p>
    <w:p w14:paraId="3AF56CB6">
      <w:pPr>
        <w:jc w:val="left"/>
        <w:rPr>
          <w:rFonts w:asciiTheme="majorEastAsia" w:hAnsiTheme="majorEastAsia" w:eastAsiaTheme="majorEastAsia" w:cstheme="majorEastAsia"/>
          <w:b/>
          <w:bCs/>
          <w:sz w:val="28"/>
          <w:szCs w:val="28"/>
        </w:rPr>
      </w:pPr>
    </w:p>
    <w:p w14:paraId="488D2294">
      <w:pPr>
        <w:jc w:val="center"/>
        <w:rPr>
          <w:rFonts w:ascii="方正小标宋_GBK" w:eastAsia="方正小标宋_GBK"/>
          <w:sz w:val="28"/>
          <w:szCs w:val="28"/>
        </w:rPr>
      </w:pPr>
      <w:r>
        <w:rPr>
          <w:rFonts w:hint="eastAsia" w:ascii="方正小标宋_GBK" w:eastAsia="方正小标宋_GBK"/>
          <w:sz w:val="28"/>
          <w:szCs w:val="28"/>
        </w:rPr>
        <w:t>湖南省住房和城乡建设厅政务中心办事指南</w:t>
      </w:r>
    </w:p>
    <w:tbl>
      <w:tblPr>
        <w:tblStyle w:val="4"/>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7087"/>
      </w:tblGrid>
      <w:tr w14:paraId="06E2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vAlign w:val="center"/>
          </w:tcPr>
          <w:p w14:paraId="100ABA89">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事项名称</w:t>
            </w:r>
          </w:p>
        </w:tc>
        <w:tc>
          <w:tcPr>
            <w:tcW w:w="7087" w:type="dxa"/>
            <w:vAlign w:val="center"/>
          </w:tcPr>
          <w:p w14:paraId="05F6CCD1">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rPr>
              <w:t>房地产估价机构备案证书变更、补办</w:t>
            </w:r>
          </w:p>
        </w:tc>
      </w:tr>
      <w:tr w14:paraId="2F07A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vAlign w:val="center"/>
          </w:tcPr>
          <w:p w14:paraId="54604A80">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办理时限</w:t>
            </w:r>
          </w:p>
        </w:tc>
        <w:tc>
          <w:tcPr>
            <w:tcW w:w="7087" w:type="dxa"/>
            <w:vAlign w:val="center"/>
          </w:tcPr>
          <w:p w14:paraId="0C3FC894">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个工作日</w:t>
            </w:r>
          </w:p>
        </w:tc>
      </w:tr>
      <w:tr w14:paraId="5BAD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vAlign w:val="center"/>
          </w:tcPr>
          <w:p w14:paraId="2EA3D71D">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许可依据</w:t>
            </w:r>
          </w:p>
        </w:tc>
        <w:tc>
          <w:tcPr>
            <w:tcW w:w="7087" w:type="dxa"/>
            <w:vAlign w:val="center"/>
          </w:tcPr>
          <w:p w14:paraId="4F77238D">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rPr>
              <w:t>《中华人民共和国资产评估法》（中华人民共和国主席令第</w:t>
            </w:r>
            <w:r>
              <w:rPr>
                <w:rFonts w:asciiTheme="minorEastAsia" w:hAnsiTheme="minorEastAsia" w:eastAsiaTheme="minorEastAsia"/>
                <w:szCs w:val="21"/>
              </w:rPr>
              <w:t>46</w:t>
            </w:r>
            <w:r>
              <w:rPr>
                <w:rFonts w:hint="eastAsia" w:asciiTheme="minorEastAsia" w:hAnsiTheme="minorEastAsia" w:eastAsiaTheme="minorEastAsia"/>
                <w:szCs w:val="21"/>
              </w:rPr>
              <w:t>号）</w:t>
            </w:r>
          </w:p>
          <w:p w14:paraId="731D496F">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rPr>
              <w:t>《国务院对确需保留的行政审批项目设定行政许可的决定》（国务院令第</w:t>
            </w:r>
            <w:r>
              <w:rPr>
                <w:rFonts w:asciiTheme="minorEastAsia" w:hAnsiTheme="minorEastAsia" w:eastAsiaTheme="minorEastAsia"/>
                <w:szCs w:val="21"/>
              </w:rPr>
              <w:t>412</w:t>
            </w:r>
            <w:r>
              <w:rPr>
                <w:rFonts w:hint="eastAsia" w:asciiTheme="minorEastAsia" w:hAnsiTheme="minorEastAsia" w:eastAsiaTheme="minorEastAsia"/>
                <w:szCs w:val="21"/>
              </w:rPr>
              <w:t>号）</w:t>
            </w:r>
          </w:p>
          <w:p w14:paraId="2CFCBEE2">
            <w:pPr>
              <w:spacing w:line="276" w:lineRule="auto"/>
              <w:jc w:val="left"/>
              <w:rPr>
                <w:rFonts w:asciiTheme="minorEastAsia" w:hAnsiTheme="minorEastAsia" w:eastAsiaTheme="minorEastAsia"/>
                <w:szCs w:val="21"/>
              </w:rPr>
            </w:pPr>
            <w:r>
              <w:rPr>
                <w:rFonts w:hint="eastAsia" w:asciiTheme="minorEastAsia" w:hAnsiTheme="minorEastAsia" w:eastAsiaTheme="minorEastAsia"/>
                <w:szCs w:val="21"/>
              </w:rPr>
              <w:t>《房地产估价机构管理办法》（建设部令第</w:t>
            </w:r>
            <w:r>
              <w:rPr>
                <w:rFonts w:asciiTheme="minorEastAsia" w:hAnsiTheme="minorEastAsia" w:eastAsiaTheme="minorEastAsia"/>
                <w:szCs w:val="21"/>
              </w:rPr>
              <w:t>142</w:t>
            </w:r>
            <w:r>
              <w:rPr>
                <w:rFonts w:hint="eastAsia" w:asciiTheme="minorEastAsia" w:hAnsiTheme="minorEastAsia" w:eastAsiaTheme="minorEastAsia"/>
                <w:szCs w:val="21"/>
              </w:rPr>
              <w:t>号）</w:t>
            </w:r>
          </w:p>
        </w:tc>
      </w:tr>
      <w:tr w14:paraId="4AD0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8" w:type="dxa"/>
            <w:vAlign w:val="center"/>
          </w:tcPr>
          <w:p w14:paraId="24ACE746">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办理时间</w:t>
            </w:r>
          </w:p>
        </w:tc>
        <w:tc>
          <w:tcPr>
            <w:tcW w:w="7087" w:type="dxa"/>
            <w:vAlign w:val="center"/>
          </w:tcPr>
          <w:p w14:paraId="37907BF9">
            <w:pPr>
              <w:spacing w:line="276" w:lineRule="auto"/>
              <w:jc w:val="left"/>
              <w:rPr>
                <w:rFonts w:asciiTheme="minorEastAsia" w:hAnsiTheme="minorEastAsia" w:eastAsiaTheme="minorEastAsia"/>
                <w:szCs w:val="21"/>
              </w:rPr>
            </w:pPr>
            <w:r>
              <w:rPr>
                <w:rFonts w:hint="eastAsia" w:ascii="宋体" w:hAnsi="宋体"/>
                <w:szCs w:val="21"/>
              </w:rPr>
              <w:t>法定工作日，上午9:00—12:00，下午13:30—17:00</w:t>
            </w:r>
          </w:p>
        </w:tc>
      </w:tr>
      <w:tr w14:paraId="0D88E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vAlign w:val="center"/>
          </w:tcPr>
          <w:p w14:paraId="1F71B8CA">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受理窗口</w:t>
            </w:r>
          </w:p>
        </w:tc>
        <w:tc>
          <w:tcPr>
            <w:tcW w:w="7087" w:type="dxa"/>
            <w:vAlign w:val="center"/>
          </w:tcPr>
          <w:p w14:paraId="7F485DA8">
            <w:pPr>
              <w:spacing w:line="276" w:lineRule="auto"/>
              <w:jc w:val="left"/>
              <w:rPr>
                <w:rFonts w:asciiTheme="minorEastAsia" w:hAnsiTheme="minorEastAsia" w:eastAsiaTheme="minorEastAsia"/>
                <w:szCs w:val="21"/>
              </w:rPr>
            </w:pPr>
            <w:r>
              <w:rPr>
                <w:rFonts w:hint="eastAsia" w:ascii="宋体" w:hAnsi="宋体"/>
                <w:szCs w:val="21"/>
              </w:rPr>
              <w:t>一楼A17号窗口</w:t>
            </w:r>
          </w:p>
        </w:tc>
      </w:tr>
      <w:tr w14:paraId="57D2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vAlign w:val="center"/>
          </w:tcPr>
          <w:p w14:paraId="0D780AD4">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咨询电话</w:t>
            </w:r>
          </w:p>
        </w:tc>
        <w:tc>
          <w:tcPr>
            <w:tcW w:w="7087" w:type="dxa"/>
            <w:vAlign w:val="center"/>
          </w:tcPr>
          <w:p w14:paraId="5D8CADBE">
            <w:pPr>
              <w:spacing w:line="276" w:lineRule="auto"/>
              <w:jc w:val="left"/>
              <w:rPr>
                <w:rFonts w:hint="default" w:asciiTheme="minorEastAsia" w:hAnsiTheme="minorEastAsia" w:eastAsiaTheme="minorEastAsia"/>
                <w:szCs w:val="21"/>
                <w:lang w:val="en-US" w:eastAsia="zh-CN"/>
              </w:rPr>
            </w:pPr>
            <w:r>
              <w:rPr>
                <w:rFonts w:asciiTheme="minorEastAsia" w:hAnsiTheme="minorEastAsia" w:eastAsiaTheme="minorEastAsia"/>
                <w:szCs w:val="21"/>
              </w:rPr>
              <w:t>0731-8</w:t>
            </w:r>
            <w:r>
              <w:rPr>
                <w:rFonts w:hint="eastAsia" w:asciiTheme="minorEastAsia" w:hAnsiTheme="minorEastAsia" w:eastAsiaTheme="minorEastAsia"/>
                <w:szCs w:val="21"/>
              </w:rPr>
              <w:t>221</w:t>
            </w:r>
            <w:r>
              <w:rPr>
                <w:rFonts w:hint="eastAsia" w:asciiTheme="minorEastAsia" w:hAnsiTheme="minorEastAsia" w:eastAsiaTheme="minorEastAsia"/>
                <w:szCs w:val="21"/>
                <w:lang w:val="en-US" w:eastAsia="zh-CN"/>
              </w:rPr>
              <w:t>0776</w:t>
            </w:r>
            <w:bookmarkStart w:id="0" w:name="_GoBack"/>
            <w:bookmarkEnd w:id="0"/>
          </w:p>
        </w:tc>
      </w:tr>
      <w:tr w14:paraId="58B6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shd w:val="clear" w:color="auto" w:fill="auto"/>
            <w:vAlign w:val="center"/>
          </w:tcPr>
          <w:p w14:paraId="523A4823">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办理进度及</w:t>
            </w:r>
          </w:p>
          <w:p w14:paraId="07A845B6">
            <w:pPr>
              <w:spacing w:line="360" w:lineRule="auto"/>
              <w:jc w:val="center"/>
              <w:rPr>
                <w:rFonts w:hint="eastAsia" w:cs="Times New Roman" w:asciiTheme="minorEastAsia" w:hAnsiTheme="minorEastAsia" w:eastAsiaTheme="minorEastAsia"/>
                <w:b/>
                <w:kern w:val="2"/>
                <w:sz w:val="21"/>
                <w:szCs w:val="21"/>
                <w:lang w:val="en-US" w:eastAsia="zh-CN" w:bidi="ar-SA"/>
              </w:rPr>
            </w:pPr>
            <w:r>
              <w:rPr>
                <w:rFonts w:hint="eastAsia" w:asciiTheme="minorEastAsia" w:hAnsiTheme="minorEastAsia" w:eastAsiaTheme="minorEastAsia"/>
                <w:b/>
                <w:szCs w:val="21"/>
              </w:rPr>
              <w:t>结果查询</w:t>
            </w:r>
          </w:p>
        </w:tc>
        <w:tc>
          <w:tcPr>
            <w:tcW w:w="7087" w:type="dxa"/>
            <w:shd w:val="clear" w:color="auto" w:fill="auto"/>
            <w:vAlign w:val="center"/>
          </w:tcPr>
          <w:p w14:paraId="1A3D10B5">
            <w:pPr>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湖南省智慧住建云</w:t>
            </w:r>
          </w:p>
          <w:p w14:paraId="6A1F703A">
            <w:pPr>
              <w:spacing w:line="360" w:lineRule="auto"/>
              <w:jc w:val="left"/>
              <w:rPr>
                <w:rFonts w:cs="Times New Roman" w:asciiTheme="minorEastAsia" w:hAnsiTheme="minorEastAsia" w:eastAsiaTheme="minorEastAsia"/>
                <w:kern w:val="2"/>
                <w:sz w:val="21"/>
                <w:szCs w:val="21"/>
                <w:lang w:val="en-US" w:eastAsia="zh-CN" w:bidi="ar-SA"/>
              </w:rPr>
            </w:pPr>
            <w:r>
              <w:rPr>
                <w:rFonts w:hint="eastAsia" w:asciiTheme="minorEastAsia" w:hAnsiTheme="minorEastAsia" w:eastAsiaTheme="minorEastAsia"/>
                <w:szCs w:val="21"/>
              </w:rPr>
              <w:t>(https://www.hunanjs.gov.cn/）</w:t>
            </w:r>
          </w:p>
        </w:tc>
      </w:tr>
      <w:tr w14:paraId="52AE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68" w:type="dxa"/>
            <w:vAlign w:val="center"/>
          </w:tcPr>
          <w:p w14:paraId="09EF57B0">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申请内容</w:t>
            </w:r>
          </w:p>
        </w:tc>
        <w:tc>
          <w:tcPr>
            <w:tcW w:w="7087" w:type="dxa"/>
            <w:vAlign w:val="center"/>
          </w:tcPr>
          <w:p w14:paraId="276A114B">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需提交的材料</w:t>
            </w:r>
          </w:p>
        </w:tc>
      </w:tr>
      <w:tr w14:paraId="0C83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1668" w:type="dxa"/>
            <w:vAlign w:val="center"/>
          </w:tcPr>
          <w:p w14:paraId="048D930C">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注册地址、注册资金、企业名称</w:t>
            </w:r>
          </w:p>
          <w:p w14:paraId="0B858970">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变更</w:t>
            </w:r>
          </w:p>
        </w:tc>
        <w:tc>
          <w:tcPr>
            <w:tcW w:w="7087" w:type="dxa"/>
            <w:vAlign w:val="center"/>
          </w:tcPr>
          <w:p w14:paraId="601EB989">
            <w:pPr>
              <w:jc w:val="left"/>
              <w:rPr>
                <w:rFonts w:asciiTheme="minorEastAsia" w:hAnsiTheme="minorEastAsia" w:eastAsiaTheme="minorEastAsia"/>
                <w:szCs w:val="21"/>
              </w:rPr>
            </w:pPr>
            <w:r>
              <w:rPr>
                <w:rFonts w:hint="eastAsia" w:asciiTheme="minorEastAsia" w:hAnsiTheme="minorEastAsia" w:eastAsiaTheme="minorEastAsia"/>
                <w:szCs w:val="21"/>
              </w:rPr>
              <w:t>1、变更申请</w:t>
            </w:r>
            <w:r>
              <w:rPr>
                <w:rFonts w:hint="eastAsia" w:asciiTheme="minorEastAsia" w:hAnsiTheme="minorEastAsia" w:eastAsiaTheme="minorEastAsia"/>
                <w:szCs w:val="21"/>
                <w:lang w:eastAsia="zh-CN"/>
              </w:rPr>
              <w:t>报告</w:t>
            </w:r>
            <w:r>
              <w:rPr>
                <w:rFonts w:hint="eastAsia" w:asciiTheme="minorEastAsia" w:hAnsiTheme="minorEastAsia" w:eastAsiaTheme="minorEastAsia"/>
                <w:szCs w:val="21"/>
              </w:rPr>
              <w:t>；</w:t>
            </w:r>
          </w:p>
          <w:p w14:paraId="1336FFDC">
            <w:pPr>
              <w:jc w:val="left"/>
              <w:rPr>
                <w:rFonts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szCs w:val="21"/>
                <w:lang w:eastAsia="zh-CN"/>
              </w:rPr>
              <w:t>企业营业执照扫描件</w:t>
            </w:r>
            <w:r>
              <w:rPr>
                <w:rFonts w:hint="eastAsia" w:asciiTheme="minorEastAsia" w:hAnsiTheme="minorEastAsia" w:eastAsiaTheme="minorEastAsia"/>
                <w:szCs w:val="21"/>
              </w:rPr>
              <w:t>；</w:t>
            </w:r>
          </w:p>
          <w:p w14:paraId="4D716047">
            <w:pPr>
              <w:jc w:val="left"/>
              <w:rPr>
                <w:rFonts w:asciiTheme="minorEastAsia" w:hAnsiTheme="minorEastAsia" w:eastAsiaTheme="minorEastAsia"/>
                <w:szCs w:val="21"/>
              </w:rPr>
            </w:pPr>
            <w:r>
              <w:rPr>
                <w:rFonts w:hint="eastAsia" w:asciiTheme="minorEastAsia" w:hAnsiTheme="minorEastAsia" w:eastAsiaTheme="minorEastAsia"/>
                <w:szCs w:val="21"/>
              </w:rPr>
              <w:t>3、房地产估价机构备案登记证书正、副本原件及复印件；</w:t>
            </w:r>
          </w:p>
          <w:p w14:paraId="5656B32C">
            <w:pPr>
              <w:jc w:val="left"/>
              <w:rPr>
                <w:rFonts w:asciiTheme="minorEastAsia" w:hAnsiTheme="minorEastAsia" w:eastAsiaTheme="minorEastAsia"/>
                <w:szCs w:val="21"/>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、企业股东大会或董事会关于变更事项的决议原件及复印件。</w:t>
            </w:r>
          </w:p>
        </w:tc>
      </w:tr>
      <w:tr w14:paraId="4DC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jc w:val="center"/>
        </w:trPr>
        <w:tc>
          <w:tcPr>
            <w:tcW w:w="1668" w:type="dxa"/>
            <w:vAlign w:val="center"/>
          </w:tcPr>
          <w:p w14:paraId="54CD6422">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法定代表人</w:t>
            </w:r>
          </w:p>
          <w:p w14:paraId="58D4FD1E">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变更</w:t>
            </w:r>
          </w:p>
        </w:tc>
        <w:tc>
          <w:tcPr>
            <w:tcW w:w="7087" w:type="dxa"/>
          </w:tcPr>
          <w:p w14:paraId="4C1DF4BD">
            <w:pPr>
              <w:jc w:val="left"/>
              <w:rPr>
                <w:rFonts w:hint="eastAsia" w:asciiTheme="minorEastAsia" w:hAnsiTheme="minorEastAsia" w:eastAsiaTheme="minorEastAsia"/>
                <w:szCs w:val="21"/>
              </w:rPr>
            </w:pPr>
          </w:p>
          <w:p w14:paraId="24763C32">
            <w:pPr>
              <w:jc w:val="left"/>
              <w:rPr>
                <w:rFonts w:asciiTheme="minorEastAsia" w:hAnsiTheme="minorEastAsia" w:eastAsiaTheme="minorEastAsia"/>
                <w:szCs w:val="21"/>
              </w:rPr>
            </w:pPr>
            <w:r>
              <w:rPr>
                <w:rFonts w:hint="eastAsia" w:asciiTheme="minorEastAsia" w:hAnsiTheme="minorEastAsia" w:eastAsiaTheme="minorEastAsia"/>
                <w:szCs w:val="21"/>
              </w:rPr>
              <w:t>1、变更申请</w:t>
            </w:r>
            <w:r>
              <w:rPr>
                <w:rFonts w:hint="eastAsia" w:asciiTheme="minorEastAsia" w:hAnsiTheme="minorEastAsia" w:eastAsiaTheme="minorEastAsia"/>
                <w:szCs w:val="21"/>
                <w:lang w:eastAsia="zh-CN"/>
              </w:rPr>
              <w:t>报告</w:t>
            </w:r>
            <w:r>
              <w:rPr>
                <w:rFonts w:hint="eastAsia" w:asciiTheme="minorEastAsia" w:hAnsiTheme="minorEastAsia" w:eastAsiaTheme="minorEastAsia"/>
                <w:szCs w:val="21"/>
              </w:rPr>
              <w:t>；</w:t>
            </w:r>
          </w:p>
          <w:p w14:paraId="031EE7FA">
            <w:pPr>
              <w:jc w:val="left"/>
              <w:rPr>
                <w:rFonts w:hint="eastAsia"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szCs w:val="21"/>
                <w:lang w:eastAsia="zh-CN"/>
              </w:rPr>
              <w:t>企业营业执照扫描件</w:t>
            </w:r>
            <w:r>
              <w:rPr>
                <w:rFonts w:hint="eastAsia" w:asciiTheme="minorEastAsia" w:hAnsiTheme="minorEastAsia" w:eastAsiaTheme="minorEastAsia"/>
                <w:szCs w:val="21"/>
              </w:rPr>
              <w:t>；</w:t>
            </w:r>
          </w:p>
          <w:p w14:paraId="17B2982C">
            <w:pPr>
              <w:jc w:val="left"/>
              <w:rPr>
                <w:rFonts w:asciiTheme="minorEastAsia" w:hAnsiTheme="minorEastAsia" w:eastAsiaTheme="minorEastAsia"/>
                <w:szCs w:val="21"/>
              </w:rPr>
            </w:pPr>
            <w:r>
              <w:rPr>
                <w:rFonts w:hint="eastAsia" w:asciiTheme="minorEastAsia" w:hAnsiTheme="minorEastAsia" w:eastAsiaTheme="minorEastAsia"/>
                <w:szCs w:val="21"/>
              </w:rPr>
              <w:t>3、房地产估价机构备案登记证书正、副本原件及复印件；</w:t>
            </w:r>
          </w:p>
          <w:p w14:paraId="3AD6BF5E">
            <w:pPr>
              <w:jc w:val="left"/>
              <w:rPr>
                <w:rFonts w:asciiTheme="minorEastAsia" w:hAnsiTheme="minorEastAsia" w:eastAsiaTheme="minorEastAsia"/>
                <w:szCs w:val="21"/>
              </w:rPr>
            </w:pPr>
            <w:r>
              <w:rPr>
                <w:rFonts w:hint="eastAsia" w:asciiTheme="minorEastAsia" w:hAnsiTheme="minorEastAsia" w:eastAsiaTheme="minorEastAsia"/>
                <w:szCs w:val="21"/>
                <w:lang w:val="en-US" w:eastAsia="zh-CN"/>
              </w:rPr>
              <w:t>4</w:t>
            </w:r>
            <w:r>
              <w:rPr>
                <w:rFonts w:hint="eastAsia" w:asciiTheme="minorEastAsia" w:hAnsiTheme="minorEastAsia" w:eastAsiaTheme="minorEastAsia"/>
                <w:szCs w:val="21"/>
              </w:rPr>
              <w:t>、企业股东大会或董事会关于变更事项的决议原件及复印件；</w:t>
            </w:r>
          </w:p>
          <w:p w14:paraId="62F9C13E">
            <w:pPr>
              <w:jc w:val="left"/>
              <w:rPr>
                <w:rFonts w:asciiTheme="minorEastAsia" w:hAnsiTheme="minorEastAsia" w:eastAsiaTheme="minorEastAsia"/>
                <w:szCs w:val="21"/>
              </w:rPr>
            </w:pP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、法人身份证复印件及任命文书原件及复印件。</w:t>
            </w:r>
          </w:p>
        </w:tc>
      </w:tr>
      <w:tr w14:paraId="0752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68" w:type="dxa"/>
            <w:vAlign w:val="center"/>
          </w:tcPr>
          <w:p w14:paraId="7D525169">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营业执照注册号变更</w:t>
            </w:r>
          </w:p>
        </w:tc>
        <w:tc>
          <w:tcPr>
            <w:tcW w:w="7087" w:type="dxa"/>
          </w:tcPr>
          <w:p w14:paraId="3FFB8BEF">
            <w:pPr>
              <w:jc w:val="left"/>
              <w:rPr>
                <w:rFonts w:hint="eastAsia" w:asciiTheme="minorEastAsia" w:hAnsiTheme="minorEastAsia" w:eastAsiaTheme="minorEastAsia"/>
                <w:szCs w:val="21"/>
              </w:rPr>
            </w:pPr>
          </w:p>
          <w:p w14:paraId="274F58FC">
            <w:pPr>
              <w:jc w:val="left"/>
              <w:rPr>
                <w:rFonts w:asciiTheme="minorEastAsia" w:hAnsiTheme="minorEastAsia" w:eastAsiaTheme="minorEastAsia"/>
                <w:szCs w:val="21"/>
              </w:rPr>
            </w:pPr>
            <w:r>
              <w:rPr>
                <w:rFonts w:hint="eastAsia" w:asciiTheme="minorEastAsia" w:hAnsiTheme="minorEastAsia" w:eastAsiaTheme="minorEastAsia"/>
                <w:szCs w:val="21"/>
              </w:rPr>
              <w:t>1、变更申请</w:t>
            </w:r>
            <w:r>
              <w:rPr>
                <w:rFonts w:hint="eastAsia" w:asciiTheme="minorEastAsia" w:hAnsiTheme="minorEastAsia" w:eastAsiaTheme="minorEastAsia"/>
                <w:szCs w:val="21"/>
                <w:lang w:eastAsia="zh-CN"/>
              </w:rPr>
              <w:t>报告</w:t>
            </w:r>
            <w:r>
              <w:rPr>
                <w:rFonts w:hint="eastAsia" w:asciiTheme="minorEastAsia" w:hAnsiTheme="minorEastAsia" w:eastAsiaTheme="minorEastAsia"/>
                <w:szCs w:val="21"/>
              </w:rPr>
              <w:t>；</w:t>
            </w:r>
          </w:p>
          <w:p w14:paraId="07481077">
            <w:pPr>
              <w:jc w:val="left"/>
              <w:rPr>
                <w:rFonts w:hint="eastAsia"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szCs w:val="21"/>
                <w:lang w:eastAsia="zh-CN"/>
              </w:rPr>
              <w:t>企业营业执照扫描件</w:t>
            </w:r>
            <w:r>
              <w:rPr>
                <w:rFonts w:hint="eastAsia" w:asciiTheme="minorEastAsia" w:hAnsiTheme="minorEastAsia" w:eastAsiaTheme="minorEastAsia"/>
                <w:szCs w:val="21"/>
              </w:rPr>
              <w:t>；</w:t>
            </w:r>
          </w:p>
          <w:p w14:paraId="0DA68F51">
            <w:pPr>
              <w:jc w:val="left"/>
              <w:rPr>
                <w:rFonts w:asciiTheme="minorEastAsia" w:hAnsiTheme="minorEastAsia" w:eastAsiaTheme="minorEastAsia"/>
                <w:szCs w:val="21"/>
              </w:rPr>
            </w:pPr>
            <w:r>
              <w:rPr>
                <w:rFonts w:hint="eastAsia" w:asciiTheme="minorEastAsia" w:hAnsiTheme="minorEastAsia" w:eastAsiaTheme="minorEastAsia"/>
                <w:szCs w:val="21"/>
              </w:rPr>
              <w:t>3、房地产估价机构备案登记证书正、副本原件及复印件；</w:t>
            </w:r>
          </w:p>
        </w:tc>
      </w:tr>
      <w:tr w14:paraId="192F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6" w:hRule="atLeast"/>
          <w:jc w:val="center"/>
        </w:trPr>
        <w:tc>
          <w:tcPr>
            <w:tcW w:w="1668" w:type="dxa"/>
            <w:vAlign w:val="center"/>
          </w:tcPr>
          <w:p w14:paraId="6018ADBC">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遗失补证</w:t>
            </w:r>
          </w:p>
        </w:tc>
        <w:tc>
          <w:tcPr>
            <w:tcW w:w="7087" w:type="dxa"/>
            <w:vAlign w:val="center"/>
          </w:tcPr>
          <w:p w14:paraId="1E34F174">
            <w:pPr>
              <w:rPr>
                <w:rFonts w:asciiTheme="minorEastAsia" w:hAnsiTheme="minorEastAsia" w:eastAsiaTheme="minorEastAsia"/>
                <w:szCs w:val="21"/>
              </w:rPr>
            </w:pPr>
            <w:r>
              <w:rPr>
                <w:rFonts w:hint="eastAsia" w:asciiTheme="minorEastAsia" w:hAnsiTheme="minorEastAsia" w:eastAsiaTheme="minorEastAsia"/>
                <w:szCs w:val="21"/>
              </w:rPr>
              <w:t>1、企业遗失补办申请报告；</w:t>
            </w:r>
          </w:p>
          <w:p w14:paraId="682C5313">
            <w:pPr>
              <w:rPr>
                <w:rFonts w:asciiTheme="minorEastAsia" w:hAnsiTheme="minorEastAsia" w:eastAsiaTheme="minorEastAsia"/>
                <w:color w:val="FF0000"/>
                <w:szCs w:val="21"/>
              </w:rPr>
            </w:pPr>
            <w:r>
              <w:rPr>
                <w:rFonts w:hint="eastAsia" w:asciiTheme="minorEastAsia" w:hAnsiTheme="minorEastAsia" w:eastAsiaTheme="minorEastAsia"/>
                <w:szCs w:val="21"/>
              </w:rPr>
              <w:t>2、企业资质证书遗失声明，</w:t>
            </w:r>
            <w:r>
              <w:rPr>
                <w:rFonts w:hint="eastAsia" w:ascii="宋体" w:hAnsi="宋体" w:cs="仿宋"/>
                <w:color w:val="000000"/>
                <w:kern w:val="0"/>
                <w:szCs w:val="21"/>
              </w:rPr>
              <w:t>并发送至邮箱hnzjtzwzx@163.com，邮件标题为</w:t>
            </w:r>
            <w:r>
              <w:rPr>
                <w:rFonts w:hint="eastAsia" w:ascii="宋体" w:hAnsi="宋体" w:cs="仿宋"/>
                <w:color w:val="000000"/>
                <w:kern w:val="0"/>
                <w:szCs w:val="21"/>
                <w:lang w:eastAsia="zh-CN"/>
              </w:rPr>
              <w:t>（</w:t>
            </w:r>
            <w:r>
              <w:rPr>
                <w:rFonts w:hint="eastAsia" w:ascii="宋体" w:hAnsi="宋体" w:cs="仿宋"/>
                <w:color w:val="000000"/>
                <w:kern w:val="0"/>
                <w:szCs w:val="21"/>
              </w:rPr>
              <w:t>公司名称+证书名称+遗失声明</w:t>
            </w:r>
            <w:r>
              <w:rPr>
                <w:rFonts w:hint="eastAsia" w:ascii="宋体" w:hAnsi="宋体" w:cs="仿宋"/>
                <w:color w:val="000000"/>
                <w:kern w:val="0"/>
                <w:szCs w:val="21"/>
                <w:lang w:eastAsia="zh-CN"/>
              </w:rPr>
              <w:t>）</w:t>
            </w:r>
            <w:r>
              <w:rPr>
                <w:rFonts w:hint="eastAsia" w:asciiTheme="minorEastAsia" w:hAnsiTheme="minorEastAsia" w:eastAsiaTheme="minorEastAsia"/>
                <w:szCs w:val="21"/>
              </w:rPr>
              <w:t>。</w:t>
            </w:r>
          </w:p>
        </w:tc>
      </w:tr>
      <w:tr w14:paraId="3E59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1668" w:type="dxa"/>
            <w:vAlign w:val="center"/>
          </w:tcPr>
          <w:p w14:paraId="7177EF50">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备案注销</w:t>
            </w:r>
          </w:p>
        </w:tc>
        <w:tc>
          <w:tcPr>
            <w:tcW w:w="7087" w:type="dxa"/>
            <w:vAlign w:val="center"/>
          </w:tcPr>
          <w:p w14:paraId="7B6722DB">
            <w:pPr>
              <w:rPr>
                <w:rFonts w:asciiTheme="minorEastAsia" w:hAnsiTheme="minorEastAsia" w:eastAsiaTheme="minorEastAsia"/>
                <w:szCs w:val="21"/>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房地产估价机构（分支）备案注销申请表一份（通过省平台打印后加盖机构公章）；</w:t>
            </w:r>
          </w:p>
          <w:p w14:paraId="5ED0F7A7">
            <w:pPr>
              <w:rPr>
                <w:rFonts w:asciiTheme="minorEastAsia" w:hAnsiTheme="minorEastAsia" w:eastAsiaTheme="minorEastAsia"/>
                <w:szCs w:val="21"/>
              </w:rPr>
            </w:pPr>
            <w:r>
              <w:rPr>
                <w:rFonts w:hint="eastAsia" w:asciiTheme="minorEastAsia" w:hAnsiTheme="minorEastAsia" w:eastAsiaTheme="minorEastAsia"/>
                <w:szCs w:val="21"/>
              </w:rPr>
              <w:t>2</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公司股东会议决议原件</w:t>
            </w:r>
            <w:r>
              <w:rPr>
                <w:rFonts w:hint="eastAsia" w:asciiTheme="minorEastAsia" w:hAnsiTheme="minorEastAsia" w:eastAsiaTheme="minorEastAsia"/>
                <w:szCs w:val="21"/>
                <w:lang w:val="en-US" w:eastAsia="zh-CN"/>
              </w:rPr>
              <w:t>扫描件</w:t>
            </w:r>
            <w:r>
              <w:rPr>
                <w:rFonts w:hint="eastAsia" w:asciiTheme="minorEastAsia" w:hAnsiTheme="minorEastAsia" w:eastAsiaTheme="minorEastAsia"/>
                <w:szCs w:val="21"/>
              </w:rPr>
              <w:t>（所有股东签名，决议注销申请）；</w:t>
            </w:r>
          </w:p>
          <w:p w14:paraId="1529C32D">
            <w:pPr>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rPr>
              <w:t>房地产估价机构备案登记证书正、副本原件；</w:t>
            </w:r>
          </w:p>
        </w:tc>
      </w:tr>
      <w:tr w14:paraId="08EA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1668" w:type="dxa"/>
            <w:vAlign w:val="center"/>
          </w:tcPr>
          <w:p w14:paraId="0831167E">
            <w:pPr>
              <w:spacing w:line="276" w:lineRule="auto"/>
              <w:jc w:val="center"/>
              <w:rPr>
                <w:rFonts w:asciiTheme="minorEastAsia" w:hAnsiTheme="minorEastAsia" w:eastAsiaTheme="minorEastAsia"/>
                <w:b/>
                <w:szCs w:val="21"/>
              </w:rPr>
            </w:pPr>
            <w:r>
              <w:rPr>
                <w:rFonts w:hint="eastAsia" w:asciiTheme="minorEastAsia" w:hAnsiTheme="minorEastAsia" w:eastAsiaTheme="minorEastAsia"/>
                <w:b/>
                <w:szCs w:val="21"/>
              </w:rPr>
              <w:t>备注</w:t>
            </w:r>
          </w:p>
        </w:tc>
        <w:tc>
          <w:tcPr>
            <w:tcW w:w="7087" w:type="dxa"/>
            <w:vAlign w:val="center"/>
          </w:tcPr>
          <w:p w14:paraId="72EB8A81">
            <w:pPr>
              <w:spacing w:line="276" w:lineRule="auto"/>
              <w:rPr>
                <w:rFonts w:asciiTheme="minorEastAsia" w:hAnsiTheme="minorEastAsia"/>
                <w:szCs w:val="21"/>
              </w:rPr>
            </w:pPr>
            <w:r>
              <w:rPr>
                <w:rFonts w:hint="eastAsia" w:asciiTheme="minorEastAsia" w:hAnsiTheme="minorEastAsia"/>
                <w:szCs w:val="21"/>
              </w:rPr>
              <w:t>1.除特殊注明外，其他资料仅需提供一份；</w:t>
            </w:r>
          </w:p>
          <w:p w14:paraId="4C6C3D64">
            <w:pPr>
              <w:rPr>
                <w:rFonts w:asciiTheme="minorEastAsia" w:hAnsiTheme="minorEastAsia" w:eastAsiaTheme="minorEastAsia"/>
                <w:szCs w:val="21"/>
              </w:rPr>
            </w:pPr>
            <w:r>
              <w:rPr>
                <w:rFonts w:hint="eastAsia" w:asciiTheme="minorEastAsia" w:hAnsiTheme="minorEastAsia"/>
                <w:szCs w:val="21"/>
              </w:rPr>
              <w:t>2.窗口直接受理时，以上资料均须提供原件核对；复印件材料均需加盖公司公章，经办人携带介绍信。</w:t>
            </w:r>
          </w:p>
        </w:tc>
      </w:tr>
    </w:tbl>
    <w:p w14:paraId="5FBC1E1E">
      <w:pPr>
        <w:rPr>
          <w:rFonts w:asciiTheme="minorEastAsia" w:hAnsiTheme="minorEastAsia" w:eastAsiaTheme="minorEastAsia"/>
          <w:szCs w:val="21"/>
        </w:rPr>
      </w:pPr>
    </w:p>
    <w:p w14:paraId="25E7AC8C">
      <w:pPr>
        <w:jc w:val="center"/>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房地产估价机构备案证书变更、补办</w:t>
      </w:r>
    </w:p>
    <w:p w14:paraId="2AFDDEDB">
      <w:pPr>
        <w:rPr>
          <w:rFonts w:ascii="方正小标宋_GBK" w:eastAsia="方正小标宋_GBK"/>
          <w:sz w:val="28"/>
          <w:szCs w:val="28"/>
        </w:rPr>
      </w:pPr>
      <w:r>
        <w:rPr>
          <w:sz w:val="28"/>
        </w:rPr>
        <mc:AlternateContent>
          <mc:Choice Requires="wps">
            <w:drawing>
              <wp:anchor distT="0" distB="0" distL="114300" distR="114300" simplePos="0" relativeHeight="251674624" behindDoc="0" locked="0" layoutInCell="1" allowOverlap="1">
                <wp:simplePos x="0" y="0"/>
                <wp:positionH relativeFrom="column">
                  <wp:posOffset>2171700</wp:posOffset>
                </wp:positionH>
                <wp:positionV relativeFrom="paragraph">
                  <wp:posOffset>22225</wp:posOffset>
                </wp:positionV>
                <wp:extent cx="1270000" cy="486410"/>
                <wp:effectExtent l="4445" t="4445" r="20955" b="23495"/>
                <wp:wrapNone/>
                <wp:docPr id="16" name="自选图形 41"/>
                <wp:cNvGraphicFramePr/>
                <a:graphic xmlns:a="http://schemas.openxmlformats.org/drawingml/2006/main">
                  <a:graphicData uri="http://schemas.microsoft.com/office/word/2010/wordprocessingShape">
                    <wps:wsp>
                      <wps:cNvSpPr/>
                      <wps:spPr>
                        <a:xfrm>
                          <a:off x="0" y="0"/>
                          <a:ext cx="1270000" cy="48641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2F9B775">
                            <w:pPr>
                              <w:jc w:val="center"/>
                              <w:rPr>
                                <w:rFonts w:hint="default" w:eastAsia="宋体"/>
                                <w:lang w:val="en-US" w:eastAsia="zh-CN"/>
                              </w:rPr>
                            </w:pPr>
                            <w:r>
                              <w:rPr>
                                <w:rFonts w:hint="eastAsia"/>
                                <w:lang w:val="en-US" w:eastAsia="zh-CN"/>
                              </w:rPr>
                              <w:t>窗口现场受理</w:t>
                            </w:r>
                          </w:p>
                        </w:txbxContent>
                      </wps:txbx>
                      <wps:bodyPr upright="1"/>
                    </wps:wsp>
                  </a:graphicData>
                </a:graphic>
              </wp:anchor>
            </w:drawing>
          </mc:Choice>
          <mc:Fallback>
            <w:pict>
              <v:shape id="自选图形 41" o:spid="_x0000_s1026" o:spt="176" type="#_x0000_t176" style="position:absolute;left:0pt;margin-left:171pt;margin-top:1.75pt;height:38.3pt;width:100pt;z-index:251674624;mso-width-relative:page;mso-height-relative:page;" fillcolor="#FFFFFF" filled="t" stroked="t" coordsize="21600,21600" o:gfxdata="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iYbwPWAAAACAEA&#10;AA8AAAAAAAAAAQAgAAAAIgAAAGRycy9kb3ducmV2LnhtbFBLAQIUABQAAAAIAIdO4kCdryovHAIA&#10;AEYEAAAOAAAAAAAAAAEAIAAAACUBAABkcnMvZTJvRG9jLnhtbFBLBQYAAAAABgAGAFkBAACzBQAA&#10;AAA=&#10;">
                <v:fill on="t" focussize="0,0"/>
                <v:stroke color="#000000" joinstyle="miter"/>
                <v:imagedata o:title=""/>
                <o:lock v:ext="edit" aspectratio="f"/>
                <v:textbox>
                  <w:txbxContent>
                    <w:p w14:paraId="22F9B775">
                      <w:pPr>
                        <w:jc w:val="center"/>
                        <w:rPr>
                          <w:rFonts w:hint="default" w:eastAsia="宋体"/>
                          <w:lang w:val="en-US" w:eastAsia="zh-CN"/>
                        </w:rPr>
                      </w:pPr>
                      <w:r>
                        <w:rPr>
                          <w:rFonts w:hint="eastAsia"/>
                          <w:lang w:val="en-US" w:eastAsia="zh-CN"/>
                        </w:rPr>
                        <w:t>窗口现场受理</w:t>
                      </w:r>
                    </w:p>
                  </w:txbxContent>
                </v:textbox>
              </v:shape>
            </w:pict>
          </mc:Fallback>
        </mc:AlternateContent>
      </w:r>
      <w:r>
        <w:rPr>
          <w:sz w:val="28"/>
        </w:rPr>
        <mc:AlternateContent>
          <mc:Choice Requires="wps">
            <w:drawing>
              <wp:anchor distT="0" distB="0" distL="114300" distR="114300" simplePos="0" relativeHeight="251681792" behindDoc="0" locked="0" layoutInCell="1" allowOverlap="1">
                <wp:simplePos x="0" y="0"/>
                <wp:positionH relativeFrom="column">
                  <wp:posOffset>287655</wp:posOffset>
                </wp:positionH>
                <wp:positionV relativeFrom="paragraph">
                  <wp:posOffset>673735</wp:posOffset>
                </wp:positionV>
                <wp:extent cx="1259840" cy="984250"/>
                <wp:effectExtent l="4445" t="5080" r="12065" b="20320"/>
                <wp:wrapNone/>
                <wp:docPr id="23" name="自选图形 48"/>
                <wp:cNvGraphicFramePr/>
                <a:graphic xmlns:a="http://schemas.openxmlformats.org/drawingml/2006/main">
                  <a:graphicData uri="http://schemas.microsoft.com/office/word/2010/wordprocessingShape">
                    <wps:wsp>
                      <wps:cNvSpPr/>
                      <wps:spPr>
                        <a:xfrm>
                          <a:off x="0" y="0"/>
                          <a:ext cx="1259840" cy="98425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580A831">
                            <w:pPr>
                              <w:jc w:val="center"/>
                              <w:rPr>
                                <w:rFonts w:hint="default" w:eastAsia="宋体"/>
                                <w:lang w:val="en-US" w:eastAsia="zh-CN"/>
                              </w:rPr>
                            </w:pPr>
                            <w:r>
                              <w:rPr>
                                <w:rFonts w:hint="eastAsia"/>
                                <w:lang w:val="en-US" w:eastAsia="zh-CN"/>
                              </w:rPr>
                              <w:t>对不符合受理条件的，一次性告知</w:t>
                            </w:r>
                          </w:p>
                        </w:txbxContent>
                      </wps:txbx>
                      <wps:bodyPr upright="1"/>
                    </wps:wsp>
                  </a:graphicData>
                </a:graphic>
              </wp:anchor>
            </w:drawing>
          </mc:Choice>
          <mc:Fallback>
            <w:pict>
              <v:shape id="自选图形 48" o:spid="_x0000_s1026" o:spt="176" type="#_x0000_t176" style="position:absolute;left:0pt;margin-left:22.65pt;margin-top:53.05pt;height:77.5pt;width:99.2pt;z-index:251681792;mso-width-relative:page;mso-height-relative:page;" fillcolor="#FFFFFF" filled="t" stroked="t" coordsize="21600,21600" o:gfxdata="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VpW9l2AAAAAoB&#10;AAAPAAAAAAAAAAEAIAAAACIAAABkcnMvZG93bnJldi54bWxQSwECFAAUAAAACACHTuJAVOuYWBsC&#10;AABGBAAADgAAAAAAAAABACAAAAAnAQAAZHJzL2Uyb0RvYy54bWxQSwUGAAAAAAYABgBZAQAAtAUA&#10;AAAA&#10;">
                <v:fill on="t" focussize="0,0"/>
                <v:stroke color="#000000" joinstyle="miter"/>
                <v:imagedata o:title=""/>
                <o:lock v:ext="edit" aspectratio="f"/>
                <v:textbox>
                  <w:txbxContent>
                    <w:p w14:paraId="1580A831">
                      <w:pPr>
                        <w:jc w:val="center"/>
                        <w:rPr>
                          <w:rFonts w:hint="default" w:eastAsia="宋体"/>
                          <w:lang w:val="en-US" w:eastAsia="zh-CN"/>
                        </w:rPr>
                      </w:pPr>
                      <w:r>
                        <w:rPr>
                          <w:rFonts w:hint="eastAsia"/>
                          <w:lang w:val="en-US" w:eastAsia="zh-CN"/>
                        </w:rPr>
                        <w:t>对不符合受理条件的，一次性告知</w:t>
                      </w:r>
                    </w:p>
                  </w:txbxContent>
                </v:textbox>
              </v:shape>
            </w:pict>
          </mc:Fallback>
        </mc:AlternateContent>
      </w:r>
      <w:r>
        <w:rPr>
          <w:sz w:val="28"/>
        </w:rPr>
        <mc:AlternateContent>
          <mc:Choice Requires="wps">
            <w:drawing>
              <wp:anchor distT="0" distB="0" distL="114300" distR="114300" simplePos="0" relativeHeight="251680768" behindDoc="0" locked="0" layoutInCell="1" allowOverlap="1">
                <wp:simplePos x="0" y="0"/>
                <wp:positionH relativeFrom="column">
                  <wp:posOffset>1588770</wp:posOffset>
                </wp:positionH>
                <wp:positionV relativeFrom="paragraph">
                  <wp:posOffset>760730</wp:posOffset>
                </wp:positionV>
                <wp:extent cx="550545" cy="379095"/>
                <wp:effectExtent l="5715" t="14605" r="15240" b="25400"/>
                <wp:wrapNone/>
                <wp:docPr id="22" name="自选图形 47"/>
                <wp:cNvGraphicFramePr/>
                <a:graphic xmlns:a="http://schemas.openxmlformats.org/drawingml/2006/main">
                  <a:graphicData uri="http://schemas.microsoft.com/office/word/2010/wordprocessingShape">
                    <wps:wsp>
                      <wps:cNvSpPr/>
                      <wps:spPr>
                        <a:xfrm>
                          <a:off x="0" y="0"/>
                          <a:ext cx="550545" cy="379095"/>
                        </a:xfrm>
                        <a:prstGeom prst="leftArrow">
                          <a:avLst>
                            <a:gd name="adj1" fmla="val 50000"/>
                            <a:gd name="adj2" fmla="val 36306"/>
                          </a:avLst>
                        </a:prstGeom>
                        <a:solidFill>
                          <a:srgbClr val="FFFFFF"/>
                        </a:solidFill>
                        <a:ln w="9525" cap="flat" cmpd="sng">
                          <a:solidFill>
                            <a:srgbClr val="000000"/>
                          </a:solidFill>
                          <a:prstDash val="solid"/>
                          <a:miter/>
                          <a:headEnd type="none" w="med" len="med"/>
                          <a:tailEnd type="none" w="med" len="med"/>
                        </a:ln>
                      </wps:spPr>
                      <wps:txbx>
                        <w:txbxContent>
                          <w:p w14:paraId="08184F59">
                            <w:pPr>
                              <w:rPr>
                                <w:rFonts w:hint="eastAsia" w:eastAsia="宋体"/>
                                <w:sz w:val="15"/>
                                <w:szCs w:val="15"/>
                                <w:lang w:val="en-US" w:eastAsia="zh-CN"/>
                              </w:rPr>
                            </w:pPr>
                            <w:r>
                              <w:rPr>
                                <w:rFonts w:hint="eastAsia"/>
                                <w:sz w:val="15"/>
                                <w:szCs w:val="15"/>
                                <w:lang w:val="en-US" w:eastAsia="zh-CN"/>
                              </w:rPr>
                              <w:t>不合格</w:t>
                            </w:r>
                          </w:p>
                        </w:txbxContent>
                      </wps:txbx>
                      <wps:bodyPr upright="1"/>
                    </wps:wsp>
                  </a:graphicData>
                </a:graphic>
              </wp:anchor>
            </w:drawing>
          </mc:Choice>
          <mc:Fallback>
            <w:pict>
              <v:shape id="自选图形 47" o:spid="_x0000_s1026" o:spt="66" type="#_x0000_t66" style="position:absolute;left:0pt;margin-left:125.1pt;margin-top:59.9pt;height:29.85pt;width:43.35pt;z-index:251680768;mso-width-relative:page;mso-height-relative:page;" fillcolor="#FFFFFF" filled="t" stroked="t" coordsize="21600,21600" o:gfxdata="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PuS3wdsAAAALAQAADwAAAAAAAAABACAAAAAiAAAAZHJzL2Rvd25y&#10;ZXYueG1sUEsBAhQAFAAAAAgAh07iQHI72us0AgAAhgQAAA4AAAAAAAAAAQAgAAAAKgEAAGRycy9l&#10;Mm9Eb2MueG1sUEsFBgAAAAAGAAYAWQEAANAFAAAAAA==&#10;" adj="5399,5400">
                <v:fill on="t" focussize="0,0"/>
                <v:stroke color="#000000" joinstyle="miter"/>
                <v:imagedata o:title=""/>
                <o:lock v:ext="edit" aspectratio="f"/>
                <v:textbox>
                  <w:txbxContent>
                    <w:p w14:paraId="08184F59">
                      <w:pPr>
                        <w:rPr>
                          <w:rFonts w:hint="eastAsia" w:eastAsia="宋体"/>
                          <w:sz w:val="15"/>
                          <w:szCs w:val="15"/>
                          <w:lang w:val="en-US" w:eastAsia="zh-CN"/>
                        </w:rPr>
                      </w:pPr>
                      <w:r>
                        <w:rPr>
                          <w:rFonts w:hint="eastAsia"/>
                          <w:sz w:val="15"/>
                          <w:szCs w:val="15"/>
                          <w:lang w:val="en-US" w:eastAsia="zh-CN"/>
                        </w:rPr>
                        <w:t>不合格</w:t>
                      </w:r>
                    </w:p>
                  </w:txbxContent>
                </v:textbox>
              </v:shape>
            </w:pict>
          </mc:Fallback>
        </mc:AlternateContent>
      </w:r>
      <w:r>
        <w:rPr>
          <w:sz w:val="28"/>
        </w:rPr>
        <mc:AlternateContent>
          <mc:Choice Requires="wps">
            <w:drawing>
              <wp:anchor distT="0" distB="0" distL="114300" distR="114300" simplePos="0" relativeHeight="251678720" behindDoc="0" locked="0" layoutInCell="1" allowOverlap="1">
                <wp:simplePos x="0" y="0"/>
                <wp:positionH relativeFrom="column">
                  <wp:posOffset>2669540</wp:posOffset>
                </wp:positionH>
                <wp:positionV relativeFrom="paragraph">
                  <wp:posOffset>1457325</wp:posOffset>
                </wp:positionV>
                <wp:extent cx="306705" cy="285750"/>
                <wp:effectExtent l="21590" t="4445" r="33655" b="14605"/>
                <wp:wrapNone/>
                <wp:docPr id="20" name="自选图形 45"/>
                <wp:cNvGraphicFramePr/>
                <a:graphic xmlns:a="http://schemas.openxmlformats.org/drawingml/2006/main">
                  <a:graphicData uri="http://schemas.microsoft.com/office/word/2010/wordprocessingShape">
                    <wps:wsp>
                      <wps:cNvSpPr/>
                      <wps:spPr>
                        <a:xfrm>
                          <a:off x="0" y="0"/>
                          <a:ext cx="306705" cy="285750"/>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45" o:spid="_x0000_s1026" o:spt="67" type="#_x0000_t67" style="position:absolute;left:0pt;margin-left:210.2pt;margin-top:114.75pt;height:22.5pt;width:24.15pt;z-index:251678720;mso-width-relative:page;mso-height-relative:page;" fillcolor="#FFFFFF" filled="t" stroked="t" coordsize="21600,21600" o:gfxdata="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SiJS9cAAAALAQAADwAAAAAAAAABACAAAAAiAAAAZHJzL2Rvd25yZXYueG1sUEsBAhQA&#10;FAAAAAgAh07iQDnnrXksAgAAewQAAA4AAAAAAAAAAQAgAAAAJgEAAGRycy9lMm9Eb2MueG1sUEsF&#10;BgAAAAAGAAYAWQEAAMQFAAAAAA==&#10;" adj="16200,5400">
                <v:fill on="t" focussize="0,0"/>
                <v:stroke color="#000000" joinstyle="miter"/>
                <v:imagedata o:title=""/>
                <o:lock v:ext="edit" aspectratio="f"/>
              </v:shape>
            </w:pict>
          </mc:Fallback>
        </mc:AlternateContent>
      </w:r>
      <w:r>
        <w:rPr>
          <w:sz w:val="28"/>
        </w:rPr>
        <mc:AlternateContent>
          <mc:Choice Requires="wps">
            <w:drawing>
              <wp:anchor distT="0" distB="0" distL="114300" distR="114300" simplePos="0" relativeHeight="251676672" behindDoc="0" locked="0" layoutInCell="1" allowOverlap="1">
                <wp:simplePos x="0" y="0"/>
                <wp:positionH relativeFrom="column">
                  <wp:posOffset>2203450</wp:posOffset>
                </wp:positionH>
                <wp:positionV relativeFrom="paragraph">
                  <wp:posOffset>822325</wp:posOffset>
                </wp:positionV>
                <wp:extent cx="1217295" cy="602615"/>
                <wp:effectExtent l="4445" t="4445" r="16510" b="21590"/>
                <wp:wrapNone/>
                <wp:docPr id="18" name="自选图形 43"/>
                <wp:cNvGraphicFramePr/>
                <a:graphic xmlns:a="http://schemas.openxmlformats.org/drawingml/2006/main">
                  <a:graphicData uri="http://schemas.microsoft.com/office/word/2010/wordprocessingShape">
                    <wps:wsp>
                      <wps:cNvSpPr/>
                      <wps:spPr>
                        <a:xfrm>
                          <a:off x="0" y="0"/>
                          <a:ext cx="1217295" cy="6026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3EC347B">
                            <w:pPr>
                              <w:jc w:val="center"/>
                              <w:rPr>
                                <w:rFonts w:hint="default" w:eastAsia="宋体"/>
                                <w:lang w:val="en-US" w:eastAsia="zh-CN"/>
                              </w:rPr>
                            </w:pPr>
                            <w:r>
                              <w:rPr>
                                <w:rFonts w:hint="eastAsia"/>
                                <w:lang w:val="en-US" w:eastAsia="zh-CN"/>
                              </w:rPr>
                              <w:t>材料合格即办件</w:t>
                            </w:r>
                          </w:p>
                        </w:txbxContent>
                      </wps:txbx>
                      <wps:bodyPr upright="1"/>
                    </wps:wsp>
                  </a:graphicData>
                </a:graphic>
              </wp:anchor>
            </w:drawing>
          </mc:Choice>
          <mc:Fallback>
            <w:pict>
              <v:shape id="自选图形 43" o:spid="_x0000_s1026" o:spt="176" type="#_x0000_t176" style="position:absolute;left:0pt;margin-left:173.5pt;margin-top:64.75pt;height:47.45pt;width:95.85pt;z-index:251676672;mso-width-relative:page;mso-height-relative:page;" fillcolor="#FFFFFF" filled="t" stroked="t" coordsize="21600,21600" o:gfxdata="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2W2nT9oAAAAL&#10;AQAADwAAAAAAAAABACAAAAAiAAAAZHJzL2Rvd25yZXYueG1sUEsBAhQAFAAAAAgAh07iQGMpTjwa&#10;AgAARgQAAA4AAAAAAAAAAQAgAAAAKQEAAGRycy9lMm9Eb2MueG1sUEsFBgAAAAAGAAYAWQEAALUF&#10;AAAAAA==&#10;">
                <v:fill on="t" focussize="0,0"/>
                <v:stroke color="#000000" joinstyle="miter"/>
                <v:imagedata o:title=""/>
                <o:lock v:ext="edit" aspectratio="f"/>
                <v:textbox>
                  <w:txbxContent>
                    <w:p w14:paraId="03EC347B">
                      <w:pPr>
                        <w:jc w:val="center"/>
                        <w:rPr>
                          <w:rFonts w:hint="default" w:eastAsia="宋体"/>
                          <w:lang w:val="en-US" w:eastAsia="zh-CN"/>
                        </w:rPr>
                      </w:pPr>
                      <w:r>
                        <w:rPr>
                          <w:rFonts w:hint="eastAsia"/>
                          <w:lang w:val="en-US" w:eastAsia="zh-CN"/>
                        </w:rPr>
                        <w:t>材料合格即办件</w:t>
                      </w:r>
                    </w:p>
                  </w:txbxContent>
                </v:textbox>
              </v:shape>
            </w:pict>
          </mc:Fallback>
        </mc:AlternateContent>
      </w:r>
      <w:r>
        <w:rPr>
          <w:sz w:val="28"/>
        </w:rPr>
        <mc:AlternateContent>
          <mc:Choice Requires="wps">
            <w:drawing>
              <wp:anchor distT="0" distB="0" distL="114300" distR="114300" simplePos="0" relativeHeight="251679744" behindDoc="0" locked="0" layoutInCell="1" allowOverlap="1">
                <wp:simplePos x="0" y="0"/>
                <wp:positionH relativeFrom="column">
                  <wp:posOffset>1621790</wp:posOffset>
                </wp:positionH>
                <wp:positionV relativeFrom="paragraph">
                  <wp:posOffset>1086485</wp:posOffset>
                </wp:positionV>
                <wp:extent cx="560070" cy="401955"/>
                <wp:effectExtent l="4445" t="15240" r="6985" b="20955"/>
                <wp:wrapNone/>
                <wp:docPr id="21" name="自选图形 46"/>
                <wp:cNvGraphicFramePr/>
                <a:graphic xmlns:a="http://schemas.openxmlformats.org/drawingml/2006/main">
                  <a:graphicData uri="http://schemas.microsoft.com/office/word/2010/wordprocessingShape">
                    <wps:wsp>
                      <wps:cNvSpPr/>
                      <wps:spPr>
                        <a:xfrm>
                          <a:off x="0" y="0"/>
                          <a:ext cx="560070" cy="401955"/>
                        </a:xfrm>
                        <a:prstGeom prst="rightArrow">
                          <a:avLst>
                            <a:gd name="adj1" fmla="val 50000"/>
                            <a:gd name="adj2" fmla="val 34834"/>
                          </a:avLst>
                        </a:prstGeom>
                        <a:solidFill>
                          <a:srgbClr val="FFFFFF"/>
                        </a:solidFill>
                        <a:ln w="9525" cap="flat" cmpd="sng">
                          <a:solidFill>
                            <a:srgbClr val="000000"/>
                          </a:solidFill>
                          <a:prstDash val="solid"/>
                          <a:miter/>
                          <a:headEnd type="none" w="med" len="med"/>
                          <a:tailEnd type="none" w="med" len="med"/>
                        </a:ln>
                      </wps:spPr>
                      <wps:txbx>
                        <w:txbxContent>
                          <w:p w14:paraId="7FCFE758">
                            <w:pPr>
                              <w:rPr>
                                <w:rFonts w:hint="eastAsia" w:eastAsia="宋体"/>
                                <w:lang w:val="en-US" w:eastAsia="zh-CN"/>
                              </w:rPr>
                            </w:pPr>
                            <w:r>
                              <w:rPr>
                                <w:rFonts w:hint="eastAsia"/>
                                <w:lang w:val="en-US" w:eastAsia="zh-CN"/>
                              </w:rPr>
                              <w:t>整改</w:t>
                            </w:r>
                          </w:p>
                        </w:txbxContent>
                      </wps:txbx>
                      <wps:bodyPr upright="1"/>
                    </wps:wsp>
                  </a:graphicData>
                </a:graphic>
              </wp:anchor>
            </w:drawing>
          </mc:Choice>
          <mc:Fallback>
            <w:pict>
              <v:shape id="自选图形 46" o:spid="_x0000_s1026" o:spt="13" type="#_x0000_t13" style="position:absolute;left:0pt;margin-left:127.7pt;margin-top:85.55pt;height:31.65pt;width:44.1pt;z-index:251679744;mso-width-relative:page;mso-height-relative:page;" fillcolor="#FFFFFF" filled="t" stroked="t" coordsize="21600,21600" o:gfxdata="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I+uIrbAAAACwEAAA8AAAAAAAAAAQAgAAAAIgAAAGRycy9kb3du&#10;cmV2LnhtbFBLAQIUABQAAAAIAIdO4kD1TDyqNQIAAIcEAAAOAAAAAAAAAAEAIAAAACoBAABkcnMv&#10;ZTJvRG9jLnhtbFBLBQYAAAAABgAGAFkBAADRBQAAAAA=&#10;" adj="16201,5400">
                <v:fill on="t" focussize="0,0"/>
                <v:stroke color="#000000" joinstyle="miter"/>
                <v:imagedata o:title=""/>
                <o:lock v:ext="edit" aspectratio="f"/>
                <v:textbox>
                  <w:txbxContent>
                    <w:p w14:paraId="7FCFE758">
                      <w:pPr>
                        <w:rPr>
                          <w:rFonts w:hint="eastAsia" w:eastAsia="宋体"/>
                          <w:lang w:val="en-US" w:eastAsia="zh-CN"/>
                        </w:rPr>
                      </w:pPr>
                      <w:r>
                        <w:rPr>
                          <w:rFonts w:hint="eastAsia"/>
                          <w:lang w:val="en-US" w:eastAsia="zh-CN"/>
                        </w:rPr>
                        <w:t>整改</w:t>
                      </w:r>
                    </w:p>
                  </w:txbxContent>
                </v:textbox>
              </v:shape>
            </w:pict>
          </mc:Fallback>
        </mc:AlternateContent>
      </w:r>
      <w:r>
        <w:rPr>
          <w:sz w:val="28"/>
        </w:rPr>
        <mc:AlternateContent>
          <mc:Choice Requires="wps">
            <w:drawing>
              <wp:anchor distT="0" distB="0" distL="114300" distR="114300" simplePos="0" relativeHeight="251677696" behindDoc="0" locked="0" layoutInCell="1" allowOverlap="1">
                <wp:simplePos x="0" y="0"/>
                <wp:positionH relativeFrom="column">
                  <wp:posOffset>2225675</wp:posOffset>
                </wp:positionH>
                <wp:positionV relativeFrom="paragraph">
                  <wp:posOffset>1742440</wp:posOffset>
                </wp:positionV>
                <wp:extent cx="1268095" cy="603885"/>
                <wp:effectExtent l="4445" t="4445" r="22860" b="20320"/>
                <wp:wrapNone/>
                <wp:docPr id="19" name="自选图形 44"/>
                <wp:cNvGraphicFramePr/>
                <a:graphic xmlns:a="http://schemas.openxmlformats.org/drawingml/2006/main">
                  <a:graphicData uri="http://schemas.microsoft.com/office/word/2010/wordprocessingShape">
                    <wps:wsp>
                      <wps:cNvSpPr/>
                      <wps:spPr>
                        <a:xfrm>
                          <a:off x="0" y="0"/>
                          <a:ext cx="1268095" cy="60388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3DAC3D5B">
                            <w:pPr>
                              <w:jc w:val="center"/>
                              <w:rPr>
                                <w:rFonts w:hint="default" w:eastAsia="宋体"/>
                                <w:lang w:val="en-US" w:eastAsia="zh-CN"/>
                              </w:rPr>
                            </w:pPr>
                            <w:r>
                              <w:rPr>
                                <w:rFonts w:hint="eastAsia"/>
                                <w:lang w:val="en-US" w:eastAsia="zh-CN"/>
                              </w:rPr>
                              <w:t>窗口领取证书</w:t>
                            </w:r>
                          </w:p>
                        </w:txbxContent>
                      </wps:txbx>
                      <wps:bodyPr upright="1"/>
                    </wps:wsp>
                  </a:graphicData>
                </a:graphic>
              </wp:anchor>
            </w:drawing>
          </mc:Choice>
          <mc:Fallback>
            <w:pict>
              <v:shape id="自选图形 44" o:spid="_x0000_s1026" o:spt="176" type="#_x0000_t176" style="position:absolute;left:0pt;margin-left:175.25pt;margin-top:137.2pt;height:47.55pt;width:99.85pt;z-index:251677696;mso-width-relative:page;mso-height-relative:page;" fillcolor="#FFFFFF" filled="t" stroked="t" coordsize="21600,21600" o:gfxdata="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wWsHM2gAA&#10;AAsBAAAPAAAAAAAAAAEAIAAAACIAAABkcnMvZG93bnJldi54bWxQSwECFAAUAAAACACHTuJAiRE9&#10;aRwCAABGBAAADgAAAAAAAAABACAAAAApAQAAZHJzL2Uyb0RvYy54bWxQSwUGAAAAAAYABgBZAQAA&#10;twUAAAAA&#10;">
                <v:fill on="t" focussize="0,0"/>
                <v:stroke color="#000000" joinstyle="miter"/>
                <v:imagedata o:title=""/>
                <o:lock v:ext="edit" aspectratio="f"/>
                <v:textbox>
                  <w:txbxContent>
                    <w:p w14:paraId="3DAC3D5B">
                      <w:pPr>
                        <w:jc w:val="center"/>
                        <w:rPr>
                          <w:rFonts w:hint="default" w:eastAsia="宋体"/>
                          <w:lang w:val="en-US" w:eastAsia="zh-CN"/>
                        </w:rPr>
                      </w:pPr>
                      <w:r>
                        <w:rPr>
                          <w:rFonts w:hint="eastAsia"/>
                          <w:lang w:val="en-US" w:eastAsia="zh-CN"/>
                        </w:rPr>
                        <w:t>窗口领取证书</w:t>
                      </w:r>
                    </w:p>
                  </w:txbxContent>
                </v:textbox>
              </v:shape>
            </w:pict>
          </mc:Fallback>
        </mc:AlternateContent>
      </w:r>
      <w:r>
        <w:rPr>
          <w:sz w:val="28"/>
        </w:rPr>
        <mc:AlternateContent>
          <mc:Choice Requires="wps">
            <w:drawing>
              <wp:anchor distT="0" distB="0" distL="114300" distR="114300" simplePos="0" relativeHeight="251675648" behindDoc="0" locked="0" layoutInCell="1" allowOverlap="1">
                <wp:simplePos x="0" y="0"/>
                <wp:positionH relativeFrom="column">
                  <wp:posOffset>2647950</wp:posOffset>
                </wp:positionH>
                <wp:positionV relativeFrom="paragraph">
                  <wp:posOffset>578485</wp:posOffset>
                </wp:positionV>
                <wp:extent cx="338455" cy="211455"/>
                <wp:effectExtent l="31115" t="4445" r="49530" b="12700"/>
                <wp:wrapNone/>
                <wp:docPr id="17" name="自选图形 42"/>
                <wp:cNvGraphicFramePr/>
                <a:graphic xmlns:a="http://schemas.openxmlformats.org/drawingml/2006/main">
                  <a:graphicData uri="http://schemas.microsoft.com/office/word/2010/wordprocessingShape">
                    <wps:wsp>
                      <wps:cNvSpPr/>
                      <wps:spPr>
                        <a:xfrm>
                          <a:off x="0" y="0"/>
                          <a:ext cx="338455" cy="211455"/>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42" o:spid="_x0000_s1026" o:spt="67" type="#_x0000_t67" style="position:absolute;left:0pt;margin-left:208.5pt;margin-top:45.55pt;height:16.65pt;width:26.65pt;z-index:251675648;mso-width-relative:page;mso-height-relative:page;" fillcolor="#FFFFFF" filled="t" stroked="t" coordsize="21600,21600" o:gfxdata="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xM9nR1QAAAAoBAAAPAAAAAAAAAAEAIAAAACIAAABkcnMvZG93bnJldi54bWxQSwECFAAUAAAA&#10;CACHTuJAIyibwSoCAAB7BAAADgAAAAAAAAABACAAAAAkAQAAZHJzL2Uyb0RvYy54bWxQSwUGAAAA&#10;AAYABgBZAQAAwAUAAAAA&#10;" adj="16200,5400">
                <v:fill on="t" focussize="0,0"/>
                <v:stroke color="#000000" joinstyle="miter"/>
                <v:imagedata o:title=""/>
                <o:lock v:ext="edit" aspectratio="f"/>
              </v:shape>
            </w:pict>
          </mc:Fallback>
        </mc:AlternateConten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83D19">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xYWZiMjlkODVjMzI3NTJhZmUyMGJlZTc3MjliOTgifQ=="/>
  </w:docVars>
  <w:rsids>
    <w:rsidRoot w:val="00AA3502"/>
    <w:rsid w:val="000342B3"/>
    <w:rsid w:val="000A2AAD"/>
    <w:rsid w:val="000D4203"/>
    <w:rsid w:val="00191E67"/>
    <w:rsid w:val="001A5E7C"/>
    <w:rsid w:val="00260115"/>
    <w:rsid w:val="002A728D"/>
    <w:rsid w:val="002E6088"/>
    <w:rsid w:val="00315795"/>
    <w:rsid w:val="003175BE"/>
    <w:rsid w:val="0035734D"/>
    <w:rsid w:val="00400F0A"/>
    <w:rsid w:val="00456253"/>
    <w:rsid w:val="00472AD6"/>
    <w:rsid w:val="00481B61"/>
    <w:rsid w:val="005C7D96"/>
    <w:rsid w:val="0063613C"/>
    <w:rsid w:val="0067078E"/>
    <w:rsid w:val="006C550C"/>
    <w:rsid w:val="00731248"/>
    <w:rsid w:val="00735AAC"/>
    <w:rsid w:val="00766F2C"/>
    <w:rsid w:val="00770ACE"/>
    <w:rsid w:val="00771703"/>
    <w:rsid w:val="00812280"/>
    <w:rsid w:val="00867899"/>
    <w:rsid w:val="00885D94"/>
    <w:rsid w:val="008A0548"/>
    <w:rsid w:val="008D5DFF"/>
    <w:rsid w:val="00923A21"/>
    <w:rsid w:val="009541F7"/>
    <w:rsid w:val="009C7F67"/>
    <w:rsid w:val="00A27866"/>
    <w:rsid w:val="00A44654"/>
    <w:rsid w:val="00A971B0"/>
    <w:rsid w:val="00AA3502"/>
    <w:rsid w:val="00B77F6D"/>
    <w:rsid w:val="00C06CE3"/>
    <w:rsid w:val="00C5185F"/>
    <w:rsid w:val="00C66637"/>
    <w:rsid w:val="00C7599D"/>
    <w:rsid w:val="00CA26C4"/>
    <w:rsid w:val="00D26355"/>
    <w:rsid w:val="00D75AFE"/>
    <w:rsid w:val="00DA4688"/>
    <w:rsid w:val="00DF63B8"/>
    <w:rsid w:val="00E279AF"/>
    <w:rsid w:val="00EE37CA"/>
    <w:rsid w:val="00F41516"/>
    <w:rsid w:val="00F642B6"/>
    <w:rsid w:val="00FA400C"/>
    <w:rsid w:val="00FE374C"/>
    <w:rsid w:val="04047560"/>
    <w:rsid w:val="07E74162"/>
    <w:rsid w:val="0A570F08"/>
    <w:rsid w:val="0C1E7842"/>
    <w:rsid w:val="0CC865EC"/>
    <w:rsid w:val="0E2A71DF"/>
    <w:rsid w:val="105B0B5E"/>
    <w:rsid w:val="12C36D67"/>
    <w:rsid w:val="12C60F18"/>
    <w:rsid w:val="15095C93"/>
    <w:rsid w:val="15474D3E"/>
    <w:rsid w:val="15EC4007"/>
    <w:rsid w:val="16570174"/>
    <w:rsid w:val="179761F4"/>
    <w:rsid w:val="1DDD36D3"/>
    <w:rsid w:val="1FF94483"/>
    <w:rsid w:val="21CA54B3"/>
    <w:rsid w:val="23BC770E"/>
    <w:rsid w:val="24BD7752"/>
    <w:rsid w:val="2BD31A99"/>
    <w:rsid w:val="2C022785"/>
    <w:rsid w:val="2CBB64D4"/>
    <w:rsid w:val="2FFF8DEA"/>
    <w:rsid w:val="326804F2"/>
    <w:rsid w:val="32AB5D01"/>
    <w:rsid w:val="32ED1692"/>
    <w:rsid w:val="33323568"/>
    <w:rsid w:val="37353608"/>
    <w:rsid w:val="3880605C"/>
    <w:rsid w:val="3B24622E"/>
    <w:rsid w:val="3DDD5244"/>
    <w:rsid w:val="3EBF5333"/>
    <w:rsid w:val="3FA07A8C"/>
    <w:rsid w:val="3FBF2449"/>
    <w:rsid w:val="3FFF28A7"/>
    <w:rsid w:val="43BD2289"/>
    <w:rsid w:val="4EDB72EA"/>
    <w:rsid w:val="537754FE"/>
    <w:rsid w:val="556D595D"/>
    <w:rsid w:val="59324F54"/>
    <w:rsid w:val="59FD024B"/>
    <w:rsid w:val="5B7E70FD"/>
    <w:rsid w:val="66243728"/>
    <w:rsid w:val="678B49FB"/>
    <w:rsid w:val="68D82B74"/>
    <w:rsid w:val="6B7F08B7"/>
    <w:rsid w:val="6C133210"/>
    <w:rsid w:val="6F9BE831"/>
    <w:rsid w:val="6FF90992"/>
    <w:rsid w:val="756C75AA"/>
    <w:rsid w:val="77ED57F1"/>
    <w:rsid w:val="78C37D6C"/>
    <w:rsid w:val="796FD624"/>
    <w:rsid w:val="7A7FD71D"/>
    <w:rsid w:val="7B3F2C29"/>
    <w:rsid w:val="7BFDB321"/>
    <w:rsid w:val="7D95555E"/>
    <w:rsid w:val="7EFEA4D7"/>
    <w:rsid w:val="7FF958A2"/>
    <w:rsid w:val="7FFB255A"/>
    <w:rsid w:val="9BEF46B1"/>
    <w:rsid w:val="B1F93CD0"/>
    <w:rsid w:val="B38B0E2A"/>
    <w:rsid w:val="B9FB2156"/>
    <w:rsid w:val="BBFF008C"/>
    <w:rsid w:val="BEB79200"/>
    <w:rsid w:val="BFB291C2"/>
    <w:rsid w:val="D79C90ED"/>
    <w:rsid w:val="DCE7BEB0"/>
    <w:rsid w:val="E5396B9A"/>
    <w:rsid w:val="EBEC2A68"/>
    <w:rsid w:val="F798C91E"/>
    <w:rsid w:val="FC7E8693"/>
    <w:rsid w:val="FC9C7146"/>
    <w:rsid w:val="FCEFD06C"/>
    <w:rsid w:val="FDF936F9"/>
    <w:rsid w:val="FF3E7E95"/>
    <w:rsid w:val="FFF78A12"/>
    <w:rsid w:val="FFFCF9F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qFormat/>
    <w:uiPriority w:val="99"/>
    <w:pPr>
      <w:tabs>
        <w:tab w:val="center" w:pos="4153"/>
        <w:tab w:val="right" w:pos="8306"/>
      </w:tabs>
      <w:snapToGrid w:val="0"/>
      <w:jc w:val="left"/>
    </w:pPr>
    <w:rPr>
      <w:sz w:val="18"/>
      <w:szCs w:val="18"/>
    </w:rPr>
  </w:style>
  <w:style w:type="paragraph" w:styleId="3">
    <w:name w:val="header"/>
    <w:basedOn w:val="1"/>
    <w:link w:val="7"/>
    <w:semiHidden/>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pPr>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locked/>
    <w:uiPriority w:val="99"/>
    <w:rPr>
      <w:rFonts w:cs="Times New Roman"/>
      <w:sz w:val="18"/>
      <w:szCs w:val="18"/>
    </w:rPr>
  </w:style>
  <w:style w:type="character" w:customStyle="1" w:styleId="8">
    <w:name w:val="页脚 Char"/>
    <w:basedOn w:val="6"/>
    <w:link w:val="2"/>
    <w:semiHidden/>
    <w:qFormat/>
    <w:locked/>
    <w:uiPriority w:val="99"/>
    <w:rPr>
      <w:rFonts w:cs="Times New Roman"/>
      <w:sz w:val="18"/>
      <w:szCs w:val="18"/>
    </w:rPr>
  </w:style>
  <w:style w:type="paragraph" w:styleId="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1520</Words>
  <Characters>1636</Characters>
  <Lines>12</Lines>
  <Paragraphs>3</Paragraphs>
  <TotalTime>0</TotalTime>
  <ScaleCrop>false</ScaleCrop>
  <LinksUpToDate>false</LinksUpToDate>
  <CharactersWithSpaces>1636</CharactersWithSpaces>
  <Application>WPS Office_12.1.2.28080_F1E327BC-269C-435d-A152-05C5408002CA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2018-08-26T01:26:00Z</dcterms:created>
  <dc:creator>Lenovo</dc:creator>
  <cp:lastModifiedBy>greatwall</cp:lastModifiedBy>
  <cp:lastPrinted>2025-05-24T05:57:00Z</cp:lastPrinted>
  <dcterms:modified xsi:type="dcterms:W3CDTF">2026-09-02T10:02:17Z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2052-12.1.2.28080</vt:lpwstr>
  </property>
  <property fmtid="{D5CDD505-2E9C-101B-9397-08002B2CF9AE}" pid="3" name="ICV">
    <vt:lpwstr>99A0BB2F43EA2AEBA983976A8E24796F_43</vt:lpwstr>
  </property>
  <property fmtid="{D5CDD505-2E9C-101B-9397-08002B2CF9AE}" pid="4" name="KSOTemplateDocerSaveRecord">
    <vt:lpwstr>eyJoZGlkIjoiZDgxYWZiMjlkODVjMzI3NTJhZmUyMGJlZTc3MjliOTgiLCJ1c2VySWQiOiI2MTM4MDEzMjAifQ==</vt:lpwstr>
  </property>
</Properties>
</file>