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96680">
      <w:pPr>
        <w:kinsoku w:val="0"/>
        <w:autoSpaceDE w:val="0"/>
        <w:autoSpaceDN w:val="0"/>
        <w:spacing w:line="580" w:lineRule="exact"/>
        <w:jc w:val="center"/>
        <w:rPr>
          <w:rFonts w:hint="eastAsia" w:ascii="方正小标宋简体" w:hAnsi="仿宋" w:eastAsia="方正小标宋简体"/>
          <w:sz w:val="44"/>
          <w:szCs w:val="44"/>
          <w:shd w:val="clear" w:color="auto" w:fill="FFFFFF"/>
          <w:lang w:eastAsia="zh-CN"/>
        </w:rPr>
      </w:pPr>
      <w:bookmarkStart w:id="0" w:name="_Hlk162882431"/>
      <w:r>
        <w:rPr>
          <w:rFonts w:hint="eastAsia" w:ascii="方正小标宋简体" w:hAnsi="仿宋" w:eastAsia="方正小标宋简体"/>
          <w:sz w:val="44"/>
          <w:szCs w:val="44"/>
          <w:shd w:val="clear" w:color="auto" w:fill="FFFFFF"/>
        </w:rPr>
        <w:t>建设工程企业资质证书换领和换领证书后的延续有关问题答疑</w:t>
      </w:r>
      <w:r>
        <w:rPr>
          <w:rFonts w:hint="eastAsia" w:ascii="方正小标宋简体" w:hAnsi="仿宋" w:eastAsia="方正小标宋简体"/>
          <w:sz w:val="44"/>
          <w:szCs w:val="44"/>
          <w:shd w:val="clear" w:color="auto" w:fill="FFFFFF"/>
          <w:lang w:eastAsia="zh-CN"/>
        </w:rPr>
        <w:t>（</w:t>
      </w:r>
      <w:r>
        <w:rPr>
          <w:rFonts w:hint="eastAsia" w:ascii="方正小标宋简体" w:hAnsi="仿宋" w:eastAsia="方正小标宋简体"/>
          <w:sz w:val="44"/>
          <w:szCs w:val="44"/>
          <w:shd w:val="clear" w:color="auto" w:fill="FFFFFF"/>
          <w:lang w:val="en-US" w:eastAsia="zh-CN"/>
        </w:rPr>
        <w:t>一</w:t>
      </w:r>
      <w:r>
        <w:rPr>
          <w:rFonts w:hint="eastAsia" w:ascii="方正小标宋简体" w:hAnsi="仿宋" w:eastAsia="方正小标宋简体"/>
          <w:sz w:val="44"/>
          <w:szCs w:val="44"/>
          <w:shd w:val="clear" w:color="auto" w:fill="FFFFFF"/>
          <w:lang w:eastAsia="zh-CN"/>
        </w:rPr>
        <w:t>）</w:t>
      </w:r>
    </w:p>
    <w:p w14:paraId="7FAE0B2C">
      <w:pPr>
        <w:kinsoku w:val="0"/>
        <w:autoSpaceDE w:val="0"/>
        <w:autoSpaceDN w:val="0"/>
        <w:spacing w:line="580" w:lineRule="exact"/>
        <w:ind w:firstLine="640" w:firstLineChars="200"/>
        <w:rPr>
          <w:rFonts w:ascii="黑体" w:hAnsi="黑体" w:eastAsia="黑体"/>
          <w:sz w:val="32"/>
          <w:szCs w:val="32"/>
        </w:rPr>
      </w:pPr>
    </w:p>
    <w:p w14:paraId="52EF8C8C">
      <w:pPr>
        <w:kinsoku w:val="0"/>
        <w:autoSpaceDE w:val="0"/>
        <w:autoSpaceDN w:val="0"/>
        <w:spacing w:line="580" w:lineRule="exact"/>
        <w:ind w:firstLine="643" w:firstLineChars="200"/>
        <w:rPr>
          <w:rFonts w:ascii="仿宋" w:hAnsi="仿宋" w:eastAsia="仿宋"/>
          <w:b/>
          <w:bCs/>
          <w:sz w:val="32"/>
          <w:szCs w:val="32"/>
        </w:rPr>
      </w:pPr>
      <w:r>
        <w:rPr>
          <w:rFonts w:ascii="仿宋" w:hAnsi="仿宋" w:eastAsia="仿宋"/>
          <w:b/>
          <w:bCs/>
          <w:sz w:val="32"/>
          <w:szCs w:val="32"/>
        </w:rPr>
        <w:t>1.《</w:t>
      </w:r>
      <w:bookmarkStart w:id="1" w:name="_Hlk163814359"/>
      <w:r>
        <w:rPr>
          <w:rFonts w:ascii="仿宋" w:hAnsi="仿宋" w:eastAsia="仿宋"/>
          <w:b/>
          <w:bCs/>
          <w:sz w:val="32"/>
          <w:szCs w:val="32"/>
        </w:rPr>
        <w:t>湖南省住房和城乡建设厅关于做好有关建设工程企业资质证书换领和延续工作的通知</w:t>
      </w:r>
      <w:bookmarkEnd w:id="1"/>
      <w:r>
        <w:rPr>
          <w:rFonts w:ascii="仿宋" w:hAnsi="仿宋" w:eastAsia="仿宋"/>
          <w:b/>
          <w:bCs/>
          <w:sz w:val="32"/>
          <w:szCs w:val="32"/>
        </w:rPr>
        <w:t>》</w:t>
      </w:r>
      <w:r>
        <w:rPr>
          <w:rFonts w:hint="eastAsia" w:ascii="仿宋" w:hAnsi="仿宋" w:eastAsia="仿宋"/>
          <w:b/>
          <w:bCs/>
          <w:sz w:val="32"/>
          <w:szCs w:val="32"/>
        </w:rPr>
        <w:t>（</w:t>
      </w:r>
      <w:r>
        <w:rPr>
          <w:rFonts w:ascii="仿宋" w:hAnsi="仿宋" w:eastAsia="仿宋"/>
          <w:b/>
          <w:bCs/>
          <w:sz w:val="32"/>
          <w:szCs w:val="32"/>
        </w:rPr>
        <w:t>湘建法</w:t>
      </w:r>
      <w:r>
        <w:rPr>
          <w:rStyle w:val="15"/>
          <w:rFonts w:hint="eastAsia" w:ascii="仿宋" w:hAnsi="仿宋" w:eastAsia="仿宋" w:cs="Helvetica"/>
          <w:b/>
          <w:bCs/>
          <w:sz w:val="32"/>
          <w:szCs w:val="32"/>
          <w:shd w:val="clear" w:color="auto" w:fill="FFFFFF"/>
        </w:rPr>
        <w:t>〔</w:t>
      </w:r>
      <w:r>
        <w:rPr>
          <w:rFonts w:hint="eastAsia" w:ascii="仿宋" w:hAnsi="仿宋" w:eastAsia="仿宋"/>
          <w:b/>
          <w:bCs/>
          <w:sz w:val="32"/>
          <w:szCs w:val="32"/>
          <w:shd w:val="clear" w:color="auto" w:fill="FFFFFF"/>
        </w:rPr>
        <w:t>2024</w:t>
      </w:r>
      <w:r>
        <w:rPr>
          <w:rStyle w:val="15"/>
          <w:rFonts w:hint="eastAsia" w:ascii="仿宋" w:hAnsi="仿宋" w:eastAsia="仿宋" w:cs="Helvetica"/>
          <w:b/>
          <w:bCs/>
          <w:sz w:val="32"/>
          <w:szCs w:val="32"/>
          <w:shd w:val="clear" w:color="auto" w:fill="FFFFFF"/>
        </w:rPr>
        <w:t>〕</w:t>
      </w:r>
      <w:r>
        <w:rPr>
          <w:rFonts w:ascii="仿宋" w:hAnsi="仿宋" w:eastAsia="仿宋"/>
          <w:b/>
          <w:bCs/>
          <w:sz w:val="32"/>
          <w:szCs w:val="32"/>
        </w:rPr>
        <w:t>10号</w:t>
      </w:r>
      <w:r>
        <w:rPr>
          <w:rFonts w:hint="eastAsia" w:ascii="仿宋" w:hAnsi="仿宋" w:eastAsia="仿宋"/>
          <w:b/>
          <w:bCs/>
          <w:sz w:val="32"/>
          <w:szCs w:val="32"/>
        </w:rPr>
        <w:t>）</w:t>
      </w:r>
      <w:r>
        <w:rPr>
          <w:rFonts w:hint="eastAsia" w:ascii="仿宋" w:hAnsi="仿宋" w:eastAsia="仿宋"/>
          <w:b/>
          <w:bCs/>
          <w:sz w:val="32"/>
          <w:szCs w:val="32"/>
          <w:shd w:val="clear" w:color="auto" w:fill="FFFFFF"/>
        </w:rPr>
        <w:t>明确哪些企业</w:t>
      </w:r>
      <w:r>
        <w:rPr>
          <w:rFonts w:ascii="仿宋" w:hAnsi="仿宋" w:eastAsia="仿宋"/>
          <w:b/>
          <w:bCs/>
          <w:sz w:val="32"/>
          <w:szCs w:val="32"/>
          <w:shd w:val="clear" w:color="auto" w:fill="FFFFFF"/>
        </w:rPr>
        <w:t>资质</w:t>
      </w:r>
      <w:r>
        <w:rPr>
          <w:rFonts w:hint="eastAsia" w:ascii="仿宋" w:hAnsi="仿宋" w:eastAsia="仿宋"/>
          <w:b/>
          <w:bCs/>
          <w:sz w:val="32"/>
          <w:szCs w:val="32"/>
          <w:shd w:val="clear" w:color="auto" w:fill="FFFFFF"/>
        </w:rPr>
        <w:t>可以办理</w:t>
      </w:r>
      <w:r>
        <w:rPr>
          <w:rFonts w:ascii="仿宋" w:hAnsi="仿宋" w:eastAsia="仿宋"/>
          <w:b/>
          <w:bCs/>
          <w:sz w:val="32"/>
          <w:szCs w:val="32"/>
        </w:rPr>
        <w:t>换领、延续</w:t>
      </w:r>
      <w:r>
        <w:rPr>
          <w:rFonts w:hint="eastAsia" w:ascii="仿宋" w:hAnsi="仿宋" w:eastAsia="仿宋"/>
          <w:b/>
          <w:bCs/>
          <w:sz w:val="32"/>
          <w:szCs w:val="32"/>
        </w:rPr>
        <w:t>？</w:t>
      </w:r>
    </w:p>
    <w:p w14:paraId="4AEFB08C">
      <w:pPr>
        <w:kinsoku w:val="0"/>
        <w:autoSpaceDE w:val="0"/>
        <w:autoSpaceDN w:val="0"/>
        <w:spacing w:line="580" w:lineRule="exact"/>
        <w:ind w:firstLine="640" w:firstLineChars="200"/>
        <w:rPr>
          <w:rFonts w:ascii="仿宋" w:hAnsi="仿宋" w:eastAsia="仿宋"/>
          <w:sz w:val="32"/>
          <w:szCs w:val="32"/>
          <w:highlight w:val="yellow"/>
        </w:rPr>
      </w:pPr>
      <w:r>
        <w:rPr>
          <w:rFonts w:hint="eastAsia" w:ascii="仿宋" w:hAnsi="仿宋" w:eastAsia="仿宋"/>
          <w:sz w:val="32"/>
          <w:szCs w:val="32"/>
        </w:rPr>
        <w:t>答： 持有我厅或市州住房城乡建设局颁发的工程勘察丙级、工程设计丙级和丁级、施工企业三级、工程监理丙级和部分取消的专业工程监理乙级资质证书，可向我厅申请换领和延续。原资质证书由市州住房城乡建设局核发的，由</w:t>
      </w:r>
      <w:r>
        <w:rPr>
          <w:rFonts w:ascii="仿宋" w:hAnsi="仿宋" w:eastAsia="仿宋"/>
          <w:sz w:val="32"/>
          <w:szCs w:val="32"/>
        </w:rPr>
        <w:t>市州住房城乡建设</w:t>
      </w:r>
      <w:r>
        <w:rPr>
          <w:rFonts w:hint="eastAsia" w:ascii="仿宋" w:hAnsi="仿宋" w:eastAsia="仿宋"/>
          <w:sz w:val="32"/>
          <w:szCs w:val="32"/>
        </w:rPr>
        <w:t>局</w:t>
      </w:r>
      <w:r>
        <w:rPr>
          <w:rFonts w:ascii="仿宋" w:hAnsi="仿宋" w:eastAsia="仿宋"/>
          <w:sz w:val="32"/>
          <w:szCs w:val="32"/>
        </w:rPr>
        <w:t>通过“湖南省智慧住建云”</w:t>
      </w:r>
      <w:r>
        <w:rPr>
          <w:rFonts w:hint="eastAsia" w:ascii="仿宋" w:hAnsi="仿宋" w:eastAsia="仿宋"/>
          <w:sz w:val="32"/>
          <w:szCs w:val="32"/>
        </w:rPr>
        <w:t>审查</w:t>
      </w:r>
      <w:r>
        <w:rPr>
          <w:rFonts w:ascii="仿宋" w:hAnsi="仿宋" w:eastAsia="仿宋"/>
          <w:sz w:val="32"/>
          <w:szCs w:val="32"/>
        </w:rPr>
        <w:t>企业资质许可时间、文号等</w:t>
      </w:r>
      <w:r>
        <w:rPr>
          <w:rFonts w:hint="eastAsia" w:ascii="仿宋" w:hAnsi="仿宋" w:eastAsia="仿宋"/>
          <w:sz w:val="32"/>
          <w:szCs w:val="32"/>
        </w:rPr>
        <w:t>。</w:t>
      </w:r>
    </w:p>
    <w:p w14:paraId="6854D4F5">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以下资质应向住房和城乡建设部申请换领：铁路工程施工总承包</w:t>
      </w:r>
      <w:r>
        <w:rPr>
          <w:rFonts w:ascii="仿宋" w:hAnsi="仿宋" w:eastAsia="仿宋"/>
          <w:sz w:val="32"/>
          <w:szCs w:val="32"/>
        </w:rPr>
        <w:t>三级</w:t>
      </w:r>
      <w:r>
        <w:rPr>
          <w:rFonts w:hint="eastAsia" w:ascii="仿宋" w:hAnsi="仿宋" w:eastAsia="仿宋"/>
          <w:sz w:val="32"/>
          <w:szCs w:val="32"/>
        </w:rPr>
        <w:t>、专业承包</w:t>
      </w:r>
      <w:r>
        <w:rPr>
          <w:rFonts w:ascii="仿宋" w:hAnsi="仿宋" w:eastAsia="仿宋"/>
          <w:sz w:val="32"/>
          <w:szCs w:val="32"/>
        </w:rPr>
        <w:t>三级</w:t>
      </w:r>
      <w:r>
        <w:rPr>
          <w:rFonts w:hint="eastAsia" w:ascii="仿宋" w:hAnsi="仿宋" w:eastAsia="仿宋"/>
          <w:sz w:val="32"/>
          <w:szCs w:val="32"/>
        </w:rPr>
        <w:t>资质，工程设计水利行业（专业）丙级、公路行业（专业）丙级资质。</w:t>
      </w:r>
    </w:p>
    <w:p w14:paraId="197A9CA3">
      <w:pPr>
        <w:kinsoku w:val="0"/>
        <w:autoSpaceDE w:val="0"/>
        <w:autoSpaceDN w:val="0"/>
        <w:spacing w:line="580" w:lineRule="exact"/>
        <w:ind w:firstLine="640" w:firstLineChars="200"/>
        <w:rPr>
          <w:rFonts w:ascii="仿宋" w:hAnsi="仿宋" w:eastAsia="仿宋"/>
          <w:sz w:val="32"/>
          <w:szCs w:val="32"/>
        </w:rPr>
      </w:pPr>
    </w:p>
    <w:p w14:paraId="0FD7E6B2">
      <w:pPr>
        <w:kinsoku w:val="0"/>
        <w:autoSpaceDE w:val="0"/>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2.原资质证书由我厅颁发的，在“全国建筑市场监管公共服务平台”“</w:t>
      </w:r>
      <w:r>
        <w:rPr>
          <w:rFonts w:ascii="仿宋" w:hAnsi="仿宋" w:eastAsia="仿宋"/>
          <w:b/>
          <w:bCs/>
          <w:sz w:val="32"/>
          <w:szCs w:val="32"/>
        </w:rPr>
        <w:t>湖南省智慧住建云”</w:t>
      </w:r>
      <w:r>
        <w:rPr>
          <w:rFonts w:hint="eastAsia" w:ascii="仿宋" w:hAnsi="仿宋" w:eastAsia="仿宋"/>
          <w:b/>
          <w:bCs/>
          <w:sz w:val="32"/>
          <w:szCs w:val="32"/>
        </w:rPr>
        <w:t>无法查询企业资质证书信息，如何申请换领？</w:t>
      </w:r>
    </w:p>
    <w:p w14:paraId="68B9E718">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答：企业</w:t>
      </w:r>
      <w:r>
        <w:rPr>
          <w:rFonts w:ascii="仿宋" w:hAnsi="仿宋" w:eastAsia="仿宋"/>
          <w:sz w:val="32"/>
          <w:szCs w:val="32"/>
        </w:rPr>
        <w:t>法定代表人</w:t>
      </w:r>
      <w:r>
        <w:rPr>
          <w:rFonts w:hint="eastAsia" w:ascii="仿宋" w:hAnsi="仿宋" w:eastAsia="仿宋"/>
          <w:sz w:val="32"/>
          <w:szCs w:val="32"/>
        </w:rPr>
        <w:t>携带身份证、原资质证书和情况说明，向我厅政务服务中心申请恢复资质证书信息。如需向住房和城乡建设部</w:t>
      </w:r>
      <w:r>
        <w:rPr>
          <w:rFonts w:ascii="仿宋" w:hAnsi="仿宋" w:eastAsia="仿宋"/>
          <w:sz w:val="32"/>
          <w:szCs w:val="32"/>
        </w:rPr>
        <w:t>申请</w:t>
      </w:r>
      <w:r>
        <w:rPr>
          <w:rFonts w:hint="eastAsia" w:ascii="仿宋" w:hAnsi="仿宋" w:eastAsia="仿宋"/>
          <w:sz w:val="32"/>
          <w:szCs w:val="32"/>
        </w:rPr>
        <w:t>资质证书</w:t>
      </w:r>
      <w:r>
        <w:rPr>
          <w:rFonts w:ascii="仿宋" w:hAnsi="仿宋" w:eastAsia="仿宋"/>
          <w:sz w:val="32"/>
          <w:szCs w:val="32"/>
        </w:rPr>
        <w:t>换领</w:t>
      </w:r>
      <w:r>
        <w:rPr>
          <w:rFonts w:hint="eastAsia" w:ascii="仿宋" w:hAnsi="仿宋" w:eastAsia="仿宋"/>
          <w:sz w:val="32"/>
          <w:szCs w:val="32"/>
        </w:rPr>
        <w:t>的，待资质证书信息恢复后可办理。</w:t>
      </w:r>
    </w:p>
    <w:p w14:paraId="3EE378E8">
      <w:pPr>
        <w:kinsoku w:val="0"/>
        <w:autoSpaceDE w:val="0"/>
        <w:autoSpaceDN w:val="0"/>
        <w:spacing w:line="580" w:lineRule="exact"/>
        <w:ind w:firstLine="640" w:firstLineChars="200"/>
        <w:rPr>
          <w:rFonts w:ascii="仿宋" w:hAnsi="仿宋" w:eastAsia="仿宋"/>
          <w:sz w:val="32"/>
          <w:szCs w:val="32"/>
        </w:rPr>
      </w:pPr>
    </w:p>
    <w:p w14:paraId="37A2396B">
      <w:pPr>
        <w:kinsoku w:val="0"/>
        <w:autoSpaceDE w:val="0"/>
        <w:autoSpaceDN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3</w:t>
      </w:r>
      <w:r>
        <w:rPr>
          <w:rFonts w:ascii="仿宋" w:hAnsi="仿宋" w:eastAsia="仿宋"/>
          <w:b/>
          <w:bCs/>
          <w:sz w:val="32"/>
          <w:szCs w:val="32"/>
        </w:rPr>
        <w:t>.公路工程、水利水电</w:t>
      </w:r>
      <w:r>
        <w:rPr>
          <w:rFonts w:hint="eastAsia" w:ascii="仿宋" w:hAnsi="仿宋" w:eastAsia="仿宋"/>
          <w:b/>
          <w:bCs/>
          <w:sz w:val="32"/>
          <w:szCs w:val="32"/>
        </w:rPr>
        <w:t>工程施工三级</w:t>
      </w:r>
      <w:r>
        <w:rPr>
          <w:rFonts w:ascii="仿宋" w:hAnsi="仿宋" w:eastAsia="仿宋"/>
          <w:b/>
          <w:bCs/>
          <w:sz w:val="32"/>
          <w:szCs w:val="32"/>
        </w:rPr>
        <w:t>资质证书</w:t>
      </w:r>
      <w:r>
        <w:rPr>
          <w:rFonts w:hint="eastAsia" w:ascii="仿宋" w:hAnsi="仿宋" w:eastAsia="仿宋"/>
          <w:b/>
          <w:bCs/>
          <w:sz w:val="32"/>
          <w:szCs w:val="32"/>
        </w:rPr>
        <w:t>在哪里</w:t>
      </w:r>
      <w:r>
        <w:rPr>
          <w:rFonts w:ascii="仿宋" w:hAnsi="仿宋" w:eastAsia="仿宋"/>
          <w:b/>
          <w:bCs/>
          <w:sz w:val="32"/>
          <w:szCs w:val="32"/>
        </w:rPr>
        <w:t>换领</w:t>
      </w:r>
      <w:r>
        <w:rPr>
          <w:rFonts w:hint="eastAsia" w:ascii="仿宋" w:hAnsi="仿宋" w:eastAsia="仿宋"/>
          <w:b/>
          <w:bCs/>
          <w:sz w:val="32"/>
          <w:szCs w:val="32"/>
        </w:rPr>
        <w:t>？</w:t>
      </w:r>
    </w:p>
    <w:p w14:paraId="65818F3E">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答：在我厅换领，</w:t>
      </w:r>
      <w:r>
        <w:rPr>
          <w:rFonts w:ascii="仿宋" w:hAnsi="仿宋" w:eastAsia="仿宋"/>
          <w:sz w:val="32"/>
          <w:szCs w:val="32"/>
          <w:shd w:val="clear" w:color="auto" w:fill="FFFFFF"/>
        </w:rPr>
        <w:t>登录“湖南省智慧住建云”，进入“政务服务云”</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 xml:space="preserve"> “</w:t>
      </w:r>
      <w:r>
        <w:rPr>
          <w:rFonts w:hint="eastAsia" w:ascii="仿宋" w:hAnsi="仿宋" w:eastAsia="仿宋"/>
          <w:sz w:val="32"/>
          <w:szCs w:val="32"/>
          <w:shd w:val="clear" w:color="auto" w:fill="FFFFFF"/>
        </w:rPr>
        <w:t>我要办</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换证和换证后延续</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选择相应“资质”栏目，点击“在线办理”</w:t>
      </w:r>
      <w:r>
        <w:rPr>
          <w:rFonts w:hint="eastAsia" w:ascii="仿宋" w:hAnsi="仿宋" w:eastAsia="仿宋"/>
          <w:sz w:val="32"/>
          <w:szCs w:val="32"/>
          <w:shd w:val="clear" w:color="auto" w:fill="FFFFFF"/>
        </w:rPr>
        <w:t>→“换证”</w:t>
      </w:r>
      <w:r>
        <w:rPr>
          <w:rFonts w:ascii="仿宋" w:hAnsi="仿宋" w:eastAsia="仿宋"/>
          <w:sz w:val="32"/>
          <w:szCs w:val="32"/>
          <w:shd w:val="clear" w:color="auto" w:fill="FFFFFF"/>
        </w:rPr>
        <w:t>。</w:t>
      </w:r>
    </w:p>
    <w:p w14:paraId="36612167">
      <w:pPr>
        <w:kinsoku w:val="0"/>
        <w:autoSpaceDE w:val="0"/>
        <w:autoSpaceDN w:val="0"/>
        <w:spacing w:line="580" w:lineRule="exact"/>
        <w:ind w:firstLine="643" w:firstLineChars="200"/>
        <w:rPr>
          <w:rFonts w:ascii="仿宋" w:hAnsi="仿宋" w:eastAsia="仿宋"/>
          <w:b/>
          <w:bCs/>
          <w:sz w:val="32"/>
          <w:szCs w:val="32"/>
        </w:rPr>
      </w:pPr>
    </w:p>
    <w:p w14:paraId="474B4B21">
      <w:pPr>
        <w:kinsoku w:val="0"/>
        <w:autoSpaceDE w:val="0"/>
        <w:autoSpaceDN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4</w:t>
      </w:r>
      <w:r>
        <w:rPr>
          <w:rFonts w:ascii="仿宋" w:hAnsi="仿宋" w:eastAsia="仿宋"/>
          <w:b/>
          <w:bCs/>
          <w:sz w:val="32"/>
          <w:szCs w:val="32"/>
        </w:rPr>
        <w:t>.企业资质证书</w:t>
      </w:r>
      <w:r>
        <w:rPr>
          <w:rFonts w:hint="eastAsia" w:ascii="仿宋" w:hAnsi="仿宋" w:eastAsia="仿宋"/>
          <w:b/>
          <w:bCs/>
          <w:sz w:val="32"/>
          <w:szCs w:val="32"/>
        </w:rPr>
        <w:t>有效期在</w:t>
      </w:r>
      <w:r>
        <w:rPr>
          <w:rFonts w:ascii="仿宋" w:hAnsi="仿宋" w:eastAsia="仿宋"/>
          <w:b/>
          <w:bCs/>
          <w:sz w:val="32"/>
          <w:szCs w:val="32"/>
        </w:rPr>
        <w:t>2024年6月30日未届满的</w:t>
      </w:r>
      <w:r>
        <w:rPr>
          <w:rFonts w:hint="eastAsia" w:ascii="仿宋" w:hAnsi="仿宋" w:eastAsia="仿宋"/>
          <w:b/>
          <w:bCs/>
          <w:sz w:val="32"/>
          <w:szCs w:val="32"/>
        </w:rPr>
        <w:t>，</w:t>
      </w:r>
      <w:r>
        <w:rPr>
          <w:rFonts w:ascii="仿宋" w:hAnsi="仿宋" w:eastAsia="仿宋"/>
          <w:b/>
          <w:bCs/>
          <w:sz w:val="32"/>
          <w:szCs w:val="32"/>
        </w:rPr>
        <w:t xml:space="preserve"> 2024年6月30日后是否还可以</w:t>
      </w:r>
      <w:r>
        <w:rPr>
          <w:rFonts w:hint="eastAsia" w:ascii="仿宋" w:hAnsi="仿宋" w:eastAsia="仿宋"/>
          <w:b/>
          <w:bCs/>
          <w:sz w:val="32"/>
          <w:szCs w:val="32"/>
        </w:rPr>
        <w:t>申请</w:t>
      </w:r>
      <w:r>
        <w:rPr>
          <w:rFonts w:ascii="仿宋" w:hAnsi="仿宋" w:eastAsia="仿宋"/>
          <w:b/>
          <w:bCs/>
          <w:sz w:val="32"/>
          <w:szCs w:val="32"/>
        </w:rPr>
        <w:t>换领</w:t>
      </w:r>
      <w:r>
        <w:rPr>
          <w:rFonts w:hint="eastAsia" w:ascii="仿宋" w:hAnsi="仿宋" w:eastAsia="仿宋"/>
          <w:b/>
          <w:bCs/>
          <w:sz w:val="32"/>
          <w:szCs w:val="32"/>
        </w:rPr>
        <w:t>？</w:t>
      </w:r>
    </w:p>
    <w:p w14:paraId="2E8DFB3E">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答：</w:t>
      </w:r>
      <w:r>
        <w:rPr>
          <w:rFonts w:ascii="仿宋" w:hAnsi="仿宋" w:eastAsia="仿宋"/>
          <w:sz w:val="32"/>
          <w:szCs w:val="32"/>
        </w:rPr>
        <w:t>企业资质证书</w:t>
      </w:r>
      <w:r>
        <w:rPr>
          <w:rFonts w:hint="eastAsia" w:ascii="仿宋" w:hAnsi="仿宋" w:eastAsia="仿宋"/>
          <w:sz w:val="32"/>
          <w:szCs w:val="32"/>
        </w:rPr>
        <w:t>有效期在</w:t>
      </w:r>
      <w:r>
        <w:rPr>
          <w:rFonts w:ascii="仿宋" w:hAnsi="仿宋" w:eastAsia="仿宋"/>
          <w:sz w:val="32"/>
          <w:szCs w:val="32"/>
        </w:rPr>
        <w:t>202</w:t>
      </w:r>
      <w:r>
        <w:rPr>
          <w:rFonts w:hint="eastAsia" w:ascii="仿宋" w:hAnsi="仿宋" w:eastAsia="仿宋"/>
          <w:sz w:val="32"/>
          <w:szCs w:val="32"/>
        </w:rPr>
        <w:t>4</w:t>
      </w:r>
      <w:r>
        <w:rPr>
          <w:rFonts w:ascii="仿宋" w:hAnsi="仿宋" w:eastAsia="仿宋"/>
          <w:sz w:val="32"/>
          <w:szCs w:val="32"/>
        </w:rPr>
        <w:t>年6月30日后</w:t>
      </w:r>
      <w:r>
        <w:rPr>
          <w:rFonts w:hint="eastAsia" w:ascii="仿宋" w:hAnsi="仿宋" w:eastAsia="仿宋"/>
          <w:sz w:val="32"/>
          <w:szCs w:val="32"/>
        </w:rPr>
        <w:t>至</w:t>
      </w:r>
      <w:r>
        <w:rPr>
          <w:rFonts w:ascii="仿宋" w:hAnsi="仿宋" w:eastAsia="仿宋"/>
          <w:sz w:val="32"/>
          <w:szCs w:val="32"/>
        </w:rPr>
        <w:t>资质证书</w:t>
      </w:r>
      <w:r>
        <w:rPr>
          <w:rFonts w:hint="eastAsia" w:ascii="仿宋" w:hAnsi="仿宋" w:eastAsia="仿宋"/>
          <w:sz w:val="32"/>
          <w:szCs w:val="32"/>
        </w:rPr>
        <w:t>届满前，</w:t>
      </w:r>
      <w:r>
        <w:rPr>
          <w:rFonts w:ascii="仿宋" w:hAnsi="仿宋" w:eastAsia="仿宋"/>
          <w:sz w:val="32"/>
          <w:szCs w:val="32"/>
        </w:rPr>
        <w:t>可以申请换领。</w:t>
      </w:r>
    </w:p>
    <w:p w14:paraId="17EC5397">
      <w:pPr>
        <w:kinsoku w:val="0"/>
        <w:autoSpaceDE w:val="0"/>
        <w:autoSpaceDN w:val="0"/>
        <w:spacing w:line="580" w:lineRule="exact"/>
        <w:ind w:firstLine="640" w:firstLineChars="200"/>
        <w:rPr>
          <w:rFonts w:ascii="仿宋" w:hAnsi="仿宋" w:eastAsia="仿宋"/>
          <w:sz w:val="32"/>
          <w:szCs w:val="32"/>
        </w:rPr>
      </w:pPr>
    </w:p>
    <w:p w14:paraId="604F8811">
      <w:pPr>
        <w:kinsoku w:val="0"/>
        <w:autoSpaceDE w:val="0"/>
        <w:autoSpaceDN w:val="0"/>
        <w:spacing w:line="580" w:lineRule="exact"/>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5.企业资质</w:t>
      </w:r>
      <w:r>
        <w:rPr>
          <w:rFonts w:ascii="仿宋" w:hAnsi="仿宋" w:eastAsia="仿宋"/>
          <w:b/>
          <w:bCs/>
          <w:sz w:val="32"/>
          <w:szCs w:val="32"/>
          <w:shd w:val="clear" w:color="auto" w:fill="FFFFFF"/>
        </w:rPr>
        <w:t>证书上有多</w:t>
      </w:r>
      <w:r>
        <w:rPr>
          <w:rFonts w:hint="eastAsia" w:ascii="仿宋" w:hAnsi="仿宋" w:eastAsia="仿宋"/>
          <w:b/>
          <w:bCs/>
          <w:sz w:val="32"/>
          <w:szCs w:val="32"/>
          <w:shd w:val="clear" w:color="auto" w:fill="FFFFFF"/>
        </w:rPr>
        <w:t>项</w:t>
      </w:r>
      <w:r>
        <w:rPr>
          <w:rFonts w:ascii="仿宋" w:hAnsi="仿宋" w:eastAsia="仿宋"/>
          <w:b/>
          <w:bCs/>
          <w:sz w:val="32"/>
          <w:szCs w:val="32"/>
          <w:shd w:val="clear" w:color="auto" w:fill="FFFFFF"/>
        </w:rPr>
        <w:t>资质需要</w:t>
      </w:r>
      <w:r>
        <w:rPr>
          <w:rFonts w:hint="eastAsia" w:ascii="仿宋" w:hAnsi="仿宋" w:eastAsia="仿宋"/>
          <w:b/>
          <w:bCs/>
          <w:sz w:val="32"/>
          <w:szCs w:val="32"/>
          <w:shd w:val="clear" w:color="auto" w:fill="FFFFFF"/>
        </w:rPr>
        <w:t>换领</w:t>
      </w:r>
      <w:r>
        <w:rPr>
          <w:rFonts w:ascii="仿宋" w:hAnsi="仿宋" w:eastAsia="仿宋"/>
          <w:b/>
          <w:bCs/>
          <w:sz w:val="32"/>
          <w:szCs w:val="32"/>
          <w:shd w:val="clear" w:color="auto" w:fill="FFFFFF"/>
        </w:rPr>
        <w:t>，是同时</w:t>
      </w:r>
      <w:r>
        <w:rPr>
          <w:rFonts w:hint="eastAsia" w:ascii="仿宋" w:hAnsi="仿宋" w:eastAsia="仿宋"/>
          <w:b/>
          <w:bCs/>
          <w:sz w:val="32"/>
          <w:szCs w:val="32"/>
          <w:shd w:val="clear" w:color="auto" w:fill="FFFFFF"/>
        </w:rPr>
        <w:t>申请</w:t>
      </w:r>
      <w:r>
        <w:rPr>
          <w:rFonts w:ascii="仿宋" w:hAnsi="仿宋" w:eastAsia="仿宋"/>
          <w:b/>
          <w:bCs/>
          <w:sz w:val="32"/>
          <w:szCs w:val="32"/>
          <w:shd w:val="clear" w:color="auto" w:fill="FFFFFF"/>
        </w:rPr>
        <w:t>还是</w:t>
      </w:r>
      <w:r>
        <w:rPr>
          <w:rFonts w:hint="eastAsia" w:ascii="仿宋" w:hAnsi="仿宋" w:eastAsia="仿宋"/>
          <w:b/>
          <w:bCs/>
          <w:sz w:val="32"/>
          <w:szCs w:val="32"/>
          <w:shd w:val="clear" w:color="auto" w:fill="FFFFFF"/>
        </w:rPr>
        <w:t>分别申请</w:t>
      </w:r>
      <w:r>
        <w:rPr>
          <w:rFonts w:ascii="仿宋" w:hAnsi="仿宋" w:eastAsia="仿宋"/>
          <w:b/>
          <w:bCs/>
          <w:sz w:val="32"/>
          <w:szCs w:val="32"/>
          <w:shd w:val="clear" w:color="auto" w:fill="FFFFFF"/>
        </w:rPr>
        <w:t>？</w:t>
      </w:r>
    </w:p>
    <w:p w14:paraId="6623E790">
      <w:pPr>
        <w:kinsoku w:val="0"/>
        <w:autoSpaceDE w:val="0"/>
        <w:autoSpaceDN w:val="0"/>
        <w:spacing w:line="580" w:lineRule="exact"/>
        <w:ind w:firstLine="640" w:firstLineChars="200"/>
        <w:rPr>
          <w:rFonts w:ascii="仿宋" w:hAnsi="仿宋" w:eastAsia="仿宋"/>
          <w:sz w:val="32"/>
          <w:szCs w:val="32"/>
          <w:shd w:val="clear" w:color="auto" w:fill="FFFFFF"/>
        </w:rPr>
      </w:pPr>
      <w:r>
        <w:rPr>
          <w:rFonts w:ascii="仿宋" w:hAnsi="仿宋" w:eastAsia="仿宋"/>
          <w:sz w:val="32"/>
          <w:szCs w:val="32"/>
          <w:shd w:val="clear" w:color="auto" w:fill="FFFFFF"/>
        </w:rPr>
        <w:t>答</w:t>
      </w:r>
      <w:r>
        <w:rPr>
          <w:rFonts w:hint="eastAsia" w:ascii="仿宋" w:hAnsi="仿宋" w:eastAsia="仿宋"/>
          <w:sz w:val="32"/>
          <w:szCs w:val="32"/>
          <w:shd w:val="clear" w:color="auto" w:fill="FFFFFF"/>
        </w:rPr>
        <w:t>：</w:t>
      </w:r>
      <w:r>
        <w:rPr>
          <w:rFonts w:ascii="仿宋" w:hAnsi="仿宋" w:eastAsia="仿宋"/>
          <w:sz w:val="32"/>
          <w:szCs w:val="32"/>
        </w:rPr>
        <w:t>企业有多项资质需要换领的，</w:t>
      </w:r>
      <w:r>
        <w:rPr>
          <w:rFonts w:hint="eastAsia" w:ascii="仿宋" w:hAnsi="仿宋" w:eastAsia="仿宋"/>
          <w:sz w:val="32"/>
          <w:szCs w:val="32"/>
        </w:rPr>
        <w:t>应</w:t>
      </w:r>
      <w:r>
        <w:rPr>
          <w:rFonts w:ascii="仿宋" w:hAnsi="仿宋" w:eastAsia="仿宋"/>
          <w:sz w:val="32"/>
          <w:szCs w:val="32"/>
        </w:rPr>
        <w:t>同时提出申请</w:t>
      </w:r>
      <w:r>
        <w:rPr>
          <w:rFonts w:hint="eastAsia" w:ascii="仿宋" w:hAnsi="仿宋" w:eastAsia="仿宋"/>
          <w:sz w:val="32"/>
          <w:szCs w:val="32"/>
        </w:rPr>
        <w:t>。</w:t>
      </w:r>
    </w:p>
    <w:p w14:paraId="0A777507">
      <w:pPr>
        <w:kinsoku w:val="0"/>
        <w:autoSpaceDE w:val="0"/>
        <w:autoSpaceDN w:val="0"/>
        <w:spacing w:line="580" w:lineRule="exact"/>
        <w:ind w:firstLine="640" w:firstLineChars="200"/>
        <w:rPr>
          <w:rFonts w:ascii="仿宋" w:hAnsi="仿宋" w:eastAsia="仿宋"/>
          <w:sz w:val="32"/>
          <w:szCs w:val="32"/>
        </w:rPr>
      </w:pPr>
    </w:p>
    <w:p w14:paraId="23D14EBC">
      <w:pPr>
        <w:kinsoku w:val="0"/>
        <w:autoSpaceDE w:val="0"/>
        <w:autoSpaceDN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6</w:t>
      </w:r>
      <w:r>
        <w:rPr>
          <w:rFonts w:ascii="仿宋" w:hAnsi="仿宋" w:eastAsia="仿宋"/>
          <w:b/>
          <w:bCs/>
          <w:sz w:val="32"/>
          <w:szCs w:val="32"/>
        </w:rPr>
        <w:t>.</w:t>
      </w:r>
      <w:r>
        <w:rPr>
          <w:rFonts w:hint="eastAsia" w:ascii="仿宋" w:hAnsi="仿宋" w:eastAsia="仿宋"/>
          <w:b/>
          <w:bCs/>
          <w:sz w:val="32"/>
          <w:szCs w:val="32"/>
          <w:shd w:val="clear" w:color="auto" w:fill="FFFFFF"/>
        </w:rPr>
        <w:t>企业从什么途径申请办理</w:t>
      </w:r>
      <w:r>
        <w:rPr>
          <w:rFonts w:ascii="仿宋" w:hAnsi="仿宋" w:eastAsia="仿宋"/>
          <w:b/>
          <w:bCs/>
          <w:sz w:val="32"/>
          <w:szCs w:val="32"/>
        </w:rPr>
        <w:t>资质证书</w:t>
      </w:r>
      <w:r>
        <w:rPr>
          <w:rFonts w:hint="eastAsia" w:ascii="仿宋" w:hAnsi="仿宋" w:eastAsia="仿宋"/>
          <w:b/>
          <w:bCs/>
          <w:sz w:val="32"/>
          <w:szCs w:val="32"/>
        </w:rPr>
        <w:t>换领？</w:t>
      </w:r>
    </w:p>
    <w:p w14:paraId="2FC636D3">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rPr>
        <w:t>答：</w:t>
      </w:r>
      <w:r>
        <w:rPr>
          <w:rFonts w:ascii="仿宋" w:hAnsi="仿宋" w:eastAsia="仿宋"/>
          <w:sz w:val="32"/>
          <w:szCs w:val="32"/>
          <w:shd w:val="clear" w:color="auto" w:fill="FFFFFF"/>
        </w:rPr>
        <w:t>登录“湖南省智慧住建云”，进入“政务服务云”</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 xml:space="preserve"> </w:t>
      </w:r>
    </w:p>
    <w:p w14:paraId="6231FCCA">
      <w:pPr>
        <w:kinsoku w:val="0"/>
        <w:autoSpaceDE w:val="0"/>
        <w:autoSpaceDN w:val="0"/>
        <w:spacing w:line="580" w:lineRule="exact"/>
        <w:rPr>
          <w:rFonts w:ascii="仿宋" w:hAnsi="仿宋" w:eastAsia="仿宋"/>
          <w:sz w:val="32"/>
          <w:szCs w:val="32"/>
          <w:shd w:val="clear" w:color="auto" w:fill="FFFFFF"/>
        </w:rPr>
      </w:pPr>
      <w:r>
        <w:rPr>
          <w:rFonts w:ascii="仿宋" w:hAnsi="仿宋" w:eastAsia="仿宋"/>
          <w:sz w:val="32"/>
          <w:szCs w:val="32"/>
          <w:shd w:val="clear" w:color="auto" w:fill="FFFFFF"/>
        </w:rPr>
        <w:t>“</w:t>
      </w:r>
      <w:r>
        <w:rPr>
          <w:rFonts w:hint="eastAsia" w:ascii="仿宋" w:hAnsi="仿宋" w:eastAsia="仿宋"/>
          <w:sz w:val="32"/>
          <w:szCs w:val="32"/>
          <w:shd w:val="clear" w:color="auto" w:fill="FFFFFF"/>
        </w:rPr>
        <w:t>我要办</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换证和换证后延续</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选择相应“资质”栏目，点击“在线办理”</w:t>
      </w:r>
      <w:r>
        <w:rPr>
          <w:rFonts w:hint="eastAsia" w:ascii="仿宋" w:hAnsi="仿宋" w:eastAsia="仿宋"/>
          <w:sz w:val="32"/>
          <w:szCs w:val="32"/>
          <w:shd w:val="clear" w:color="auto" w:fill="FFFFFF"/>
        </w:rPr>
        <w:t>→“换证”</w:t>
      </w:r>
      <w:r>
        <w:rPr>
          <w:rFonts w:ascii="仿宋" w:hAnsi="仿宋" w:eastAsia="仿宋"/>
          <w:sz w:val="32"/>
          <w:szCs w:val="32"/>
          <w:shd w:val="clear" w:color="auto" w:fill="FFFFFF"/>
        </w:rPr>
        <w:t>。</w:t>
      </w:r>
    </w:p>
    <w:p w14:paraId="32BBBDCE">
      <w:pPr>
        <w:kinsoku w:val="0"/>
        <w:autoSpaceDE w:val="0"/>
        <w:autoSpaceDN w:val="0"/>
        <w:spacing w:line="580" w:lineRule="exact"/>
        <w:ind w:firstLine="640" w:firstLineChars="200"/>
        <w:rPr>
          <w:rFonts w:ascii="仿宋" w:hAnsi="仿宋" w:eastAsia="仿宋"/>
          <w:sz w:val="32"/>
          <w:szCs w:val="32"/>
        </w:rPr>
      </w:pPr>
    </w:p>
    <w:p w14:paraId="676D5B4E">
      <w:pPr>
        <w:kinsoku w:val="0"/>
        <w:autoSpaceDE w:val="0"/>
        <w:autoSpaceDN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7</w:t>
      </w:r>
      <w:r>
        <w:rPr>
          <w:rFonts w:ascii="仿宋" w:hAnsi="仿宋" w:eastAsia="仿宋"/>
          <w:b/>
          <w:bCs/>
          <w:sz w:val="32"/>
          <w:szCs w:val="32"/>
        </w:rPr>
        <w:t>.资质证书换领</w:t>
      </w:r>
      <w:r>
        <w:rPr>
          <w:rFonts w:hint="eastAsia" w:ascii="仿宋" w:hAnsi="仿宋" w:eastAsia="仿宋"/>
          <w:b/>
          <w:bCs/>
          <w:sz w:val="32"/>
          <w:szCs w:val="32"/>
        </w:rPr>
        <w:t>需填报什么资料？</w:t>
      </w:r>
    </w:p>
    <w:p w14:paraId="6954A683">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答：</w:t>
      </w:r>
      <w:r>
        <w:rPr>
          <w:rFonts w:ascii="仿宋" w:hAnsi="仿宋" w:eastAsia="仿宋"/>
          <w:sz w:val="32"/>
          <w:szCs w:val="32"/>
        </w:rPr>
        <w:t>企业应按要求填报企业营业执照、原资质证书、法定代表人和经办人等信息。企业法定代表人和经办人</w:t>
      </w:r>
      <w:r>
        <w:rPr>
          <w:rFonts w:hint="eastAsia" w:ascii="仿宋" w:hAnsi="仿宋" w:eastAsia="仿宋"/>
          <w:sz w:val="32"/>
          <w:szCs w:val="32"/>
        </w:rPr>
        <w:t>应进行</w:t>
      </w:r>
      <w:r>
        <w:rPr>
          <w:rFonts w:ascii="仿宋" w:hAnsi="仿宋" w:eastAsia="仿宋"/>
          <w:sz w:val="32"/>
          <w:szCs w:val="32"/>
        </w:rPr>
        <w:t>人脸实名认证。</w:t>
      </w:r>
    </w:p>
    <w:p w14:paraId="6F84CDFF">
      <w:pPr>
        <w:kinsoku w:val="0"/>
        <w:autoSpaceDE w:val="0"/>
        <w:autoSpaceDN w:val="0"/>
        <w:spacing w:line="580" w:lineRule="exact"/>
        <w:ind w:firstLine="640" w:firstLineChars="200"/>
        <w:rPr>
          <w:rFonts w:ascii="仿宋" w:hAnsi="仿宋" w:eastAsia="仿宋"/>
          <w:sz w:val="32"/>
          <w:szCs w:val="32"/>
        </w:rPr>
      </w:pPr>
    </w:p>
    <w:p w14:paraId="54DFAABE">
      <w:pPr>
        <w:kinsoku w:val="0"/>
        <w:autoSpaceDE w:val="0"/>
        <w:autoSpaceDN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8</w:t>
      </w:r>
      <w:r>
        <w:rPr>
          <w:rFonts w:ascii="仿宋" w:hAnsi="仿宋" w:eastAsia="仿宋"/>
          <w:b/>
          <w:bCs/>
          <w:sz w:val="32"/>
          <w:szCs w:val="32"/>
        </w:rPr>
        <w:t>.资质</w:t>
      </w:r>
      <w:bookmarkStart w:id="2" w:name="_Hlk164689168"/>
      <w:r>
        <w:rPr>
          <w:rFonts w:hint="eastAsia" w:ascii="仿宋" w:hAnsi="仿宋" w:eastAsia="仿宋"/>
          <w:b/>
          <w:bCs/>
          <w:sz w:val="32"/>
          <w:szCs w:val="32"/>
        </w:rPr>
        <w:t>证书</w:t>
      </w:r>
      <w:bookmarkEnd w:id="2"/>
      <w:r>
        <w:rPr>
          <w:rFonts w:ascii="仿宋" w:hAnsi="仿宋" w:eastAsia="仿宋"/>
          <w:b/>
          <w:bCs/>
          <w:sz w:val="32"/>
          <w:szCs w:val="32"/>
        </w:rPr>
        <w:t>换领</w:t>
      </w:r>
      <w:r>
        <w:rPr>
          <w:rFonts w:hint="eastAsia" w:ascii="仿宋" w:hAnsi="仿宋" w:eastAsia="仿宋"/>
          <w:b/>
          <w:bCs/>
          <w:sz w:val="32"/>
          <w:szCs w:val="32"/>
        </w:rPr>
        <w:t>是否考核企业</w:t>
      </w:r>
      <w:r>
        <w:rPr>
          <w:rFonts w:ascii="仿宋" w:hAnsi="仿宋" w:eastAsia="仿宋"/>
          <w:b/>
          <w:bCs/>
          <w:sz w:val="32"/>
          <w:szCs w:val="32"/>
        </w:rPr>
        <w:t>人员、业绩</w:t>
      </w:r>
      <w:r>
        <w:rPr>
          <w:rFonts w:hint="eastAsia" w:ascii="仿宋" w:hAnsi="仿宋" w:eastAsia="仿宋"/>
          <w:b/>
          <w:bCs/>
          <w:sz w:val="32"/>
          <w:szCs w:val="32"/>
        </w:rPr>
        <w:t>？</w:t>
      </w:r>
    </w:p>
    <w:p w14:paraId="23A625A6">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答：不考核企业</w:t>
      </w:r>
      <w:r>
        <w:rPr>
          <w:rFonts w:ascii="仿宋" w:hAnsi="仿宋" w:eastAsia="仿宋"/>
          <w:sz w:val="32"/>
          <w:szCs w:val="32"/>
        </w:rPr>
        <w:t>人员、业绩。</w:t>
      </w:r>
    </w:p>
    <w:p w14:paraId="37FF16FD">
      <w:pPr>
        <w:kinsoku w:val="0"/>
        <w:autoSpaceDE w:val="0"/>
        <w:autoSpaceDN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9</w:t>
      </w:r>
      <w:r>
        <w:rPr>
          <w:rFonts w:ascii="仿宋" w:hAnsi="仿宋" w:eastAsia="仿宋"/>
          <w:b/>
          <w:bCs/>
          <w:sz w:val="32"/>
          <w:szCs w:val="32"/>
        </w:rPr>
        <w:t>.纸质</w:t>
      </w:r>
      <w:r>
        <w:rPr>
          <w:rFonts w:hint="eastAsia" w:ascii="仿宋" w:hAnsi="仿宋" w:eastAsia="仿宋"/>
          <w:b/>
          <w:bCs/>
          <w:sz w:val="32"/>
          <w:szCs w:val="32"/>
        </w:rPr>
        <w:t>资质</w:t>
      </w:r>
      <w:r>
        <w:rPr>
          <w:rFonts w:ascii="仿宋" w:hAnsi="仿宋" w:eastAsia="仿宋"/>
          <w:b/>
          <w:bCs/>
          <w:sz w:val="32"/>
          <w:szCs w:val="32"/>
        </w:rPr>
        <w:t>证书</w:t>
      </w:r>
      <w:r>
        <w:rPr>
          <w:rFonts w:hint="eastAsia" w:ascii="仿宋" w:hAnsi="仿宋" w:eastAsia="仿宋"/>
          <w:b/>
          <w:bCs/>
          <w:sz w:val="32"/>
          <w:szCs w:val="32"/>
        </w:rPr>
        <w:t>需要收回</w:t>
      </w:r>
      <w:r>
        <w:rPr>
          <w:rFonts w:ascii="仿宋" w:hAnsi="仿宋" w:eastAsia="仿宋"/>
          <w:b/>
          <w:bCs/>
          <w:sz w:val="32"/>
          <w:szCs w:val="32"/>
        </w:rPr>
        <w:t>吗</w:t>
      </w:r>
      <w:r>
        <w:rPr>
          <w:rFonts w:hint="eastAsia" w:ascii="仿宋" w:hAnsi="仿宋" w:eastAsia="仿宋"/>
          <w:b/>
          <w:bCs/>
          <w:sz w:val="32"/>
          <w:szCs w:val="32"/>
        </w:rPr>
        <w:t>？</w:t>
      </w:r>
    </w:p>
    <w:p w14:paraId="5021BEE7">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答：企业取得电子资质证书时，纸质资质</w:t>
      </w:r>
      <w:r>
        <w:rPr>
          <w:rFonts w:ascii="仿宋" w:hAnsi="仿宋" w:eastAsia="仿宋"/>
          <w:sz w:val="32"/>
          <w:szCs w:val="32"/>
        </w:rPr>
        <w:t>证书</w:t>
      </w:r>
      <w:r>
        <w:rPr>
          <w:rFonts w:hint="eastAsia" w:ascii="仿宋" w:hAnsi="仿宋" w:eastAsia="仿宋"/>
          <w:sz w:val="32"/>
          <w:szCs w:val="32"/>
        </w:rPr>
        <w:t>已经届满的，</w:t>
      </w:r>
      <w:r>
        <w:rPr>
          <w:rFonts w:ascii="仿宋" w:hAnsi="仿宋" w:eastAsia="仿宋"/>
          <w:sz w:val="32"/>
          <w:szCs w:val="32"/>
        </w:rPr>
        <w:t>不需要收回</w:t>
      </w:r>
      <w:r>
        <w:rPr>
          <w:rFonts w:hint="eastAsia" w:ascii="仿宋" w:hAnsi="仿宋" w:eastAsia="仿宋"/>
          <w:sz w:val="32"/>
          <w:szCs w:val="32"/>
        </w:rPr>
        <w:t>；未届满的，应交至原</w:t>
      </w:r>
      <w:r>
        <w:rPr>
          <w:rFonts w:ascii="仿宋" w:hAnsi="仿宋" w:eastAsia="仿宋"/>
          <w:sz w:val="32"/>
          <w:szCs w:val="32"/>
          <w:shd w:val="clear" w:color="auto" w:fill="FFFFFF"/>
        </w:rPr>
        <w:t>核发</w:t>
      </w:r>
      <w:r>
        <w:rPr>
          <w:rFonts w:hint="eastAsia" w:ascii="仿宋" w:hAnsi="仿宋" w:eastAsia="仿宋"/>
          <w:sz w:val="32"/>
          <w:szCs w:val="32"/>
          <w:shd w:val="clear" w:color="auto" w:fill="FFFFFF"/>
        </w:rPr>
        <w:t>机关。</w:t>
      </w:r>
    </w:p>
    <w:p w14:paraId="39A57956">
      <w:pPr>
        <w:kinsoku w:val="0"/>
        <w:autoSpaceDE w:val="0"/>
        <w:autoSpaceDN w:val="0"/>
        <w:spacing w:line="580" w:lineRule="exact"/>
        <w:ind w:firstLine="640" w:firstLineChars="200"/>
        <w:rPr>
          <w:rFonts w:ascii="仿宋" w:hAnsi="仿宋" w:eastAsia="仿宋"/>
          <w:sz w:val="32"/>
          <w:szCs w:val="32"/>
        </w:rPr>
      </w:pPr>
      <w:r>
        <w:rPr>
          <w:rFonts w:ascii="仿宋" w:hAnsi="仿宋" w:eastAsia="仿宋"/>
          <w:sz w:val="32"/>
          <w:szCs w:val="32"/>
        </w:rPr>
        <w:t>换领的资质证书</w:t>
      </w:r>
      <w:r>
        <w:rPr>
          <w:rFonts w:hint="eastAsia" w:ascii="仿宋" w:hAnsi="仿宋" w:eastAsia="仿宋"/>
          <w:sz w:val="32"/>
          <w:szCs w:val="32"/>
        </w:rPr>
        <w:t>为</w:t>
      </w:r>
      <w:r>
        <w:rPr>
          <w:rFonts w:ascii="仿宋" w:hAnsi="仿宋" w:eastAsia="仿宋"/>
          <w:sz w:val="32"/>
          <w:szCs w:val="32"/>
        </w:rPr>
        <w:t>电子证照，有效期1年。</w:t>
      </w:r>
    </w:p>
    <w:p w14:paraId="1C2CB4C8">
      <w:pPr>
        <w:kinsoku w:val="0"/>
        <w:autoSpaceDE w:val="0"/>
        <w:autoSpaceDN w:val="0"/>
        <w:spacing w:line="580" w:lineRule="exact"/>
        <w:ind w:firstLine="643" w:firstLineChars="200"/>
        <w:rPr>
          <w:rFonts w:ascii="仿宋" w:hAnsi="仿宋" w:eastAsia="仿宋"/>
          <w:b/>
          <w:bCs/>
          <w:sz w:val="32"/>
          <w:szCs w:val="32"/>
        </w:rPr>
      </w:pPr>
    </w:p>
    <w:p w14:paraId="7A201CA4">
      <w:pPr>
        <w:kinsoku w:val="0"/>
        <w:autoSpaceDE w:val="0"/>
        <w:autoSpaceDN w:val="0"/>
        <w:spacing w:line="580" w:lineRule="exact"/>
        <w:ind w:firstLine="643" w:firstLineChars="200"/>
        <w:rPr>
          <w:rFonts w:ascii="仿宋" w:hAnsi="仿宋" w:eastAsia="仿宋"/>
          <w:b/>
          <w:bCs/>
          <w:sz w:val="32"/>
          <w:szCs w:val="32"/>
          <w:shd w:val="clear" w:color="auto" w:fill="FFFFFF"/>
        </w:rPr>
      </w:pPr>
      <w:r>
        <w:rPr>
          <w:rFonts w:hint="eastAsia" w:ascii="仿宋" w:hAnsi="仿宋" w:eastAsia="仿宋"/>
          <w:b/>
          <w:bCs/>
          <w:sz w:val="32"/>
          <w:szCs w:val="32"/>
        </w:rPr>
        <w:t>10</w:t>
      </w:r>
      <w:r>
        <w:rPr>
          <w:rFonts w:ascii="仿宋" w:hAnsi="仿宋" w:eastAsia="仿宋"/>
          <w:b/>
          <w:bCs/>
          <w:sz w:val="32"/>
          <w:szCs w:val="32"/>
        </w:rPr>
        <w:t>.</w:t>
      </w:r>
      <w:r>
        <w:rPr>
          <w:rFonts w:hint="eastAsia" w:ascii="仿宋" w:hAnsi="仿宋" w:eastAsia="仿宋"/>
          <w:b/>
          <w:bCs/>
          <w:sz w:val="32"/>
          <w:szCs w:val="32"/>
          <w:shd w:val="clear" w:color="auto" w:fill="FFFFFF"/>
        </w:rPr>
        <w:t>企业资质证书</w:t>
      </w:r>
      <w:r>
        <w:rPr>
          <w:rFonts w:ascii="仿宋" w:hAnsi="仿宋" w:eastAsia="仿宋"/>
          <w:b/>
          <w:bCs/>
          <w:sz w:val="32"/>
          <w:szCs w:val="32"/>
          <w:shd w:val="clear" w:color="auto" w:fill="FFFFFF"/>
        </w:rPr>
        <w:t>换证后</w:t>
      </w:r>
      <w:r>
        <w:rPr>
          <w:rFonts w:hint="eastAsia" w:ascii="仿宋" w:hAnsi="仿宋" w:eastAsia="仿宋"/>
          <w:b/>
          <w:bCs/>
          <w:sz w:val="32"/>
          <w:szCs w:val="32"/>
          <w:shd w:val="clear" w:color="auto" w:fill="FFFFFF"/>
        </w:rPr>
        <w:t>，从什么途径申请</w:t>
      </w:r>
      <w:r>
        <w:rPr>
          <w:rFonts w:ascii="仿宋" w:hAnsi="仿宋" w:eastAsia="仿宋"/>
          <w:b/>
          <w:bCs/>
          <w:sz w:val="32"/>
          <w:szCs w:val="32"/>
          <w:shd w:val="clear" w:color="auto" w:fill="FFFFFF"/>
        </w:rPr>
        <w:t>延续</w:t>
      </w:r>
      <w:r>
        <w:rPr>
          <w:rFonts w:hint="eastAsia" w:ascii="仿宋" w:hAnsi="仿宋" w:eastAsia="仿宋"/>
          <w:b/>
          <w:bCs/>
          <w:sz w:val="32"/>
          <w:szCs w:val="32"/>
          <w:shd w:val="clear" w:color="auto" w:fill="FFFFFF"/>
        </w:rPr>
        <w:t>？</w:t>
      </w:r>
    </w:p>
    <w:p w14:paraId="3CF7C46D">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rPr>
        <w:t>答：</w:t>
      </w:r>
      <w:r>
        <w:rPr>
          <w:rFonts w:ascii="仿宋" w:hAnsi="仿宋" w:eastAsia="仿宋"/>
          <w:sz w:val="32"/>
          <w:szCs w:val="32"/>
          <w:shd w:val="clear" w:color="auto" w:fill="FFFFFF"/>
        </w:rPr>
        <w:t>登录“湖南省智慧住建云”，进入“政务服务云”</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 xml:space="preserve"> </w:t>
      </w:r>
    </w:p>
    <w:p w14:paraId="08376563">
      <w:pPr>
        <w:kinsoku w:val="0"/>
        <w:autoSpaceDE w:val="0"/>
        <w:autoSpaceDN w:val="0"/>
        <w:spacing w:line="580" w:lineRule="exact"/>
        <w:rPr>
          <w:rFonts w:ascii="仿宋" w:hAnsi="仿宋" w:eastAsia="仿宋"/>
          <w:sz w:val="32"/>
          <w:szCs w:val="32"/>
          <w:shd w:val="clear" w:color="auto" w:fill="FFFFFF"/>
        </w:rPr>
      </w:pPr>
      <w:r>
        <w:rPr>
          <w:rFonts w:ascii="仿宋" w:hAnsi="仿宋" w:eastAsia="仿宋"/>
          <w:sz w:val="32"/>
          <w:szCs w:val="32"/>
          <w:shd w:val="clear" w:color="auto" w:fill="FFFFFF"/>
        </w:rPr>
        <w:t>“</w:t>
      </w:r>
      <w:r>
        <w:rPr>
          <w:rFonts w:hint="eastAsia" w:ascii="仿宋" w:hAnsi="仿宋" w:eastAsia="仿宋"/>
          <w:sz w:val="32"/>
          <w:szCs w:val="32"/>
          <w:shd w:val="clear" w:color="auto" w:fill="FFFFFF"/>
        </w:rPr>
        <w:t>我要办</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换证和换证后延续</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选择相应“资质”栏目，点击“在线办理”</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换证后延续</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w:t>
      </w:r>
    </w:p>
    <w:p w14:paraId="50394DFF">
      <w:pPr>
        <w:kinsoku w:val="0"/>
        <w:autoSpaceDE w:val="0"/>
        <w:autoSpaceDN w:val="0"/>
        <w:spacing w:line="580" w:lineRule="exact"/>
        <w:ind w:firstLine="643" w:firstLineChars="200"/>
        <w:rPr>
          <w:rFonts w:ascii="仿宋" w:hAnsi="仿宋" w:eastAsia="仿宋"/>
          <w:b/>
          <w:bCs/>
          <w:sz w:val="32"/>
          <w:szCs w:val="32"/>
        </w:rPr>
      </w:pPr>
    </w:p>
    <w:p w14:paraId="417210F8">
      <w:pPr>
        <w:kinsoku w:val="0"/>
        <w:autoSpaceDE w:val="0"/>
        <w:autoSpaceDN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11</w:t>
      </w:r>
      <w:r>
        <w:rPr>
          <w:rFonts w:ascii="仿宋" w:hAnsi="仿宋" w:eastAsia="仿宋"/>
          <w:b/>
          <w:bCs/>
          <w:sz w:val="32"/>
          <w:szCs w:val="32"/>
        </w:rPr>
        <w:t>.资质证书换</w:t>
      </w:r>
      <w:r>
        <w:rPr>
          <w:rFonts w:hint="eastAsia" w:ascii="仿宋" w:hAnsi="仿宋" w:eastAsia="仿宋"/>
          <w:b/>
          <w:bCs/>
          <w:sz w:val="32"/>
          <w:szCs w:val="32"/>
        </w:rPr>
        <w:t>证后</w:t>
      </w:r>
      <w:r>
        <w:rPr>
          <w:rFonts w:ascii="仿宋" w:hAnsi="仿宋" w:eastAsia="仿宋"/>
          <w:b/>
          <w:bCs/>
          <w:sz w:val="32"/>
          <w:szCs w:val="32"/>
        </w:rPr>
        <w:t>延续有什么要求</w:t>
      </w:r>
      <w:r>
        <w:rPr>
          <w:rFonts w:hint="eastAsia" w:ascii="仿宋" w:hAnsi="仿宋" w:eastAsia="仿宋"/>
          <w:b/>
          <w:bCs/>
          <w:sz w:val="32"/>
          <w:szCs w:val="32"/>
        </w:rPr>
        <w:t>？</w:t>
      </w:r>
    </w:p>
    <w:p w14:paraId="5001D20F">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答：企业换领资质证书后，</w:t>
      </w:r>
      <w:r>
        <w:rPr>
          <w:rFonts w:ascii="仿宋" w:hAnsi="仿宋" w:eastAsia="仿宋"/>
          <w:sz w:val="32"/>
          <w:szCs w:val="32"/>
        </w:rPr>
        <w:t>工程勘察、设计和工程监理企业应于资质证书届满</w:t>
      </w:r>
      <w:r>
        <w:rPr>
          <w:rFonts w:hint="eastAsia" w:ascii="仿宋" w:hAnsi="仿宋" w:eastAsia="仿宋"/>
          <w:sz w:val="32"/>
          <w:szCs w:val="32"/>
        </w:rPr>
        <w:t>60日</w:t>
      </w:r>
      <w:r>
        <w:rPr>
          <w:rFonts w:ascii="仿宋" w:hAnsi="仿宋" w:eastAsia="仿宋"/>
          <w:sz w:val="32"/>
          <w:szCs w:val="32"/>
        </w:rPr>
        <w:t>前申请延续</w:t>
      </w:r>
      <w:r>
        <w:rPr>
          <w:rFonts w:hint="eastAsia" w:ascii="仿宋" w:hAnsi="仿宋" w:eastAsia="仿宋"/>
          <w:sz w:val="32"/>
          <w:szCs w:val="32"/>
        </w:rPr>
        <w:t>，</w:t>
      </w:r>
      <w:r>
        <w:rPr>
          <w:rFonts w:ascii="仿宋" w:hAnsi="仿宋" w:eastAsia="仿宋"/>
          <w:sz w:val="32"/>
          <w:szCs w:val="32"/>
        </w:rPr>
        <w:t>建筑业企业应于资质证</w:t>
      </w:r>
      <w:r>
        <w:rPr>
          <w:rFonts w:hint="eastAsia" w:ascii="仿宋" w:hAnsi="仿宋" w:eastAsia="仿宋"/>
          <w:sz w:val="32"/>
          <w:szCs w:val="32"/>
        </w:rPr>
        <w:t>书届满3个月前申请延续。企业应当按照其拥有的资产、主要人员、已完成的工程业绩和技术装备等条件申请。</w:t>
      </w:r>
    </w:p>
    <w:p w14:paraId="70E46CBA">
      <w:pPr>
        <w:kinsoku w:val="0"/>
        <w:autoSpaceDE w:val="0"/>
        <w:autoSpaceDN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工程勘察企业：</w:t>
      </w:r>
    </w:p>
    <w:p w14:paraId="062C0F43">
      <w:pPr>
        <w:autoSpaceDE w:val="0"/>
        <w:autoSpaceDN w:val="0"/>
        <w:spacing w:line="580" w:lineRule="exact"/>
        <w:ind w:firstLine="640" w:firstLineChars="200"/>
        <w:jc w:val="left"/>
        <w:rPr>
          <w:rFonts w:ascii="仿宋" w:hAnsi="仿宋" w:eastAsia="仿宋"/>
          <w:sz w:val="32"/>
          <w:szCs w:val="32"/>
        </w:rPr>
      </w:pPr>
      <w:r>
        <w:rPr>
          <w:rFonts w:hint="eastAsia" w:ascii="仿宋" w:hAnsi="仿宋" w:eastAsia="仿宋"/>
          <w:sz w:val="32"/>
          <w:szCs w:val="32"/>
        </w:rPr>
        <w:t>根据《建设工程勘察设计资质管理规定实施意见》（建市〔2007〕</w:t>
      </w:r>
      <w:r>
        <w:rPr>
          <w:rFonts w:ascii="仿宋" w:hAnsi="仿宋" w:eastAsia="仿宋"/>
          <w:sz w:val="32"/>
          <w:szCs w:val="32"/>
        </w:rPr>
        <w:t>202号</w:t>
      </w:r>
      <w:r>
        <w:rPr>
          <w:rFonts w:hint="eastAsia" w:ascii="仿宋" w:hAnsi="仿宋" w:eastAsia="仿宋"/>
          <w:sz w:val="32"/>
          <w:szCs w:val="32"/>
        </w:rPr>
        <w:t>），以重新核定方式核查。</w:t>
      </w:r>
    </w:p>
    <w:p w14:paraId="63524232">
      <w:pPr>
        <w:kinsoku w:val="0"/>
        <w:autoSpaceDE w:val="0"/>
        <w:autoSpaceDN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工程设计企业：</w:t>
      </w:r>
    </w:p>
    <w:p w14:paraId="65C27598">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cs="宋体"/>
          <w:kern w:val="0"/>
          <w:sz w:val="32"/>
          <w:szCs w:val="32"/>
        </w:rPr>
        <w:t>（1）</w:t>
      </w:r>
      <w:r>
        <w:rPr>
          <w:rFonts w:ascii="仿宋" w:hAnsi="仿宋" w:eastAsia="仿宋"/>
          <w:sz w:val="32"/>
          <w:szCs w:val="32"/>
        </w:rPr>
        <w:t>企业净资产</w:t>
      </w:r>
      <w:r>
        <w:rPr>
          <w:rFonts w:hint="eastAsia" w:ascii="仿宋" w:hAnsi="仿宋" w:eastAsia="仿宋"/>
          <w:sz w:val="32"/>
          <w:szCs w:val="32"/>
        </w:rPr>
        <w:t>；</w:t>
      </w:r>
    </w:p>
    <w:p w14:paraId="7026249A">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cs="宋体"/>
          <w:kern w:val="0"/>
          <w:sz w:val="32"/>
          <w:szCs w:val="32"/>
        </w:rPr>
        <w:t>（2）</w:t>
      </w:r>
      <w:r>
        <w:rPr>
          <w:rFonts w:ascii="仿宋" w:hAnsi="仿宋" w:eastAsia="仿宋"/>
          <w:sz w:val="32"/>
          <w:szCs w:val="32"/>
        </w:rPr>
        <w:t>在资质有效期内遵守有关法律、法规、规章、技术标准，信用档案中无不良行为记录</w:t>
      </w:r>
      <w:r>
        <w:rPr>
          <w:rFonts w:hint="eastAsia" w:ascii="仿宋" w:hAnsi="仿宋" w:eastAsia="仿宋"/>
          <w:sz w:val="32"/>
          <w:szCs w:val="32"/>
        </w:rPr>
        <w:t>；</w:t>
      </w:r>
    </w:p>
    <w:p w14:paraId="025726BA">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专业技术人员</w:t>
      </w:r>
      <w:r>
        <w:rPr>
          <w:rFonts w:hint="eastAsia" w:ascii="仿宋" w:hAnsi="仿宋" w:eastAsia="仿宋"/>
          <w:sz w:val="32"/>
          <w:szCs w:val="32"/>
        </w:rPr>
        <w:t>（</w:t>
      </w:r>
      <w:r>
        <w:rPr>
          <w:rFonts w:ascii="仿宋" w:hAnsi="仿宋" w:eastAsia="仿宋"/>
          <w:sz w:val="32"/>
          <w:szCs w:val="32"/>
        </w:rPr>
        <w:t>主要技术负责人或总工程师、注册人员、主导专业非注册人员、非主导专业非注册人员</w:t>
      </w:r>
      <w:r>
        <w:rPr>
          <w:rFonts w:hint="eastAsia" w:ascii="仿宋" w:hAnsi="仿宋" w:eastAsia="仿宋"/>
          <w:sz w:val="32"/>
          <w:szCs w:val="32"/>
        </w:rPr>
        <w:t>）应</w:t>
      </w:r>
      <w:r>
        <w:rPr>
          <w:rFonts w:ascii="仿宋" w:hAnsi="仿宋" w:eastAsia="仿宋"/>
          <w:sz w:val="32"/>
          <w:szCs w:val="32"/>
        </w:rPr>
        <w:t>满足资质标</w:t>
      </w:r>
      <w:r>
        <w:rPr>
          <w:rFonts w:hint="eastAsia" w:ascii="仿宋" w:hAnsi="仿宋" w:eastAsia="仿宋"/>
          <w:sz w:val="32"/>
          <w:szCs w:val="32"/>
        </w:rPr>
        <w:t>准要求，且人员应全部实名制。</w:t>
      </w:r>
    </w:p>
    <w:p w14:paraId="042F451F">
      <w:pPr>
        <w:kinsoku w:val="0"/>
        <w:autoSpaceDE w:val="0"/>
        <w:autoSpaceDN w:val="0"/>
        <w:spacing w:line="600" w:lineRule="exact"/>
        <w:ind w:firstLine="643" w:firstLineChars="200"/>
        <w:rPr>
          <w:rFonts w:ascii="仿宋" w:hAnsi="仿宋" w:eastAsia="仿宋"/>
          <w:b/>
          <w:bCs/>
          <w:sz w:val="32"/>
          <w:szCs w:val="32"/>
        </w:rPr>
      </w:pPr>
      <w:r>
        <w:rPr>
          <w:rFonts w:ascii="仿宋" w:hAnsi="仿宋" w:eastAsia="仿宋"/>
          <w:b/>
          <w:bCs/>
          <w:sz w:val="32"/>
          <w:szCs w:val="32"/>
        </w:rPr>
        <w:t>建筑业</w:t>
      </w:r>
      <w:r>
        <w:rPr>
          <w:rFonts w:hint="eastAsia" w:ascii="仿宋" w:hAnsi="仿宋" w:eastAsia="仿宋"/>
          <w:b/>
          <w:bCs/>
          <w:sz w:val="32"/>
          <w:szCs w:val="32"/>
        </w:rPr>
        <w:t>企业</w:t>
      </w:r>
      <w:r>
        <w:rPr>
          <w:rFonts w:ascii="仿宋" w:hAnsi="仿宋" w:eastAsia="仿宋"/>
          <w:b/>
          <w:bCs/>
          <w:sz w:val="32"/>
          <w:szCs w:val="32"/>
        </w:rPr>
        <w:t>:</w:t>
      </w:r>
    </w:p>
    <w:p w14:paraId="247B60C0">
      <w:pPr>
        <w:shd w:val="clear" w:color="auto" w:fill="FFFFFF"/>
        <w:spacing w:line="600" w:lineRule="exact"/>
        <w:ind w:firstLine="375"/>
        <w:jc w:val="left"/>
        <w:rPr>
          <w:rFonts w:ascii="仿宋" w:hAnsi="仿宋" w:eastAsia="仿宋" w:cs="宋体"/>
          <w:kern w:val="0"/>
          <w:sz w:val="32"/>
          <w:szCs w:val="32"/>
          <w14:ligatures w14:val="none"/>
        </w:rPr>
      </w:pPr>
      <w:r>
        <w:rPr>
          <w:rFonts w:hint="eastAsia" w:ascii="仿宋" w:hAnsi="仿宋" w:eastAsia="仿宋"/>
          <w:sz w:val="32"/>
          <w:szCs w:val="32"/>
        </w:rPr>
        <w:t>（1）</w:t>
      </w:r>
      <w:r>
        <w:rPr>
          <w:rFonts w:hint="eastAsia" w:ascii="仿宋" w:hAnsi="仿宋" w:eastAsia="仿宋" w:cs="宋体"/>
          <w:kern w:val="0"/>
          <w:sz w:val="32"/>
          <w:szCs w:val="32"/>
          <w14:ligatures w14:val="none"/>
        </w:rPr>
        <w:t>企业资产、技术负责人</w:t>
      </w:r>
      <w:r>
        <w:rPr>
          <w:rFonts w:hint="eastAsia" w:ascii="仿宋" w:hAnsi="仿宋" w:eastAsia="仿宋"/>
          <w:sz w:val="32"/>
          <w:szCs w:val="32"/>
          <w:shd w:val="clear" w:color="auto" w:fill="FFFFFF"/>
        </w:rPr>
        <w:t>应</w:t>
      </w:r>
      <w:r>
        <w:rPr>
          <w:rFonts w:ascii="仿宋" w:hAnsi="仿宋" w:eastAsia="仿宋"/>
          <w:sz w:val="32"/>
          <w:szCs w:val="32"/>
        </w:rPr>
        <w:t>满足</w:t>
      </w:r>
      <w:r>
        <w:rPr>
          <w:rFonts w:hint="eastAsia" w:ascii="仿宋" w:hAnsi="仿宋" w:eastAsia="仿宋" w:cs="宋体"/>
          <w:kern w:val="0"/>
          <w:sz w:val="32"/>
          <w:szCs w:val="32"/>
          <w14:ligatures w14:val="none"/>
        </w:rPr>
        <w:t>相应类别二级资质标准要求。</w:t>
      </w:r>
    </w:p>
    <w:p w14:paraId="2C3B58DA">
      <w:pPr>
        <w:shd w:val="clear" w:color="auto" w:fill="FFFFFF"/>
        <w:spacing w:line="600" w:lineRule="exact"/>
        <w:ind w:firstLine="375"/>
        <w:jc w:val="left"/>
        <w:rPr>
          <w:rFonts w:ascii="仿宋" w:hAnsi="仿宋" w:eastAsia="仿宋"/>
          <w:sz w:val="32"/>
          <w:szCs w:val="32"/>
        </w:rPr>
      </w:pPr>
      <w:r>
        <w:rPr>
          <w:rFonts w:hint="eastAsia" w:ascii="仿宋" w:hAnsi="仿宋" w:eastAsia="仿宋"/>
          <w:sz w:val="32"/>
          <w:szCs w:val="32"/>
        </w:rPr>
        <w:t>（2）注册人员、职称人员、</w:t>
      </w:r>
      <w:r>
        <w:rPr>
          <w:rFonts w:hint="eastAsia" w:ascii="仿宋" w:hAnsi="仿宋" w:eastAsia="仿宋" w:cs="宋体"/>
          <w:color w:val="000000" w:themeColor="text1"/>
          <w:kern w:val="0"/>
          <w:sz w:val="32"/>
          <w:szCs w:val="32"/>
          <w14:textFill>
            <w14:solidFill>
              <w14:schemeClr w14:val="tx1"/>
            </w14:solidFill>
          </w14:textFill>
          <w14:ligatures w14:val="none"/>
        </w:rPr>
        <w:t>技术装备</w:t>
      </w:r>
      <w:r>
        <w:rPr>
          <w:rFonts w:hint="eastAsia" w:ascii="仿宋" w:hAnsi="仿宋" w:eastAsia="仿宋"/>
          <w:sz w:val="32"/>
          <w:szCs w:val="32"/>
          <w:shd w:val="clear" w:color="auto" w:fill="FFFFFF"/>
        </w:rPr>
        <w:t>应</w:t>
      </w:r>
      <w:r>
        <w:rPr>
          <w:rFonts w:hint="eastAsia" w:ascii="仿宋" w:hAnsi="仿宋" w:eastAsia="仿宋"/>
          <w:sz w:val="32"/>
          <w:szCs w:val="32"/>
        </w:rPr>
        <w:t>满足相应类别三级资质标准要求。</w:t>
      </w:r>
    </w:p>
    <w:p w14:paraId="7BCC7863">
      <w:pPr>
        <w:shd w:val="clear" w:color="auto" w:fill="FFFFFF"/>
        <w:spacing w:line="600" w:lineRule="exact"/>
        <w:ind w:firstLine="375"/>
        <w:jc w:val="left"/>
        <w:rPr>
          <w:rFonts w:ascii="仿宋" w:hAnsi="仿宋" w:eastAsia="仿宋"/>
          <w:sz w:val="32"/>
          <w:szCs w:val="32"/>
        </w:rPr>
      </w:pPr>
      <w:r>
        <w:rPr>
          <w:rFonts w:hint="eastAsia" w:ascii="仿宋" w:hAnsi="仿宋" w:eastAsia="仿宋"/>
          <w:sz w:val="32"/>
          <w:szCs w:val="32"/>
        </w:rPr>
        <w:t>（3）以企业业绩办理换证后延续的，企业业绩</w:t>
      </w:r>
      <w:r>
        <w:rPr>
          <w:rFonts w:hint="eastAsia" w:ascii="仿宋" w:hAnsi="仿宋" w:eastAsia="仿宋"/>
          <w:sz w:val="32"/>
          <w:szCs w:val="32"/>
          <w:shd w:val="clear" w:color="auto" w:fill="FFFFFF"/>
        </w:rPr>
        <w:t>应</w:t>
      </w:r>
      <w:r>
        <w:rPr>
          <w:rFonts w:ascii="仿宋" w:hAnsi="仿宋" w:eastAsia="仿宋"/>
          <w:sz w:val="32"/>
          <w:szCs w:val="32"/>
        </w:rPr>
        <w:t>满足</w:t>
      </w:r>
      <w:r>
        <w:rPr>
          <w:rFonts w:hint="eastAsia" w:ascii="仿宋" w:hAnsi="仿宋" w:eastAsia="仿宋" w:cs="宋体"/>
          <w:kern w:val="0"/>
          <w:sz w:val="32"/>
          <w:szCs w:val="32"/>
          <w14:ligatures w14:val="none"/>
        </w:rPr>
        <w:t>相应类别二级资质标准要求。</w:t>
      </w:r>
    </w:p>
    <w:p w14:paraId="47E5DC02">
      <w:pPr>
        <w:kinsoku w:val="0"/>
        <w:autoSpaceDE w:val="0"/>
        <w:autoSpaceDN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工程监理企业：</w:t>
      </w:r>
    </w:p>
    <w:p w14:paraId="58360D65">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企业净资产</w:t>
      </w:r>
      <w:r>
        <w:rPr>
          <w:rFonts w:hint="eastAsia" w:ascii="仿宋" w:hAnsi="仿宋" w:eastAsia="仿宋"/>
          <w:sz w:val="32"/>
          <w:szCs w:val="32"/>
        </w:rPr>
        <w:t>；</w:t>
      </w:r>
    </w:p>
    <w:p w14:paraId="2CACBF46">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在资质有效期内遵守有关法律、法规、规章、技术标准，信用档案中无</w:t>
      </w:r>
      <w:r>
        <w:rPr>
          <w:rFonts w:hint="eastAsia" w:ascii="仿宋" w:hAnsi="仿宋" w:eastAsia="仿宋"/>
          <w:sz w:val="32"/>
          <w:szCs w:val="32"/>
        </w:rPr>
        <w:t>不良行为记录；</w:t>
      </w:r>
    </w:p>
    <w:p w14:paraId="7A32A343">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（3）所有</w:t>
      </w:r>
      <w:r>
        <w:rPr>
          <w:rFonts w:ascii="仿宋" w:hAnsi="仿宋" w:eastAsia="仿宋"/>
          <w:sz w:val="32"/>
          <w:szCs w:val="32"/>
        </w:rPr>
        <w:t>专业技术人员</w:t>
      </w:r>
      <w:r>
        <w:rPr>
          <w:rFonts w:hint="eastAsia" w:ascii="仿宋" w:hAnsi="仿宋" w:eastAsia="仿宋"/>
          <w:sz w:val="32"/>
          <w:szCs w:val="32"/>
        </w:rPr>
        <w:t>（</w:t>
      </w:r>
      <w:r>
        <w:rPr>
          <w:rFonts w:ascii="仿宋" w:hAnsi="仿宋" w:eastAsia="仿宋"/>
          <w:sz w:val="32"/>
          <w:szCs w:val="32"/>
        </w:rPr>
        <w:t>主要技术负责人或总工程师及企业注册人员</w:t>
      </w:r>
      <w:r>
        <w:rPr>
          <w:rFonts w:hint="eastAsia" w:ascii="仿宋" w:hAnsi="仿宋" w:eastAsia="仿宋"/>
          <w:sz w:val="32"/>
          <w:szCs w:val="32"/>
        </w:rPr>
        <w:t>）应</w:t>
      </w:r>
      <w:r>
        <w:rPr>
          <w:rFonts w:ascii="仿宋" w:hAnsi="仿宋" w:eastAsia="仿宋"/>
          <w:sz w:val="32"/>
          <w:szCs w:val="32"/>
        </w:rPr>
        <w:t>满足资质标</w:t>
      </w:r>
      <w:r>
        <w:rPr>
          <w:rFonts w:hint="eastAsia" w:ascii="仿宋" w:hAnsi="仿宋" w:eastAsia="仿宋"/>
          <w:sz w:val="32"/>
          <w:szCs w:val="32"/>
        </w:rPr>
        <w:t>准要求，且人员应全部实名制。</w:t>
      </w:r>
    </w:p>
    <w:p w14:paraId="03AE4272">
      <w:pPr>
        <w:kinsoku w:val="0"/>
        <w:autoSpaceDE w:val="0"/>
        <w:autoSpaceDN w:val="0"/>
        <w:spacing w:line="580" w:lineRule="exact"/>
        <w:ind w:firstLine="640" w:firstLineChars="200"/>
        <w:rPr>
          <w:rFonts w:ascii="仿宋" w:hAnsi="仿宋" w:eastAsia="仿宋"/>
          <w:sz w:val="32"/>
          <w:szCs w:val="32"/>
        </w:rPr>
      </w:pPr>
    </w:p>
    <w:p w14:paraId="4F37C1B1">
      <w:pPr>
        <w:kinsoku w:val="0"/>
        <w:autoSpaceDE w:val="0"/>
        <w:autoSpaceDN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12. 企业业绩不满足相应类别二级资质标准要求，如何办理换证后延续？</w:t>
      </w:r>
    </w:p>
    <w:p w14:paraId="372A3D12">
      <w:pPr>
        <w:kinsoku w:val="0"/>
        <w:autoSpaceDE w:val="0"/>
        <w:autoSpaceDN w:val="0"/>
        <w:spacing w:line="600" w:lineRule="exact"/>
        <w:ind w:firstLine="640" w:firstLineChars="200"/>
        <w:rPr>
          <w:rFonts w:ascii="仿宋" w:hAnsi="仿宋" w:eastAsia="仿宋"/>
          <w:sz w:val="32"/>
          <w:szCs w:val="32"/>
        </w:rPr>
      </w:pPr>
      <w:r>
        <w:rPr>
          <w:rFonts w:hint="eastAsia" w:ascii="仿宋" w:hAnsi="仿宋" w:eastAsia="仿宋"/>
          <w:sz w:val="32"/>
          <w:szCs w:val="32"/>
        </w:rPr>
        <w:t>答</w:t>
      </w:r>
      <w:r>
        <w:rPr>
          <w:rFonts w:ascii="仿宋" w:hAnsi="仿宋" w:eastAsia="仿宋"/>
          <w:sz w:val="32"/>
          <w:szCs w:val="32"/>
          <w:shd w:val="clear" w:color="auto" w:fill="FFFFFF"/>
        </w:rPr>
        <w:t>:</w:t>
      </w:r>
      <w:r>
        <w:rPr>
          <w:rFonts w:hint="eastAsia" w:ascii="仿宋" w:hAnsi="仿宋" w:eastAsia="仿宋"/>
          <w:sz w:val="32"/>
          <w:szCs w:val="32"/>
        </w:rPr>
        <w:t>在资质证书</w:t>
      </w:r>
      <w:r>
        <w:rPr>
          <w:rFonts w:ascii="仿宋" w:hAnsi="仿宋" w:eastAsia="仿宋"/>
          <w:sz w:val="32"/>
          <w:szCs w:val="32"/>
        </w:rPr>
        <w:t>有效期内</w:t>
      </w:r>
      <w:r>
        <w:rPr>
          <w:rFonts w:hint="eastAsia" w:ascii="仿宋" w:hAnsi="仿宋" w:eastAsia="仿宋"/>
          <w:sz w:val="32"/>
          <w:szCs w:val="32"/>
        </w:rPr>
        <w:t>，企业业绩不满足相应类别二级资质标准要求的，可用技术负责人业绩申请重新核定，</w:t>
      </w:r>
      <w:r>
        <w:rPr>
          <w:rFonts w:ascii="仿宋" w:hAnsi="仿宋" w:eastAsia="仿宋"/>
          <w:sz w:val="32"/>
          <w:szCs w:val="32"/>
        </w:rPr>
        <w:t>技术负责人经历、职称或执业资格等条件</w:t>
      </w:r>
      <w:r>
        <w:rPr>
          <w:rFonts w:hint="eastAsia" w:ascii="仿宋" w:hAnsi="仿宋" w:eastAsia="仿宋"/>
          <w:sz w:val="32"/>
          <w:szCs w:val="32"/>
        </w:rPr>
        <w:t>应</w:t>
      </w:r>
      <w:r>
        <w:rPr>
          <w:rFonts w:ascii="仿宋" w:hAnsi="仿宋" w:eastAsia="仿宋"/>
          <w:sz w:val="32"/>
          <w:szCs w:val="32"/>
        </w:rPr>
        <w:t>满足相应类别二级资质标准要求，技术负责人个人业绩</w:t>
      </w:r>
      <w:r>
        <w:rPr>
          <w:rFonts w:hint="eastAsia" w:ascii="仿宋" w:hAnsi="仿宋" w:eastAsia="仿宋"/>
          <w:sz w:val="32"/>
          <w:szCs w:val="32"/>
        </w:rPr>
        <w:t>应</w:t>
      </w:r>
      <w:r>
        <w:rPr>
          <w:rFonts w:ascii="仿宋" w:hAnsi="仿宋" w:eastAsia="仿宋"/>
          <w:sz w:val="32"/>
          <w:szCs w:val="32"/>
        </w:rPr>
        <w:t>满足相应类别三级资质标准要求。</w:t>
      </w:r>
    </w:p>
    <w:p w14:paraId="6A75B4C7">
      <w:pPr>
        <w:kinsoku w:val="0"/>
        <w:autoSpaceDE w:val="0"/>
        <w:autoSpaceDN w:val="0"/>
        <w:spacing w:line="600" w:lineRule="exact"/>
        <w:ind w:firstLine="640" w:firstLineChars="200"/>
        <w:rPr>
          <w:rFonts w:ascii="微软雅黑" w:hAnsi="微软雅黑" w:eastAsia="微软雅黑"/>
          <w:color w:val="000000"/>
          <w:sz w:val="32"/>
          <w:szCs w:val="32"/>
        </w:rPr>
      </w:pPr>
      <w:r>
        <w:rPr>
          <w:rFonts w:hint="eastAsia" w:ascii="仿宋" w:hAnsi="仿宋" w:eastAsia="仿宋"/>
          <w:sz w:val="32"/>
          <w:szCs w:val="32"/>
        </w:rPr>
        <w:t>有效期届满后，</w:t>
      </w:r>
      <w:r>
        <w:rPr>
          <w:rFonts w:ascii="仿宋" w:hAnsi="仿宋" w:eastAsia="仿宋"/>
          <w:sz w:val="32"/>
          <w:szCs w:val="32"/>
        </w:rPr>
        <w:t>企业</w:t>
      </w:r>
      <w:r>
        <w:rPr>
          <w:rFonts w:hint="eastAsia" w:ascii="仿宋" w:hAnsi="仿宋" w:eastAsia="仿宋"/>
          <w:sz w:val="32"/>
          <w:szCs w:val="32"/>
        </w:rPr>
        <w:t>可</w:t>
      </w:r>
      <w:r>
        <w:rPr>
          <w:rFonts w:ascii="仿宋" w:hAnsi="仿宋" w:eastAsia="仿宋"/>
          <w:sz w:val="32"/>
          <w:szCs w:val="32"/>
        </w:rPr>
        <w:t>按照增项提交相关材料，</w:t>
      </w:r>
      <w:r>
        <w:rPr>
          <w:rFonts w:hint="eastAsia" w:ascii="仿宋" w:hAnsi="仿宋" w:eastAsia="仿宋"/>
          <w:sz w:val="32"/>
          <w:szCs w:val="32"/>
        </w:rPr>
        <w:t>企业资产、技术负责人应</w:t>
      </w:r>
      <w:r>
        <w:rPr>
          <w:rFonts w:ascii="仿宋" w:hAnsi="仿宋" w:eastAsia="仿宋"/>
          <w:sz w:val="32"/>
          <w:szCs w:val="32"/>
        </w:rPr>
        <w:t>满足相应类别二级资质标准要求，</w:t>
      </w:r>
      <w:r>
        <w:rPr>
          <w:rFonts w:hint="eastAsia" w:ascii="仿宋" w:hAnsi="仿宋" w:eastAsia="仿宋"/>
          <w:sz w:val="32"/>
          <w:szCs w:val="32"/>
        </w:rPr>
        <w:t>注册人员、职称人员、</w:t>
      </w:r>
      <w:r>
        <w:rPr>
          <w:rFonts w:ascii="仿宋" w:hAnsi="仿宋" w:eastAsia="仿宋"/>
          <w:sz w:val="32"/>
          <w:szCs w:val="32"/>
        </w:rPr>
        <w:t>技术负责人</w:t>
      </w:r>
      <w:r>
        <w:rPr>
          <w:rFonts w:hint="eastAsia" w:ascii="仿宋" w:hAnsi="仿宋" w:eastAsia="仿宋"/>
          <w:sz w:val="32"/>
          <w:szCs w:val="32"/>
        </w:rPr>
        <w:t>个人业绩等其他指标应满足相应类别三级资质标准要求。</w:t>
      </w:r>
    </w:p>
    <w:p w14:paraId="0FAD26D0">
      <w:pPr>
        <w:kinsoku w:val="0"/>
        <w:autoSpaceDE w:val="0"/>
        <w:autoSpaceDN w:val="0"/>
        <w:spacing w:line="580" w:lineRule="exact"/>
        <w:ind w:firstLine="640" w:firstLineChars="200"/>
        <w:rPr>
          <w:rFonts w:ascii="仿宋" w:hAnsi="仿宋" w:eastAsia="仿宋"/>
          <w:sz w:val="32"/>
          <w:szCs w:val="32"/>
        </w:rPr>
      </w:pPr>
    </w:p>
    <w:p w14:paraId="00B6B0F0">
      <w:pPr>
        <w:kinsoku w:val="0"/>
        <w:autoSpaceDE w:val="0"/>
        <w:autoSpaceDN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13.同一技术负责人是否可先后办理多家企业资质延续重新核定或者增项？</w:t>
      </w:r>
    </w:p>
    <w:p w14:paraId="7BAEA394">
      <w:pPr>
        <w:kinsoku w:val="0"/>
        <w:autoSpaceDE w:val="0"/>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答：同一技术负责人先后办理多家企业资质延续重新核定或者增项，对已核准的企业，将依法实施资质动态检查。如发现不符合资质标准，将依法责令限期改正，整改期间仍未达到资质标准的，将依法撤回核准的资质。</w:t>
      </w:r>
      <w:r>
        <w:rPr>
          <w:rFonts w:ascii="仿宋" w:hAnsi="仿宋" w:eastAsia="仿宋"/>
          <w:sz w:val="32"/>
          <w:szCs w:val="32"/>
        </w:rPr>
        <w:t>对重复使用技术负责人的申报单位，在申报资料通过审查后，将按照企业申报材料实施实地核查</w:t>
      </w:r>
      <w:r>
        <w:rPr>
          <w:rFonts w:hint="eastAsia" w:ascii="仿宋" w:hAnsi="仿宋" w:eastAsia="仿宋"/>
          <w:sz w:val="32"/>
          <w:szCs w:val="32"/>
        </w:rPr>
        <w:t>，</w:t>
      </w:r>
      <w:r>
        <w:rPr>
          <w:rFonts w:ascii="仿宋" w:hAnsi="仿宋" w:eastAsia="仿宋"/>
          <w:sz w:val="32"/>
          <w:szCs w:val="32"/>
        </w:rPr>
        <w:t>如发现弄虚作假，将依法查处。</w:t>
      </w:r>
    </w:p>
    <w:p w14:paraId="75C64E0A">
      <w:pPr>
        <w:kinsoku w:val="0"/>
        <w:autoSpaceDE w:val="0"/>
        <w:autoSpaceDN w:val="0"/>
        <w:spacing w:line="580" w:lineRule="exact"/>
        <w:jc w:val="center"/>
        <w:rPr>
          <w:rFonts w:ascii="方正小标宋简体" w:hAnsi="仿宋" w:eastAsia="方正小标宋简体"/>
          <w:sz w:val="44"/>
          <w:szCs w:val="44"/>
          <w:shd w:val="clear" w:color="auto" w:fill="FFFFFF"/>
        </w:rPr>
      </w:pPr>
    </w:p>
    <w:p w14:paraId="53ACC2F4">
      <w:pPr>
        <w:kinsoku w:val="0"/>
        <w:autoSpaceDE w:val="0"/>
        <w:autoSpaceDN w:val="0"/>
        <w:spacing w:line="580" w:lineRule="exact"/>
        <w:jc w:val="center"/>
        <w:rPr>
          <w:rFonts w:ascii="方正小标宋简体" w:hAnsi="仿宋" w:eastAsia="方正小标宋简体"/>
          <w:sz w:val="44"/>
          <w:szCs w:val="44"/>
          <w:shd w:val="clear" w:color="auto" w:fill="FFFFFF"/>
        </w:rPr>
      </w:pPr>
    </w:p>
    <w:p w14:paraId="25BFE515">
      <w:pPr>
        <w:kinsoku w:val="0"/>
        <w:autoSpaceDE w:val="0"/>
        <w:autoSpaceDN w:val="0"/>
        <w:spacing w:line="580" w:lineRule="exact"/>
        <w:jc w:val="center"/>
        <w:rPr>
          <w:rFonts w:ascii="方正小标宋简体" w:hAnsi="仿宋" w:eastAsia="方正小标宋简体"/>
          <w:sz w:val="44"/>
          <w:szCs w:val="44"/>
          <w:shd w:val="clear" w:color="auto" w:fill="FFFFFF"/>
        </w:rPr>
      </w:pPr>
    </w:p>
    <w:p w14:paraId="4DC41352">
      <w:pPr>
        <w:kinsoku w:val="0"/>
        <w:autoSpaceDE w:val="0"/>
        <w:autoSpaceDN w:val="0"/>
        <w:spacing w:line="580" w:lineRule="exact"/>
        <w:jc w:val="center"/>
        <w:rPr>
          <w:rFonts w:ascii="方正小标宋简体" w:hAnsi="仿宋" w:eastAsia="方正小标宋简体"/>
          <w:sz w:val="44"/>
          <w:szCs w:val="44"/>
          <w:shd w:val="clear" w:color="auto" w:fill="FFFFFF"/>
        </w:rPr>
      </w:pPr>
    </w:p>
    <w:p w14:paraId="76260F92">
      <w:pPr>
        <w:kinsoku w:val="0"/>
        <w:autoSpaceDE w:val="0"/>
        <w:autoSpaceDN w:val="0"/>
        <w:spacing w:line="580" w:lineRule="exact"/>
        <w:jc w:val="center"/>
        <w:rPr>
          <w:rFonts w:ascii="方正小标宋简体" w:hAnsi="仿宋" w:eastAsia="方正小标宋简体"/>
          <w:sz w:val="44"/>
          <w:szCs w:val="44"/>
          <w:shd w:val="clear" w:color="auto" w:fill="FFFFFF"/>
        </w:rPr>
      </w:pPr>
    </w:p>
    <w:p w14:paraId="2D304BA0">
      <w:pPr>
        <w:kinsoku w:val="0"/>
        <w:autoSpaceDE w:val="0"/>
        <w:autoSpaceDN w:val="0"/>
        <w:spacing w:line="580" w:lineRule="exact"/>
        <w:jc w:val="center"/>
        <w:rPr>
          <w:rFonts w:ascii="方正小标宋简体" w:hAnsi="仿宋" w:eastAsia="方正小标宋简体"/>
          <w:sz w:val="44"/>
          <w:szCs w:val="44"/>
          <w:shd w:val="clear" w:color="auto" w:fill="FFFFFF"/>
        </w:rPr>
      </w:pPr>
    </w:p>
    <w:p w14:paraId="30D20F12">
      <w:pPr>
        <w:kinsoku w:val="0"/>
        <w:autoSpaceDE w:val="0"/>
        <w:autoSpaceDN w:val="0"/>
        <w:spacing w:line="580" w:lineRule="exact"/>
        <w:jc w:val="center"/>
        <w:rPr>
          <w:rFonts w:ascii="方正小标宋简体" w:hAnsi="仿宋" w:eastAsia="方正小标宋简体"/>
          <w:sz w:val="44"/>
          <w:szCs w:val="44"/>
          <w:shd w:val="clear" w:color="auto" w:fill="FFFFFF"/>
        </w:rPr>
      </w:pPr>
    </w:p>
    <w:p w14:paraId="0598E622">
      <w:pPr>
        <w:kinsoku w:val="0"/>
        <w:autoSpaceDE w:val="0"/>
        <w:autoSpaceDN w:val="0"/>
        <w:spacing w:line="580" w:lineRule="exact"/>
        <w:jc w:val="center"/>
        <w:rPr>
          <w:rFonts w:ascii="方正小标宋简体" w:hAnsi="仿宋" w:eastAsia="方正小标宋简体"/>
          <w:sz w:val="44"/>
          <w:szCs w:val="44"/>
          <w:shd w:val="clear" w:color="auto" w:fill="FFFFFF"/>
        </w:rPr>
      </w:pPr>
    </w:p>
    <w:p w14:paraId="55C1497E">
      <w:pPr>
        <w:kinsoku w:val="0"/>
        <w:autoSpaceDE w:val="0"/>
        <w:autoSpaceDN w:val="0"/>
        <w:spacing w:line="580" w:lineRule="exact"/>
        <w:jc w:val="center"/>
        <w:rPr>
          <w:rFonts w:ascii="方正小标宋简体" w:hAnsi="仿宋" w:eastAsia="方正小标宋简体"/>
          <w:sz w:val="44"/>
          <w:szCs w:val="44"/>
          <w:shd w:val="clear" w:color="auto" w:fill="FFFFFF"/>
        </w:rPr>
      </w:pPr>
    </w:p>
    <w:p w14:paraId="732D47E1">
      <w:pPr>
        <w:kinsoku w:val="0"/>
        <w:autoSpaceDE w:val="0"/>
        <w:autoSpaceDN w:val="0"/>
        <w:spacing w:line="580" w:lineRule="exact"/>
        <w:jc w:val="center"/>
        <w:rPr>
          <w:rFonts w:ascii="方正小标宋简体" w:hAnsi="仿宋" w:eastAsia="方正小标宋简体"/>
          <w:sz w:val="44"/>
          <w:szCs w:val="44"/>
          <w:shd w:val="clear" w:color="auto" w:fill="FFFFFF"/>
        </w:rPr>
      </w:pPr>
    </w:p>
    <w:p w14:paraId="2B2B6C2A">
      <w:pPr>
        <w:kinsoku w:val="0"/>
        <w:autoSpaceDE w:val="0"/>
        <w:autoSpaceDN w:val="0"/>
        <w:spacing w:line="580" w:lineRule="exact"/>
        <w:jc w:val="center"/>
        <w:rPr>
          <w:rFonts w:ascii="方正小标宋简体" w:hAnsi="仿宋" w:eastAsia="方正小标宋简体"/>
          <w:sz w:val="44"/>
          <w:szCs w:val="44"/>
          <w:shd w:val="clear" w:color="auto" w:fill="FFFFFF"/>
        </w:rPr>
      </w:pPr>
    </w:p>
    <w:p w14:paraId="3BE1509D">
      <w:pPr>
        <w:kinsoku w:val="0"/>
        <w:autoSpaceDE w:val="0"/>
        <w:autoSpaceDN w:val="0"/>
        <w:spacing w:line="580" w:lineRule="exact"/>
        <w:jc w:val="center"/>
        <w:rPr>
          <w:rFonts w:ascii="方正小标宋简体" w:hAnsi="仿宋" w:eastAsia="方正小标宋简体"/>
          <w:sz w:val="44"/>
          <w:szCs w:val="44"/>
          <w:shd w:val="clear" w:color="auto" w:fill="FFFFFF"/>
        </w:rPr>
      </w:pPr>
    </w:p>
    <w:p w14:paraId="706DB5CE">
      <w:pPr>
        <w:kinsoku w:val="0"/>
        <w:autoSpaceDE w:val="0"/>
        <w:autoSpaceDN w:val="0"/>
        <w:spacing w:line="580" w:lineRule="exact"/>
        <w:jc w:val="center"/>
        <w:rPr>
          <w:rFonts w:ascii="方正小标宋简体" w:hAnsi="仿宋" w:eastAsia="方正小标宋简体"/>
          <w:sz w:val="44"/>
          <w:szCs w:val="44"/>
          <w:shd w:val="clear" w:color="auto" w:fill="FFFFFF"/>
        </w:rPr>
      </w:pPr>
      <w:r>
        <w:rPr>
          <w:rFonts w:hint="eastAsia" w:ascii="方正小标宋简体" w:hAnsi="仿宋" w:eastAsia="方正小标宋简体"/>
          <w:sz w:val="44"/>
          <w:szCs w:val="44"/>
          <w:shd w:val="clear" w:color="auto" w:fill="FFFFFF"/>
        </w:rPr>
        <w:t>建设工程企业资质延续有关问题答疑</w:t>
      </w:r>
    </w:p>
    <w:p w14:paraId="3BE49194">
      <w:pPr>
        <w:kinsoku w:val="0"/>
        <w:autoSpaceDE w:val="0"/>
        <w:autoSpaceDN w:val="0"/>
        <w:spacing w:line="580" w:lineRule="exact"/>
        <w:ind w:firstLine="640" w:firstLineChars="200"/>
        <w:rPr>
          <w:rFonts w:ascii="黑体" w:hAnsi="黑体" w:eastAsia="黑体"/>
          <w:sz w:val="32"/>
          <w:szCs w:val="32"/>
          <w:shd w:val="clear" w:color="auto" w:fill="FFFFFF"/>
        </w:rPr>
      </w:pPr>
    </w:p>
    <w:p w14:paraId="4AB1AA6A">
      <w:pPr>
        <w:kinsoku w:val="0"/>
        <w:autoSpaceDE w:val="0"/>
        <w:autoSpaceDN w:val="0"/>
        <w:spacing w:line="580" w:lineRule="exact"/>
        <w:ind w:firstLine="643" w:firstLineChars="200"/>
        <w:rPr>
          <w:rFonts w:ascii="仿宋" w:hAnsi="仿宋" w:eastAsia="仿宋"/>
          <w:b/>
          <w:bCs/>
          <w:sz w:val="32"/>
          <w:szCs w:val="32"/>
          <w:shd w:val="clear" w:color="auto" w:fill="FFFFFF"/>
        </w:rPr>
      </w:pPr>
      <w:r>
        <w:rPr>
          <w:rFonts w:ascii="仿宋" w:hAnsi="仿宋" w:eastAsia="仿宋"/>
          <w:b/>
          <w:bCs/>
          <w:sz w:val="32"/>
          <w:szCs w:val="32"/>
          <w:shd w:val="clear" w:color="auto" w:fill="FFFFFF"/>
        </w:rPr>
        <w:t>1.《湖南省住房和城乡建设厅关于建设工程企业资质延续有关事项的通知》</w:t>
      </w:r>
      <w:r>
        <w:rPr>
          <w:rFonts w:hint="eastAsia" w:ascii="仿宋" w:hAnsi="仿宋" w:eastAsia="仿宋"/>
          <w:b/>
          <w:bCs/>
          <w:sz w:val="32"/>
          <w:szCs w:val="32"/>
          <w:shd w:val="clear" w:color="auto" w:fill="FFFFFF"/>
        </w:rPr>
        <w:t>（湘建法</w:t>
      </w:r>
      <w:r>
        <w:rPr>
          <w:rStyle w:val="15"/>
          <w:rFonts w:hint="eastAsia" w:ascii="仿宋" w:hAnsi="仿宋" w:eastAsia="仿宋" w:cs="Helvetica"/>
          <w:b/>
          <w:bCs/>
          <w:sz w:val="32"/>
          <w:szCs w:val="32"/>
          <w:shd w:val="clear" w:color="auto" w:fill="FFFFFF"/>
        </w:rPr>
        <w:t>〔</w:t>
      </w:r>
      <w:r>
        <w:rPr>
          <w:rFonts w:hint="eastAsia" w:ascii="仿宋" w:hAnsi="仿宋" w:eastAsia="仿宋"/>
          <w:b/>
          <w:bCs/>
          <w:sz w:val="32"/>
          <w:szCs w:val="32"/>
          <w:shd w:val="clear" w:color="auto" w:fill="FFFFFF"/>
        </w:rPr>
        <w:t>2023</w:t>
      </w:r>
      <w:r>
        <w:rPr>
          <w:rStyle w:val="15"/>
          <w:rFonts w:hint="eastAsia" w:ascii="仿宋" w:hAnsi="仿宋" w:eastAsia="仿宋" w:cs="Helvetica"/>
          <w:b/>
          <w:bCs/>
          <w:sz w:val="32"/>
          <w:szCs w:val="32"/>
          <w:shd w:val="clear" w:color="auto" w:fill="FFFFFF"/>
        </w:rPr>
        <w:t>〕158</w:t>
      </w:r>
      <w:r>
        <w:rPr>
          <w:rFonts w:ascii="仿宋" w:hAnsi="仿宋" w:eastAsia="仿宋"/>
          <w:b/>
          <w:bCs/>
          <w:sz w:val="32"/>
          <w:szCs w:val="32"/>
          <w:shd w:val="clear" w:color="auto" w:fill="FFFFFF"/>
        </w:rPr>
        <w:t>号</w:t>
      </w:r>
      <w:r>
        <w:rPr>
          <w:rFonts w:hint="eastAsia" w:ascii="仿宋" w:hAnsi="仿宋" w:eastAsia="仿宋"/>
          <w:b/>
          <w:bCs/>
          <w:sz w:val="32"/>
          <w:szCs w:val="32"/>
          <w:shd w:val="clear" w:color="auto" w:fill="FFFFFF"/>
        </w:rPr>
        <w:t>）明确哪些企业</w:t>
      </w:r>
      <w:r>
        <w:rPr>
          <w:rFonts w:ascii="仿宋" w:hAnsi="仿宋" w:eastAsia="仿宋"/>
          <w:b/>
          <w:bCs/>
          <w:sz w:val="32"/>
          <w:szCs w:val="32"/>
          <w:shd w:val="clear" w:color="auto" w:fill="FFFFFF"/>
        </w:rPr>
        <w:t>资质</w:t>
      </w:r>
      <w:r>
        <w:rPr>
          <w:rFonts w:hint="eastAsia" w:ascii="仿宋" w:hAnsi="仿宋" w:eastAsia="仿宋"/>
          <w:b/>
          <w:bCs/>
          <w:sz w:val="32"/>
          <w:szCs w:val="32"/>
          <w:shd w:val="clear" w:color="auto" w:fill="FFFFFF"/>
        </w:rPr>
        <w:t>可以延续？</w:t>
      </w:r>
    </w:p>
    <w:p w14:paraId="1CE38192">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答：</w:t>
      </w:r>
      <w:r>
        <w:rPr>
          <w:rFonts w:ascii="仿宋" w:hAnsi="仿宋" w:eastAsia="仿宋"/>
          <w:sz w:val="32"/>
          <w:szCs w:val="32"/>
          <w:shd w:val="clear" w:color="auto" w:fill="FFFFFF"/>
        </w:rPr>
        <w:t>我厅核发的</w:t>
      </w:r>
      <w:r>
        <w:rPr>
          <w:rFonts w:hint="eastAsia" w:ascii="仿宋" w:hAnsi="仿宋" w:eastAsia="仿宋"/>
          <w:sz w:val="32"/>
          <w:szCs w:val="32"/>
          <w:shd w:val="clear" w:color="auto" w:fill="FFFFFF"/>
        </w:rPr>
        <w:t>施工</w:t>
      </w:r>
      <w:r>
        <w:rPr>
          <w:rFonts w:ascii="仿宋" w:hAnsi="仿宋" w:eastAsia="仿宋"/>
          <w:sz w:val="32"/>
          <w:szCs w:val="32"/>
          <w:shd w:val="clear" w:color="auto" w:fill="FFFFFF"/>
        </w:rPr>
        <w:t>总承包</w:t>
      </w:r>
      <w:r>
        <w:rPr>
          <w:rFonts w:hint="eastAsia" w:ascii="仿宋" w:hAnsi="仿宋" w:eastAsia="仿宋"/>
          <w:sz w:val="32"/>
          <w:szCs w:val="32"/>
          <w:shd w:val="clear" w:color="auto" w:fill="FFFFFF"/>
        </w:rPr>
        <w:t>二</w:t>
      </w:r>
      <w:r>
        <w:rPr>
          <w:rFonts w:ascii="仿宋" w:hAnsi="仿宋" w:eastAsia="仿宋"/>
          <w:sz w:val="32"/>
          <w:szCs w:val="32"/>
          <w:shd w:val="clear" w:color="auto" w:fill="FFFFFF"/>
        </w:rPr>
        <w:t>级、专业承包</w:t>
      </w:r>
      <w:r>
        <w:rPr>
          <w:rFonts w:hint="eastAsia" w:ascii="仿宋" w:hAnsi="仿宋" w:eastAsia="仿宋"/>
          <w:sz w:val="32"/>
          <w:szCs w:val="32"/>
          <w:shd w:val="clear" w:color="auto" w:fill="FFFFFF"/>
        </w:rPr>
        <w:t>一</w:t>
      </w:r>
      <w:r>
        <w:rPr>
          <w:rFonts w:ascii="仿宋" w:hAnsi="仿宋" w:eastAsia="仿宋"/>
          <w:sz w:val="32"/>
          <w:szCs w:val="32"/>
          <w:shd w:val="clear" w:color="auto" w:fill="FFFFFF"/>
        </w:rPr>
        <w:t>级</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专业承包</w:t>
      </w:r>
      <w:r>
        <w:rPr>
          <w:rFonts w:hint="eastAsia" w:ascii="仿宋" w:hAnsi="仿宋" w:eastAsia="仿宋"/>
          <w:sz w:val="32"/>
          <w:szCs w:val="32"/>
          <w:shd w:val="clear" w:color="auto" w:fill="FFFFFF"/>
        </w:rPr>
        <w:t>二</w:t>
      </w:r>
      <w:r>
        <w:rPr>
          <w:rFonts w:ascii="仿宋" w:hAnsi="仿宋" w:eastAsia="仿宋"/>
          <w:sz w:val="32"/>
          <w:szCs w:val="32"/>
          <w:shd w:val="clear" w:color="auto" w:fill="FFFFFF"/>
        </w:rPr>
        <w:t>级</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工程勘察设计</w:t>
      </w:r>
      <w:r>
        <w:rPr>
          <w:rFonts w:hint="eastAsia" w:ascii="仿宋" w:hAnsi="仿宋" w:eastAsia="仿宋"/>
          <w:sz w:val="32"/>
          <w:szCs w:val="32"/>
          <w:shd w:val="clear" w:color="auto" w:fill="FFFFFF"/>
        </w:rPr>
        <w:t>乙级和</w:t>
      </w:r>
      <w:r>
        <w:rPr>
          <w:rFonts w:ascii="仿宋" w:hAnsi="仿宋" w:eastAsia="仿宋"/>
          <w:sz w:val="32"/>
          <w:szCs w:val="32"/>
          <w:shd w:val="clear" w:color="auto" w:fill="FFFFFF"/>
        </w:rPr>
        <w:t>工程监理</w:t>
      </w:r>
      <w:r>
        <w:rPr>
          <w:rFonts w:hint="eastAsia" w:ascii="仿宋" w:hAnsi="仿宋" w:eastAsia="仿宋"/>
          <w:sz w:val="32"/>
          <w:szCs w:val="32"/>
          <w:shd w:val="clear" w:color="auto" w:fill="FFFFFF"/>
        </w:rPr>
        <w:t>乙级</w:t>
      </w:r>
      <w:r>
        <w:rPr>
          <w:rFonts w:ascii="仿宋" w:hAnsi="仿宋" w:eastAsia="仿宋"/>
          <w:sz w:val="32"/>
          <w:szCs w:val="32"/>
          <w:shd w:val="clear" w:color="auto" w:fill="FFFFFF"/>
        </w:rPr>
        <w:t>资质</w:t>
      </w:r>
      <w:r>
        <w:rPr>
          <w:rFonts w:hint="eastAsia" w:ascii="仿宋" w:hAnsi="仿宋" w:eastAsia="仿宋"/>
          <w:sz w:val="32"/>
          <w:szCs w:val="32"/>
          <w:shd w:val="clear" w:color="auto" w:fill="FFFFFF"/>
        </w:rPr>
        <w:t>。</w:t>
      </w:r>
    </w:p>
    <w:p w14:paraId="5EEE8871">
      <w:pPr>
        <w:kinsoku w:val="0"/>
        <w:autoSpaceDE w:val="0"/>
        <w:autoSpaceDN w:val="0"/>
        <w:spacing w:line="580" w:lineRule="exact"/>
        <w:ind w:firstLine="640" w:firstLineChars="200"/>
        <w:rPr>
          <w:rFonts w:ascii="仿宋" w:hAnsi="仿宋" w:eastAsia="仿宋"/>
          <w:sz w:val="32"/>
          <w:szCs w:val="32"/>
          <w:shd w:val="clear" w:color="auto" w:fill="FFFFFF"/>
        </w:rPr>
      </w:pPr>
    </w:p>
    <w:p w14:paraId="7FF53F0C">
      <w:pPr>
        <w:kinsoku w:val="0"/>
        <w:autoSpaceDE w:val="0"/>
        <w:autoSpaceDN w:val="0"/>
        <w:spacing w:line="580" w:lineRule="exact"/>
        <w:ind w:firstLine="643" w:firstLineChars="200"/>
        <w:rPr>
          <w:rFonts w:ascii="仿宋" w:hAnsi="仿宋" w:eastAsia="仿宋"/>
          <w:b/>
          <w:bCs/>
          <w:sz w:val="32"/>
          <w:szCs w:val="32"/>
          <w:shd w:val="clear" w:color="auto" w:fill="FFFFFF"/>
        </w:rPr>
      </w:pPr>
      <w:r>
        <w:rPr>
          <w:rFonts w:ascii="仿宋" w:hAnsi="仿宋" w:eastAsia="仿宋"/>
          <w:b/>
          <w:bCs/>
          <w:sz w:val="32"/>
          <w:szCs w:val="32"/>
          <w:shd w:val="clear" w:color="auto" w:fill="FFFFFF"/>
        </w:rPr>
        <w:t>2.</w:t>
      </w:r>
      <w:r>
        <w:rPr>
          <w:rFonts w:hint="eastAsia" w:ascii="仿宋" w:hAnsi="仿宋" w:eastAsia="仿宋"/>
          <w:b/>
          <w:bCs/>
          <w:sz w:val="32"/>
          <w:szCs w:val="32"/>
          <w:shd w:val="clear" w:color="auto" w:fill="FFFFFF"/>
        </w:rPr>
        <w:t>企业从什么途径申请办理资质延续？</w:t>
      </w:r>
    </w:p>
    <w:p w14:paraId="7E80B40E">
      <w:pPr>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答：</w:t>
      </w:r>
      <w:r>
        <w:rPr>
          <w:rFonts w:ascii="仿宋" w:hAnsi="仿宋" w:eastAsia="仿宋"/>
          <w:sz w:val="32"/>
          <w:szCs w:val="32"/>
          <w:shd w:val="clear" w:color="auto" w:fill="FFFFFF"/>
        </w:rPr>
        <w:t>登录“湖南省智慧住建云”，进入“政务服务云”</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我要办</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选择相应“资质”栏目，点击</w:t>
      </w:r>
      <w:r>
        <w:rPr>
          <w:rFonts w:hint="eastAsia" w:ascii="仿宋" w:hAnsi="仿宋" w:eastAsia="仿宋"/>
          <w:sz w:val="32"/>
          <w:szCs w:val="32"/>
          <w:shd w:val="clear" w:color="auto" w:fill="FFFFFF"/>
        </w:rPr>
        <w:t xml:space="preserve"> “</w:t>
      </w:r>
      <w:r>
        <w:rPr>
          <w:rFonts w:ascii="仿宋" w:hAnsi="仿宋" w:eastAsia="仿宋"/>
          <w:sz w:val="32"/>
          <w:szCs w:val="32"/>
          <w:shd w:val="clear" w:color="auto" w:fill="FFFFFF"/>
        </w:rPr>
        <w:t>延续</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“在线办理”。</w:t>
      </w:r>
    </w:p>
    <w:p w14:paraId="2A88714D">
      <w:pPr>
        <w:kinsoku w:val="0"/>
        <w:autoSpaceDE w:val="0"/>
        <w:autoSpaceDN w:val="0"/>
        <w:spacing w:line="580" w:lineRule="exact"/>
        <w:ind w:firstLine="640" w:firstLineChars="200"/>
        <w:rPr>
          <w:rFonts w:ascii="仿宋" w:hAnsi="仿宋" w:eastAsia="仿宋"/>
          <w:sz w:val="32"/>
          <w:szCs w:val="32"/>
          <w:shd w:val="clear" w:color="auto" w:fill="FFFFFF"/>
        </w:rPr>
      </w:pPr>
    </w:p>
    <w:p w14:paraId="4F6F6652">
      <w:pPr>
        <w:kinsoku w:val="0"/>
        <w:autoSpaceDE w:val="0"/>
        <w:autoSpaceDN w:val="0"/>
        <w:spacing w:line="580" w:lineRule="exact"/>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3.企业资质</w:t>
      </w:r>
      <w:r>
        <w:rPr>
          <w:rFonts w:ascii="仿宋" w:hAnsi="仿宋" w:eastAsia="仿宋"/>
          <w:b/>
          <w:bCs/>
          <w:sz w:val="32"/>
          <w:szCs w:val="32"/>
          <w:shd w:val="clear" w:color="auto" w:fill="FFFFFF"/>
        </w:rPr>
        <w:t>证书上有多</w:t>
      </w:r>
      <w:r>
        <w:rPr>
          <w:rFonts w:hint="eastAsia" w:ascii="仿宋" w:hAnsi="仿宋" w:eastAsia="仿宋"/>
          <w:b/>
          <w:bCs/>
          <w:sz w:val="32"/>
          <w:szCs w:val="32"/>
          <w:shd w:val="clear" w:color="auto" w:fill="FFFFFF"/>
        </w:rPr>
        <w:t>项</w:t>
      </w:r>
      <w:r>
        <w:rPr>
          <w:rFonts w:ascii="仿宋" w:hAnsi="仿宋" w:eastAsia="仿宋"/>
          <w:b/>
          <w:bCs/>
          <w:sz w:val="32"/>
          <w:szCs w:val="32"/>
          <w:shd w:val="clear" w:color="auto" w:fill="FFFFFF"/>
        </w:rPr>
        <w:t>资质需要延续，是</w:t>
      </w:r>
      <w:r>
        <w:rPr>
          <w:rFonts w:hint="eastAsia" w:ascii="仿宋" w:hAnsi="仿宋" w:eastAsia="仿宋"/>
          <w:b/>
          <w:bCs/>
          <w:sz w:val="32"/>
          <w:szCs w:val="32"/>
          <w:shd w:val="clear" w:color="auto" w:fill="FFFFFF"/>
        </w:rPr>
        <w:t>一次性申请</w:t>
      </w:r>
      <w:r>
        <w:rPr>
          <w:rFonts w:ascii="仿宋" w:hAnsi="仿宋" w:eastAsia="仿宋"/>
          <w:b/>
          <w:bCs/>
          <w:sz w:val="32"/>
          <w:szCs w:val="32"/>
          <w:shd w:val="clear" w:color="auto" w:fill="FFFFFF"/>
        </w:rPr>
        <w:t>还是</w:t>
      </w:r>
      <w:r>
        <w:rPr>
          <w:rFonts w:hint="eastAsia" w:ascii="仿宋" w:hAnsi="仿宋" w:eastAsia="仿宋"/>
          <w:b/>
          <w:bCs/>
          <w:sz w:val="32"/>
          <w:szCs w:val="32"/>
          <w:shd w:val="clear" w:color="auto" w:fill="FFFFFF"/>
        </w:rPr>
        <w:t>逐项申请</w:t>
      </w:r>
      <w:r>
        <w:rPr>
          <w:rFonts w:ascii="仿宋" w:hAnsi="仿宋" w:eastAsia="仿宋"/>
          <w:b/>
          <w:bCs/>
          <w:sz w:val="32"/>
          <w:szCs w:val="32"/>
          <w:shd w:val="clear" w:color="auto" w:fill="FFFFFF"/>
        </w:rPr>
        <w:t>？</w:t>
      </w:r>
    </w:p>
    <w:p w14:paraId="7FB53F56">
      <w:pPr>
        <w:kinsoku w:val="0"/>
        <w:autoSpaceDE w:val="0"/>
        <w:autoSpaceDN w:val="0"/>
        <w:spacing w:line="580" w:lineRule="exact"/>
        <w:ind w:firstLine="640" w:firstLineChars="200"/>
        <w:rPr>
          <w:rFonts w:ascii="仿宋" w:hAnsi="仿宋" w:eastAsia="仿宋"/>
          <w:sz w:val="32"/>
          <w:szCs w:val="32"/>
          <w:shd w:val="clear" w:color="auto" w:fill="FFFFFF"/>
        </w:rPr>
      </w:pPr>
      <w:r>
        <w:rPr>
          <w:rFonts w:ascii="仿宋" w:hAnsi="仿宋" w:eastAsia="仿宋"/>
          <w:sz w:val="32"/>
          <w:szCs w:val="32"/>
          <w:shd w:val="clear" w:color="auto" w:fill="FFFFFF"/>
        </w:rPr>
        <w:t>答</w:t>
      </w:r>
      <w:r>
        <w:rPr>
          <w:rFonts w:hint="eastAsia" w:ascii="仿宋" w:hAnsi="仿宋" w:eastAsia="仿宋"/>
          <w:sz w:val="32"/>
          <w:szCs w:val="32"/>
          <w:shd w:val="clear" w:color="auto" w:fill="FFFFFF"/>
        </w:rPr>
        <w:t>：企业应对多项资质逐项进行申请。</w:t>
      </w:r>
    </w:p>
    <w:p w14:paraId="23221D24">
      <w:pPr>
        <w:kinsoku w:val="0"/>
        <w:autoSpaceDE w:val="0"/>
        <w:autoSpaceDN w:val="0"/>
        <w:spacing w:line="580" w:lineRule="exact"/>
        <w:jc w:val="left"/>
        <w:rPr>
          <w:rFonts w:ascii="仿宋" w:hAnsi="仿宋" w:eastAsia="仿宋"/>
          <w:sz w:val="32"/>
          <w:szCs w:val="32"/>
          <w:shd w:val="clear" w:color="auto" w:fill="FFFFFF"/>
        </w:rPr>
      </w:pPr>
    </w:p>
    <w:p w14:paraId="22A83D4F">
      <w:pPr>
        <w:kinsoku w:val="0"/>
        <w:autoSpaceDE w:val="0"/>
        <w:autoSpaceDN w:val="0"/>
        <w:spacing w:line="580" w:lineRule="exact"/>
        <w:jc w:val="left"/>
        <w:rPr>
          <w:rFonts w:ascii="仿宋" w:hAnsi="仿宋" w:eastAsia="仿宋"/>
          <w:sz w:val="32"/>
          <w:szCs w:val="32"/>
          <w:shd w:val="clear" w:color="auto" w:fill="FFFFFF"/>
        </w:rPr>
      </w:pPr>
    </w:p>
    <w:p w14:paraId="20F83E86">
      <w:pPr>
        <w:kinsoku w:val="0"/>
        <w:autoSpaceDE w:val="0"/>
        <w:autoSpaceDN w:val="0"/>
        <w:spacing w:line="600" w:lineRule="exact"/>
        <w:ind w:firstLine="643" w:firstLineChars="200"/>
        <w:jc w:val="left"/>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4.建筑业企业资质延续所涉及的指标按哪个资质等级考核？</w:t>
      </w:r>
    </w:p>
    <w:p w14:paraId="6E835891">
      <w:pPr>
        <w:shd w:val="clear" w:color="auto" w:fill="FFFFFF"/>
        <w:spacing w:line="600" w:lineRule="exact"/>
        <w:ind w:firstLine="640" w:firstLineChars="200"/>
        <w:rPr>
          <w:rFonts w:hint="eastAsia" w:ascii="仿宋" w:hAnsi="仿宋" w:eastAsia="仿宋" w:cs="宋体"/>
          <w:kern w:val="0"/>
          <w:sz w:val="32"/>
          <w:szCs w:val="32"/>
          <w:lang w:eastAsia="zh-CN"/>
          <w14:ligatures w14:val="none"/>
        </w:rPr>
      </w:pPr>
      <w:r>
        <w:rPr>
          <w:rFonts w:hint="eastAsia" w:ascii="仿宋" w:hAnsi="仿宋" w:eastAsia="仿宋" w:cs="宋体"/>
          <w:kern w:val="0"/>
          <w:sz w:val="32"/>
          <w:szCs w:val="32"/>
          <w14:ligatures w14:val="none"/>
        </w:rPr>
        <w:t>答</w:t>
      </w:r>
      <w:r>
        <w:rPr>
          <w:rFonts w:hint="eastAsia" w:ascii="仿宋" w:hAnsi="仿宋" w:eastAsia="仿宋"/>
          <w:sz w:val="32"/>
          <w:szCs w:val="32"/>
          <w:shd w:val="clear" w:color="auto" w:fill="FFFFFF"/>
        </w:rPr>
        <w:t>:</w:t>
      </w:r>
      <w:r>
        <w:rPr>
          <w:rFonts w:hint="eastAsia" w:ascii="仿宋" w:hAnsi="仿宋" w:eastAsia="仿宋" w:cs="宋体"/>
          <w:kern w:val="0"/>
          <w:sz w:val="32"/>
          <w:szCs w:val="32"/>
          <w14:ligatures w14:val="none"/>
        </w:rPr>
        <w:t>企业资产、技术负责人应满足《建筑业企业资质标准》（建市〔2014〕159 号）规定的相应类别和等级资质标准要求；专业承包一级资质按照相应类别一级资质标准要求考核注册人员、职称人员、技术装备；施工总承包二级、专业承包二级资质按照相应类别三级资质标准要求考核注册人员、职称人员、技术装备。</w:t>
      </w:r>
      <w:r>
        <w:rPr>
          <w:rFonts w:hint="eastAsia" w:ascii="仿宋" w:hAnsi="仿宋" w:eastAsia="仿宋" w:cs="宋体"/>
          <w:kern w:val="0"/>
          <w:sz w:val="32"/>
          <w:szCs w:val="32"/>
          <w:lang w:eastAsia="zh-CN"/>
          <w14:ligatures w14:val="none"/>
        </w:rPr>
        <w:t>（</w:t>
      </w:r>
      <w:r>
        <w:rPr>
          <w:rFonts w:hint="eastAsia" w:ascii="仿宋" w:hAnsi="仿宋" w:eastAsia="仿宋" w:cs="宋体"/>
          <w:kern w:val="0"/>
          <w:sz w:val="32"/>
          <w:szCs w:val="32"/>
          <w:lang w:val="en-US" w:eastAsia="zh-CN"/>
          <w14:ligatures w14:val="none"/>
        </w:rPr>
        <w:t>换领证书后的延续除外</w:t>
      </w:r>
      <w:r>
        <w:rPr>
          <w:rFonts w:hint="eastAsia" w:ascii="仿宋" w:hAnsi="仿宋" w:eastAsia="仿宋" w:cs="宋体"/>
          <w:kern w:val="0"/>
          <w:sz w:val="32"/>
          <w:szCs w:val="32"/>
          <w:lang w:eastAsia="zh-CN"/>
          <w14:ligatures w14:val="none"/>
        </w:rPr>
        <w:t>）</w:t>
      </w:r>
    </w:p>
    <w:p w14:paraId="75E76887">
      <w:pPr>
        <w:shd w:val="clear" w:color="auto" w:fill="FFFFFF"/>
        <w:spacing w:line="600" w:lineRule="exact"/>
        <w:ind w:firstLine="640" w:firstLineChars="200"/>
        <w:rPr>
          <w:rFonts w:hint="eastAsia" w:ascii="仿宋" w:hAnsi="仿宋" w:eastAsia="仿宋" w:cs="宋体"/>
          <w:kern w:val="0"/>
          <w:sz w:val="32"/>
          <w:szCs w:val="32"/>
          <w:lang w:eastAsia="zh-CN"/>
          <w14:ligatures w14:val="none"/>
        </w:rPr>
      </w:pPr>
    </w:p>
    <w:p w14:paraId="1219F88F">
      <w:pPr>
        <w:kinsoku w:val="0"/>
        <w:autoSpaceDE w:val="0"/>
        <w:autoSpaceDN w:val="0"/>
        <w:spacing w:line="580" w:lineRule="exact"/>
        <w:ind w:firstLine="643" w:firstLineChars="200"/>
        <w:jc w:val="left"/>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5.企业法人是否可以作为企业主要人员申报延续？</w:t>
      </w:r>
    </w:p>
    <w:p w14:paraId="09614724">
      <w:pPr>
        <w:kinsoku w:val="0"/>
        <w:autoSpaceDE w:val="0"/>
        <w:autoSpaceDN w:val="0"/>
        <w:spacing w:line="580" w:lineRule="exact"/>
        <w:ind w:firstLine="640" w:firstLineChars="200"/>
        <w:jc w:val="left"/>
        <w:rPr>
          <w:rFonts w:ascii="仿宋" w:hAnsi="仿宋" w:eastAsia="仿宋"/>
          <w:sz w:val="32"/>
          <w:szCs w:val="32"/>
          <w:shd w:val="clear" w:color="auto" w:fill="FFFFFF"/>
        </w:rPr>
      </w:pPr>
      <w:r>
        <w:rPr>
          <w:rFonts w:hint="eastAsia" w:ascii="仿宋" w:hAnsi="仿宋" w:eastAsia="仿宋"/>
          <w:sz w:val="32"/>
          <w:szCs w:val="32"/>
          <w:shd w:val="clear" w:color="auto" w:fill="FFFFFF"/>
        </w:rPr>
        <w:t>答：可以。</w:t>
      </w:r>
    </w:p>
    <w:p w14:paraId="73F2E49A">
      <w:pPr>
        <w:shd w:val="clear" w:color="auto" w:fill="FFFFFF"/>
        <w:spacing w:line="580" w:lineRule="exact"/>
        <w:ind w:firstLine="375"/>
        <w:jc w:val="left"/>
        <w:rPr>
          <w:rFonts w:ascii="仿宋" w:hAnsi="仿宋" w:eastAsia="仿宋" w:cs="宋体"/>
          <w:kern w:val="0"/>
          <w:sz w:val="32"/>
          <w:szCs w:val="32"/>
          <w14:ligatures w14:val="none"/>
        </w:rPr>
      </w:pPr>
    </w:p>
    <w:p w14:paraId="4838CE72">
      <w:pPr>
        <w:kinsoku w:val="0"/>
        <w:autoSpaceDE w:val="0"/>
        <w:autoSpaceDN w:val="0"/>
        <w:spacing w:line="580" w:lineRule="exact"/>
        <w:ind w:firstLine="643" w:firstLineChars="200"/>
        <w:jc w:val="left"/>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6. 企业资质延续所涉及的人员年龄有什么要求？</w:t>
      </w:r>
    </w:p>
    <w:p w14:paraId="4654D7D6">
      <w:pPr>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答：根据《建筑业企业资质管理规定和资质标准实施意见》（</w:t>
      </w:r>
      <w:r>
        <w:rPr>
          <w:rFonts w:ascii="仿宋" w:hAnsi="仿宋" w:eastAsia="仿宋"/>
          <w:sz w:val="32"/>
          <w:szCs w:val="32"/>
          <w:shd w:val="clear" w:color="auto" w:fill="FFFFFF"/>
        </w:rPr>
        <w:t>建市〔2015〕20号</w:t>
      </w:r>
      <w:r>
        <w:rPr>
          <w:rFonts w:hint="eastAsia" w:ascii="仿宋" w:hAnsi="仿宋" w:eastAsia="仿宋"/>
          <w:sz w:val="32"/>
          <w:szCs w:val="32"/>
          <w:shd w:val="clear" w:color="auto" w:fill="FFFFFF"/>
        </w:rPr>
        <w:t>）等规定，企业主要人员年龄应在60周岁及以下（申请建筑设计事务所资质允许有1名一级注册建筑师超过60周岁）。</w:t>
      </w:r>
    </w:p>
    <w:p w14:paraId="3FE90036">
      <w:pPr>
        <w:kinsoku w:val="0"/>
        <w:autoSpaceDE w:val="0"/>
        <w:autoSpaceDN w:val="0"/>
        <w:spacing w:line="580" w:lineRule="exact"/>
        <w:ind w:firstLine="640" w:firstLineChars="200"/>
        <w:jc w:val="left"/>
        <w:rPr>
          <w:rFonts w:ascii="仿宋" w:hAnsi="仿宋" w:eastAsia="仿宋"/>
          <w:sz w:val="32"/>
          <w:szCs w:val="32"/>
          <w:shd w:val="clear" w:color="auto" w:fill="FFFFFF"/>
        </w:rPr>
      </w:pPr>
    </w:p>
    <w:p w14:paraId="68B9FECB">
      <w:pPr>
        <w:kinsoku w:val="0"/>
        <w:autoSpaceDE w:val="0"/>
        <w:autoSpaceDN w:val="0"/>
        <w:spacing w:line="580" w:lineRule="exact"/>
        <w:ind w:firstLine="643" w:firstLineChars="200"/>
        <w:jc w:val="left"/>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7.企业资质延续所涉及的人员社保有什么要求？</w:t>
      </w:r>
    </w:p>
    <w:p w14:paraId="42709028">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答：企业申请延续所涉及的人员，其社保应连续缴纳</w:t>
      </w:r>
      <w:r>
        <w:rPr>
          <w:rFonts w:ascii="仿宋" w:hAnsi="仿宋" w:eastAsia="仿宋"/>
          <w:sz w:val="32"/>
          <w:szCs w:val="32"/>
          <w:shd w:val="clear" w:color="auto" w:fill="FFFFFF"/>
        </w:rPr>
        <w:t>3个月。</w:t>
      </w:r>
      <w:r>
        <w:rPr>
          <w:rFonts w:hint="eastAsia" w:ascii="仿宋" w:hAnsi="仿宋" w:eastAsia="仿宋"/>
          <w:sz w:val="32"/>
          <w:szCs w:val="32"/>
          <w:shd w:val="clear" w:color="auto" w:fill="FFFFFF"/>
        </w:rPr>
        <w:t>如企业4月申请资质延续，原则上相关人员应连续缴纳1-3月社保。</w:t>
      </w:r>
    </w:p>
    <w:p w14:paraId="73572346">
      <w:pPr>
        <w:kinsoku w:val="0"/>
        <w:autoSpaceDE w:val="0"/>
        <w:autoSpaceDN w:val="0"/>
        <w:spacing w:line="580" w:lineRule="exact"/>
        <w:ind w:firstLine="643" w:firstLineChars="200"/>
        <w:jc w:val="left"/>
        <w:rPr>
          <w:rFonts w:ascii="仿宋" w:hAnsi="仿宋" w:eastAsia="仿宋"/>
          <w:b/>
          <w:bCs/>
          <w:sz w:val="32"/>
          <w:szCs w:val="32"/>
          <w:shd w:val="clear" w:color="auto" w:fill="FFFFFF"/>
        </w:rPr>
      </w:pPr>
    </w:p>
    <w:p w14:paraId="70F11EFA">
      <w:pPr>
        <w:kinsoku w:val="0"/>
        <w:autoSpaceDE w:val="0"/>
        <w:autoSpaceDN w:val="0"/>
        <w:spacing w:line="580" w:lineRule="exact"/>
        <w:ind w:firstLine="643" w:firstLineChars="200"/>
        <w:jc w:val="left"/>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8.已办理退休手续但未满60周岁的人员，是否可以用于资质延续？</w:t>
      </w:r>
    </w:p>
    <w:p w14:paraId="6D3E420C">
      <w:pPr>
        <w:kinsoku w:val="0"/>
        <w:autoSpaceDE w:val="0"/>
        <w:autoSpaceDN w:val="0"/>
        <w:spacing w:line="580" w:lineRule="exact"/>
        <w:ind w:firstLine="640" w:firstLineChars="200"/>
        <w:rPr>
          <w:rFonts w:ascii="仿宋" w:hAnsi="仿宋" w:eastAsia="仿宋" w:cs="宋体"/>
          <w:kern w:val="0"/>
          <w:sz w:val="32"/>
          <w:szCs w:val="32"/>
          <w14:ligatures w14:val="none"/>
        </w:rPr>
      </w:pPr>
      <w:r>
        <w:rPr>
          <w:rFonts w:hint="eastAsia" w:ascii="仿宋" w:hAnsi="仿宋" w:eastAsia="仿宋" w:cs="宋体"/>
          <w:kern w:val="0"/>
          <w:sz w:val="32"/>
          <w:szCs w:val="32"/>
          <w14:ligatures w14:val="none"/>
        </w:rPr>
        <w:t>答：</w:t>
      </w:r>
      <w:r>
        <w:rPr>
          <w:rFonts w:hint="eastAsia" w:ascii="仿宋" w:hAnsi="仿宋" w:eastAsia="仿宋"/>
          <w:sz w:val="32"/>
          <w:szCs w:val="32"/>
          <w:shd w:val="clear" w:color="auto" w:fill="FFFFFF"/>
        </w:rPr>
        <w:t>可以。除按相应资质标准提供有关学历、职称、合同、社保等证明材料外，还应提供原聘用单位出具的退休证明。</w:t>
      </w:r>
    </w:p>
    <w:p w14:paraId="0878AF7D">
      <w:pPr>
        <w:widowControl/>
        <w:shd w:val="clear" w:color="auto" w:fill="FFFFFF"/>
        <w:spacing w:line="580" w:lineRule="exact"/>
        <w:ind w:firstLine="375"/>
        <w:jc w:val="left"/>
        <w:rPr>
          <w:rFonts w:ascii="仿宋" w:hAnsi="仿宋" w:eastAsia="仿宋" w:cs="宋体"/>
          <w:kern w:val="0"/>
          <w:sz w:val="32"/>
          <w:szCs w:val="32"/>
          <w14:ligatures w14:val="none"/>
        </w:rPr>
      </w:pPr>
    </w:p>
    <w:p w14:paraId="18F0FBE5">
      <w:pPr>
        <w:kinsoku w:val="0"/>
        <w:autoSpaceDE w:val="0"/>
        <w:autoSpaceDN w:val="0"/>
        <w:spacing w:line="580" w:lineRule="exact"/>
        <w:ind w:firstLine="643" w:firstLineChars="200"/>
        <w:jc w:val="left"/>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9.建设工程企业资质延续是否考核企业业绩或个人业绩？</w:t>
      </w:r>
    </w:p>
    <w:p w14:paraId="6FFC3D7B">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答：不考核</w:t>
      </w:r>
      <w:r>
        <w:rPr>
          <w:rFonts w:hint="eastAsia" w:ascii="仿宋" w:hAnsi="仿宋" w:eastAsia="仿宋" w:cs="宋体"/>
          <w:kern w:val="0"/>
          <w:sz w:val="32"/>
          <w:szCs w:val="32"/>
          <w:lang w:eastAsia="zh-CN"/>
          <w14:ligatures w14:val="none"/>
        </w:rPr>
        <w:t>（</w:t>
      </w:r>
      <w:r>
        <w:rPr>
          <w:rFonts w:hint="eastAsia" w:ascii="仿宋" w:hAnsi="仿宋" w:eastAsia="仿宋" w:cs="宋体"/>
          <w:kern w:val="0"/>
          <w:sz w:val="32"/>
          <w:szCs w:val="32"/>
          <w:lang w:val="en-US" w:eastAsia="zh-CN"/>
          <w14:ligatures w14:val="none"/>
        </w:rPr>
        <w:t>换领证书后的延续除外</w:t>
      </w:r>
      <w:r>
        <w:rPr>
          <w:rFonts w:hint="eastAsia" w:ascii="仿宋" w:hAnsi="仿宋" w:eastAsia="仿宋" w:cs="宋体"/>
          <w:kern w:val="0"/>
          <w:sz w:val="32"/>
          <w:szCs w:val="32"/>
          <w:lang w:eastAsia="zh-CN"/>
          <w14:ligatures w14:val="none"/>
        </w:rPr>
        <w:t>）</w:t>
      </w:r>
      <w:r>
        <w:rPr>
          <w:rFonts w:hint="eastAsia" w:ascii="仿宋" w:hAnsi="仿宋" w:eastAsia="仿宋"/>
          <w:sz w:val="32"/>
          <w:szCs w:val="32"/>
          <w:shd w:val="clear" w:color="auto" w:fill="FFFFFF"/>
        </w:rPr>
        <w:t>。</w:t>
      </w:r>
    </w:p>
    <w:p w14:paraId="3ACF87DA">
      <w:pPr>
        <w:kinsoku w:val="0"/>
        <w:autoSpaceDE w:val="0"/>
        <w:autoSpaceDN w:val="0"/>
        <w:spacing w:line="580" w:lineRule="exact"/>
        <w:ind w:firstLine="643" w:firstLineChars="200"/>
        <w:jc w:val="left"/>
        <w:rPr>
          <w:rStyle w:val="8"/>
          <w:rFonts w:ascii="仿宋" w:hAnsi="仿宋" w:eastAsia="仿宋"/>
          <w:sz w:val="32"/>
          <w:szCs w:val="32"/>
          <w:shd w:val="clear" w:color="auto" w:fill="FFFFFF"/>
        </w:rPr>
      </w:pPr>
    </w:p>
    <w:p w14:paraId="469B8CE3">
      <w:pPr>
        <w:kinsoku w:val="0"/>
        <w:autoSpaceDE w:val="0"/>
        <w:autoSpaceDN w:val="0"/>
        <w:spacing w:line="580" w:lineRule="exact"/>
        <w:ind w:firstLine="643" w:firstLineChars="200"/>
        <w:jc w:val="left"/>
        <w:rPr>
          <w:rFonts w:ascii="仿宋" w:hAnsi="仿宋" w:eastAsia="仿宋"/>
          <w:sz w:val="32"/>
          <w:szCs w:val="32"/>
          <w:shd w:val="clear" w:color="auto" w:fill="FFFFFF"/>
        </w:rPr>
      </w:pPr>
      <w:r>
        <w:rPr>
          <w:rFonts w:hint="eastAsia" w:ascii="仿宋" w:hAnsi="仿宋" w:eastAsia="仿宋"/>
          <w:b/>
          <w:bCs/>
          <w:sz w:val="32"/>
          <w:szCs w:val="32"/>
        </w:rPr>
        <w:t>10.一个技术负责人可以同时担任多个类别资质的技术负责人吗？</w:t>
      </w:r>
    </w:p>
    <w:p w14:paraId="5878C05F">
      <w:pPr>
        <w:kinsoku w:val="0"/>
        <w:autoSpaceDE w:val="0"/>
        <w:autoSpaceDN w:val="0"/>
        <w:spacing w:line="580" w:lineRule="exact"/>
        <w:ind w:firstLine="640" w:firstLineChars="200"/>
        <w:rPr>
          <w:rFonts w:ascii="仿宋" w:hAnsi="仿宋" w:eastAsia="仿宋" w:cs="宋体"/>
          <w:kern w:val="0"/>
          <w:sz w:val="32"/>
          <w:szCs w:val="32"/>
          <w14:ligatures w14:val="none"/>
        </w:rPr>
      </w:pPr>
      <w:r>
        <w:rPr>
          <w:rFonts w:hint="eastAsia" w:ascii="仿宋" w:hAnsi="仿宋" w:eastAsia="仿宋" w:cs="宋体"/>
          <w:kern w:val="0"/>
          <w:sz w:val="32"/>
          <w:szCs w:val="32"/>
          <w14:ligatures w14:val="none"/>
        </w:rPr>
        <w:t>答：同一个技术负责人只要分别满足所申请类别资质的相应标准要求，可以同时担任多个类别资质的技术负责人。</w:t>
      </w:r>
    </w:p>
    <w:p w14:paraId="2B78E989">
      <w:pPr>
        <w:kinsoku w:val="0"/>
        <w:autoSpaceDE w:val="0"/>
        <w:autoSpaceDN w:val="0"/>
        <w:spacing w:line="580" w:lineRule="exact"/>
        <w:ind w:firstLine="640" w:firstLineChars="200"/>
        <w:rPr>
          <w:rFonts w:ascii="仿宋" w:hAnsi="仿宋" w:eastAsia="仿宋" w:cs="宋体"/>
          <w:kern w:val="0"/>
          <w:sz w:val="32"/>
          <w:szCs w:val="32"/>
          <w14:ligatures w14:val="none"/>
        </w:rPr>
      </w:pPr>
    </w:p>
    <w:p w14:paraId="58A3EB42">
      <w:pPr>
        <w:kinsoku w:val="0"/>
        <w:autoSpaceDE w:val="0"/>
        <w:autoSpaceDN w:val="0"/>
        <w:spacing w:line="580" w:lineRule="exact"/>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11.企业申请资质延续时，某一个人具有多个证书，能否分别考核？</w:t>
      </w:r>
    </w:p>
    <w:p w14:paraId="23852F8D">
      <w:pPr>
        <w:kinsoku w:val="0"/>
        <w:autoSpaceDE w:val="0"/>
        <w:autoSpaceDN w:val="0"/>
        <w:spacing w:line="580" w:lineRule="exact"/>
        <w:ind w:firstLine="640" w:firstLineChars="200"/>
        <w:rPr>
          <w:rFonts w:ascii="仿宋" w:hAnsi="仿宋" w:eastAsia="仿宋"/>
          <w:strike/>
          <w:sz w:val="32"/>
          <w:szCs w:val="32"/>
          <w:shd w:val="clear" w:color="auto" w:fill="FFFFFF"/>
        </w:rPr>
      </w:pPr>
      <w:r>
        <w:rPr>
          <w:rFonts w:hint="eastAsia" w:ascii="仿宋" w:hAnsi="仿宋" w:eastAsia="仿宋" w:cs="Calibri"/>
          <w:sz w:val="32"/>
          <w:szCs w:val="32"/>
          <w:shd w:val="clear" w:color="auto" w:fill="FFFFFF"/>
        </w:rPr>
        <w:t>答：</w:t>
      </w:r>
      <w:r>
        <w:rPr>
          <w:rFonts w:hint="eastAsia" w:ascii="仿宋" w:hAnsi="仿宋" w:eastAsia="仿宋"/>
          <w:sz w:val="32"/>
          <w:szCs w:val="32"/>
          <w:shd w:val="clear" w:color="auto" w:fill="FFFFFF"/>
        </w:rPr>
        <w:t>一个人同时拥有注册证书和技术职称的，可同时作为注册人员和技术职称人员考核。</w:t>
      </w:r>
    </w:p>
    <w:p w14:paraId="477DEF44">
      <w:pPr>
        <w:kinsoku w:val="0"/>
        <w:autoSpaceDE w:val="0"/>
        <w:autoSpaceDN w:val="0"/>
        <w:spacing w:line="580" w:lineRule="exact"/>
        <w:ind w:firstLine="640" w:firstLineChars="200"/>
        <w:jc w:val="left"/>
        <w:rPr>
          <w:rFonts w:ascii="仿宋" w:hAnsi="仿宋" w:eastAsia="仿宋"/>
          <w:sz w:val="32"/>
          <w:szCs w:val="32"/>
          <w:shd w:val="clear" w:color="auto" w:fill="FFFFFF"/>
        </w:rPr>
      </w:pPr>
    </w:p>
    <w:p w14:paraId="4550E2A3">
      <w:pPr>
        <w:kinsoku w:val="0"/>
        <w:autoSpaceDE w:val="0"/>
        <w:autoSpaceDN w:val="0"/>
        <w:spacing w:line="580" w:lineRule="exact"/>
        <w:ind w:firstLine="643" w:firstLineChars="200"/>
        <w:jc w:val="left"/>
        <w:rPr>
          <w:rFonts w:ascii="仿宋" w:hAnsi="仿宋" w:eastAsia="仿宋"/>
          <w:b/>
          <w:bCs/>
          <w:sz w:val="32"/>
          <w:szCs w:val="32"/>
          <w:shd w:val="clear" w:color="auto" w:fill="FFFFFF"/>
        </w:rPr>
      </w:pPr>
      <w:r>
        <w:rPr>
          <w:rFonts w:ascii="仿宋" w:hAnsi="仿宋" w:eastAsia="仿宋"/>
          <w:b/>
          <w:bCs/>
          <w:sz w:val="32"/>
          <w:szCs w:val="32"/>
          <w:shd w:val="clear" w:color="auto" w:fill="FFFFFF"/>
        </w:rPr>
        <w:t>1</w:t>
      </w:r>
      <w:r>
        <w:rPr>
          <w:rFonts w:hint="eastAsia" w:ascii="仿宋" w:hAnsi="仿宋" w:eastAsia="仿宋"/>
          <w:b/>
          <w:bCs/>
          <w:sz w:val="32"/>
          <w:szCs w:val="32"/>
          <w:shd w:val="clear" w:color="auto" w:fill="FFFFFF"/>
        </w:rPr>
        <w:t>2</w:t>
      </w:r>
      <w:r>
        <w:rPr>
          <w:rFonts w:ascii="仿宋" w:hAnsi="仿宋" w:eastAsia="仿宋"/>
          <w:b/>
          <w:bCs/>
          <w:sz w:val="32"/>
          <w:szCs w:val="32"/>
          <w:shd w:val="clear" w:color="auto" w:fill="FFFFFF"/>
        </w:rPr>
        <w:t>.</w:t>
      </w:r>
      <w:r>
        <w:rPr>
          <w:rFonts w:hint="eastAsia" w:ascii="仿宋" w:hAnsi="仿宋" w:eastAsia="仿宋"/>
          <w:b/>
          <w:bCs/>
          <w:sz w:val="32"/>
          <w:szCs w:val="32"/>
          <w:shd w:val="clear" w:color="auto" w:fill="FFFFFF"/>
        </w:rPr>
        <w:t>企业技术负责人工作经历如何体现？</w:t>
      </w:r>
    </w:p>
    <w:p w14:paraId="4B136660">
      <w:pPr>
        <w:kinsoku w:val="0"/>
        <w:autoSpaceDE w:val="0"/>
        <w:autoSpaceDN w:val="0"/>
        <w:spacing w:line="580" w:lineRule="exact"/>
        <w:ind w:firstLine="640" w:firstLineChars="200"/>
        <w:jc w:val="left"/>
        <w:rPr>
          <w:rFonts w:ascii="仿宋" w:hAnsi="仿宋" w:eastAsia="仿宋" w:cs="宋体"/>
          <w:kern w:val="0"/>
          <w:sz w:val="32"/>
          <w:szCs w:val="32"/>
          <w14:ligatures w14:val="none"/>
        </w:rPr>
      </w:pPr>
      <w:r>
        <w:rPr>
          <w:rFonts w:hint="eastAsia" w:ascii="仿宋" w:hAnsi="仿宋" w:eastAsia="仿宋"/>
          <w:sz w:val="32"/>
          <w:szCs w:val="32"/>
          <w:shd w:val="clear" w:color="auto" w:fill="FFFFFF"/>
        </w:rPr>
        <w:t>答：企业应按要求填写技术负责人简历，证明其从事工程施工技术管理工作的经历满足</w:t>
      </w:r>
      <w:r>
        <w:rPr>
          <w:rFonts w:hint="eastAsia" w:ascii="仿宋" w:hAnsi="仿宋" w:eastAsia="仿宋" w:cs="宋体"/>
          <w:kern w:val="0"/>
          <w:sz w:val="32"/>
          <w:szCs w:val="32"/>
          <w14:ligatures w14:val="none"/>
        </w:rPr>
        <w:t>相应类别和等级资质标准要求。</w:t>
      </w:r>
    </w:p>
    <w:p w14:paraId="424B3E93">
      <w:pPr>
        <w:kinsoku w:val="0"/>
        <w:autoSpaceDE w:val="0"/>
        <w:autoSpaceDN w:val="0"/>
        <w:spacing w:line="580" w:lineRule="exact"/>
        <w:ind w:firstLine="640" w:firstLineChars="200"/>
        <w:jc w:val="left"/>
        <w:rPr>
          <w:rFonts w:ascii="仿宋" w:hAnsi="仿宋" w:eastAsia="仿宋"/>
          <w:sz w:val="32"/>
          <w:szCs w:val="32"/>
          <w:shd w:val="clear" w:color="auto" w:fill="FFFFFF"/>
        </w:rPr>
      </w:pPr>
    </w:p>
    <w:p w14:paraId="5BAC751A">
      <w:pPr>
        <w:kinsoku w:val="0"/>
        <w:autoSpaceDE w:val="0"/>
        <w:autoSpaceDN w:val="0"/>
        <w:spacing w:line="580" w:lineRule="exact"/>
        <w:ind w:firstLine="643" w:firstLineChars="200"/>
        <w:jc w:val="left"/>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13.</w:t>
      </w:r>
      <w:r>
        <w:rPr>
          <w:rFonts w:ascii="仿宋" w:hAnsi="仿宋" w:eastAsia="仿宋"/>
          <w:b/>
          <w:bCs/>
          <w:sz w:val="32"/>
          <w:szCs w:val="32"/>
          <w:shd w:val="clear" w:color="auto" w:fill="FFFFFF"/>
        </w:rPr>
        <w:t>企业净资产指标如何考核</w:t>
      </w:r>
      <w:r>
        <w:rPr>
          <w:rFonts w:hint="eastAsia" w:ascii="仿宋" w:hAnsi="仿宋" w:eastAsia="仿宋"/>
          <w:b/>
          <w:bCs/>
          <w:sz w:val="32"/>
          <w:szCs w:val="32"/>
          <w:shd w:val="clear" w:color="auto" w:fill="FFFFFF"/>
        </w:rPr>
        <w:t>？</w:t>
      </w:r>
    </w:p>
    <w:p w14:paraId="02154F46">
      <w:pPr>
        <w:kinsoku w:val="0"/>
        <w:autoSpaceDE w:val="0"/>
        <w:autoSpaceDN w:val="0"/>
        <w:spacing w:line="580" w:lineRule="exact"/>
        <w:ind w:firstLine="640" w:firstLineChars="200"/>
        <w:rPr>
          <w:rFonts w:ascii="仿宋" w:hAnsi="仿宋" w:eastAsia="仿宋" w:cs="宋体"/>
          <w:kern w:val="0"/>
          <w:sz w:val="32"/>
          <w:szCs w:val="32"/>
          <w14:ligatures w14:val="none"/>
        </w:rPr>
      </w:pPr>
      <w:r>
        <w:rPr>
          <w:rFonts w:hint="eastAsia" w:ascii="仿宋" w:hAnsi="仿宋" w:eastAsia="仿宋" w:cs="宋体"/>
          <w:kern w:val="0"/>
          <w:sz w:val="32"/>
          <w:szCs w:val="32"/>
          <w14:ligatures w14:val="none"/>
        </w:rPr>
        <w:t>答：考核企业财务报表中的“所有者权益”。所有者权益包括实收资本（或者股本）、资本公积、盈余公积和未分配利润等。企业应提供上年度或当期合法的财务报表（全套报告）。</w:t>
      </w:r>
      <w:bookmarkStart w:id="3" w:name="_GoBack"/>
      <w:bookmarkEnd w:id="3"/>
    </w:p>
    <w:p w14:paraId="068EE854">
      <w:pPr>
        <w:kinsoku w:val="0"/>
        <w:autoSpaceDE w:val="0"/>
        <w:autoSpaceDN w:val="0"/>
        <w:spacing w:line="580" w:lineRule="exact"/>
        <w:ind w:firstLine="643" w:firstLineChars="200"/>
        <w:rPr>
          <w:rFonts w:ascii="仿宋" w:hAnsi="仿宋" w:eastAsia="仿宋"/>
          <w:b/>
          <w:bCs/>
          <w:sz w:val="32"/>
          <w:szCs w:val="32"/>
          <w:shd w:val="clear" w:color="auto" w:fill="FFFFFF"/>
        </w:rPr>
      </w:pPr>
    </w:p>
    <w:p w14:paraId="3373A554">
      <w:pPr>
        <w:kinsoku w:val="0"/>
        <w:autoSpaceDE w:val="0"/>
        <w:autoSpaceDN w:val="0"/>
        <w:spacing w:line="580" w:lineRule="exact"/>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14</w:t>
      </w:r>
      <w:r>
        <w:rPr>
          <w:rFonts w:ascii="仿宋" w:hAnsi="仿宋" w:eastAsia="仿宋"/>
          <w:b/>
          <w:bCs/>
          <w:sz w:val="32"/>
          <w:szCs w:val="32"/>
          <w:shd w:val="clear" w:color="auto" w:fill="FFFFFF"/>
        </w:rPr>
        <w:t>.注册人员是否必须注册在申报企业，是否可以注册在关联企业</w:t>
      </w:r>
      <w:r>
        <w:rPr>
          <w:rFonts w:hint="eastAsia" w:ascii="仿宋" w:hAnsi="仿宋" w:eastAsia="仿宋"/>
          <w:b/>
          <w:bCs/>
          <w:sz w:val="32"/>
          <w:szCs w:val="32"/>
          <w:shd w:val="clear" w:color="auto" w:fill="FFFFFF"/>
        </w:rPr>
        <w:t>？</w:t>
      </w:r>
    </w:p>
    <w:p w14:paraId="769A4492">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答：</w:t>
      </w:r>
      <w:r>
        <w:rPr>
          <w:rFonts w:ascii="仿宋" w:hAnsi="仿宋" w:eastAsia="仿宋"/>
          <w:sz w:val="32"/>
          <w:szCs w:val="32"/>
          <w:shd w:val="clear" w:color="auto" w:fill="FFFFFF"/>
        </w:rPr>
        <w:t>注册人员</w:t>
      </w:r>
      <w:r>
        <w:rPr>
          <w:rFonts w:hint="eastAsia" w:ascii="仿宋" w:hAnsi="仿宋" w:eastAsia="仿宋"/>
          <w:sz w:val="32"/>
          <w:szCs w:val="32"/>
          <w:shd w:val="clear" w:color="auto" w:fill="FFFFFF"/>
        </w:rPr>
        <w:t>应</w:t>
      </w:r>
      <w:r>
        <w:rPr>
          <w:rFonts w:ascii="仿宋" w:hAnsi="仿宋" w:eastAsia="仿宋"/>
          <w:sz w:val="32"/>
          <w:szCs w:val="32"/>
          <w:shd w:val="clear" w:color="auto" w:fill="FFFFFF"/>
        </w:rPr>
        <w:t>注册在申报企业，注册在</w:t>
      </w:r>
      <w:r>
        <w:rPr>
          <w:rFonts w:hint="eastAsia" w:ascii="仿宋" w:hAnsi="仿宋" w:eastAsia="仿宋"/>
          <w:sz w:val="32"/>
          <w:szCs w:val="32"/>
          <w:shd w:val="clear" w:color="auto" w:fill="FFFFFF"/>
          <w:lang w:eastAsia="zh-CN"/>
        </w:rPr>
        <w:t>其他</w:t>
      </w:r>
      <w:r>
        <w:rPr>
          <w:rFonts w:ascii="仿宋" w:hAnsi="仿宋" w:eastAsia="仿宋"/>
          <w:sz w:val="32"/>
          <w:szCs w:val="32"/>
          <w:shd w:val="clear" w:color="auto" w:fill="FFFFFF"/>
        </w:rPr>
        <w:t>企业包括申报企业的上级公司、下级公司、控股公司或参股公司，均不予认可。</w:t>
      </w:r>
    </w:p>
    <w:p w14:paraId="1745876B">
      <w:pPr>
        <w:kinsoku w:val="0"/>
        <w:autoSpaceDE w:val="0"/>
        <w:autoSpaceDN w:val="0"/>
        <w:spacing w:line="580" w:lineRule="exact"/>
        <w:ind w:firstLine="643" w:firstLineChars="200"/>
        <w:rPr>
          <w:rFonts w:ascii="仿宋" w:hAnsi="仿宋" w:eastAsia="仿宋"/>
          <w:b/>
          <w:bCs/>
          <w:sz w:val="32"/>
          <w:szCs w:val="32"/>
          <w:shd w:val="clear" w:color="auto" w:fill="FFFFFF"/>
        </w:rPr>
      </w:pPr>
    </w:p>
    <w:p w14:paraId="6168E52B">
      <w:pPr>
        <w:kinsoku w:val="0"/>
        <w:autoSpaceDE w:val="0"/>
        <w:autoSpaceDN w:val="0"/>
        <w:spacing w:line="580" w:lineRule="exact"/>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15</w:t>
      </w:r>
      <w:r>
        <w:rPr>
          <w:rFonts w:ascii="仿宋" w:hAnsi="仿宋" w:eastAsia="仿宋"/>
          <w:b/>
          <w:bCs/>
          <w:sz w:val="32"/>
          <w:szCs w:val="32"/>
          <w:shd w:val="clear" w:color="auto" w:fill="FFFFFF"/>
        </w:rPr>
        <w:t>.企业申报材料中所列的个别注册人员存在重复注册问题，但剔除该注册人员后，企业注册人员数量仍然达标，其资质</w:t>
      </w:r>
      <w:r>
        <w:rPr>
          <w:rFonts w:hint="eastAsia" w:ascii="仿宋" w:hAnsi="仿宋" w:eastAsia="仿宋"/>
          <w:b/>
          <w:bCs/>
          <w:sz w:val="32"/>
          <w:szCs w:val="32"/>
          <w:shd w:val="clear" w:color="auto" w:fill="FFFFFF"/>
        </w:rPr>
        <w:t>延续</w:t>
      </w:r>
      <w:r>
        <w:rPr>
          <w:rFonts w:ascii="仿宋" w:hAnsi="仿宋" w:eastAsia="仿宋"/>
          <w:b/>
          <w:bCs/>
          <w:sz w:val="32"/>
          <w:szCs w:val="32"/>
          <w:shd w:val="clear" w:color="auto" w:fill="FFFFFF"/>
        </w:rPr>
        <w:t>申请是否认可</w:t>
      </w:r>
      <w:r>
        <w:rPr>
          <w:rFonts w:hint="eastAsia" w:ascii="仿宋" w:hAnsi="仿宋" w:eastAsia="仿宋"/>
          <w:b/>
          <w:bCs/>
          <w:sz w:val="32"/>
          <w:szCs w:val="32"/>
          <w:shd w:val="clear" w:color="auto" w:fill="FFFFFF"/>
        </w:rPr>
        <w:t>？</w:t>
      </w:r>
    </w:p>
    <w:p w14:paraId="102C7F89">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答：</w:t>
      </w:r>
      <w:r>
        <w:rPr>
          <w:rFonts w:ascii="仿宋" w:hAnsi="仿宋" w:eastAsia="仿宋"/>
          <w:sz w:val="32"/>
          <w:szCs w:val="32"/>
          <w:shd w:val="clear" w:color="auto" w:fill="FFFFFF"/>
        </w:rPr>
        <w:t>不</w:t>
      </w:r>
      <w:r>
        <w:rPr>
          <w:rFonts w:hint="eastAsia" w:ascii="仿宋" w:hAnsi="仿宋" w:eastAsia="仿宋"/>
          <w:sz w:val="32"/>
          <w:szCs w:val="32"/>
          <w:shd w:val="clear" w:color="auto" w:fill="FFFFFF"/>
        </w:rPr>
        <w:t>认可</w:t>
      </w:r>
      <w:r>
        <w:rPr>
          <w:rFonts w:ascii="仿宋" w:hAnsi="仿宋" w:eastAsia="仿宋"/>
          <w:sz w:val="32"/>
          <w:szCs w:val="32"/>
          <w:shd w:val="clear" w:color="auto" w:fill="FFFFFF"/>
        </w:rPr>
        <w:t>。</w:t>
      </w:r>
    </w:p>
    <w:p w14:paraId="1625673D">
      <w:pPr>
        <w:kinsoku w:val="0"/>
        <w:autoSpaceDE w:val="0"/>
        <w:autoSpaceDN w:val="0"/>
        <w:spacing w:line="580" w:lineRule="exact"/>
        <w:ind w:firstLine="643" w:firstLineChars="200"/>
        <w:rPr>
          <w:rFonts w:ascii="仿宋" w:hAnsi="仿宋" w:eastAsia="仿宋"/>
          <w:b/>
          <w:bCs/>
          <w:sz w:val="32"/>
          <w:szCs w:val="32"/>
          <w:shd w:val="clear" w:color="auto" w:fill="FFFFFF"/>
        </w:rPr>
      </w:pPr>
    </w:p>
    <w:p w14:paraId="33F6590A">
      <w:pPr>
        <w:kinsoku w:val="0"/>
        <w:autoSpaceDE w:val="0"/>
        <w:autoSpaceDN w:val="0"/>
        <w:spacing w:line="580" w:lineRule="exact"/>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16.职称人员的专业如何认定？</w:t>
      </w:r>
      <w:r>
        <w:rPr>
          <w:rFonts w:ascii="仿宋" w:hAnsi="仿宋" w:eastAsia="仿宋"/>
          <w:b/>
          <w:bCs/>
          <w:sz w:val="32"/>
          <w:szCs w:val="32"/>
          <w:shd w:val="clear" w:color="auto" w:fill="FFFFFF"/>
        </w:rPr>
        <w:t xml:space="preserve"> </w:t>
      </w:r>
    </w:p>
    <w:p w14:paraId="0CC2B239">
      <w:pPr>
        <w:kinsoku w:val="0"/>
        <w:autoSpaceDE w:val="0"/>
        <w:autoSpaceDN w:val="0"/>
        <w:spacing w:line="580" w:lineRule="exact"/>
        <w:ind w:firstLine="640" w:firstLineChars="200"/>
        <w:jc w:val="left"/>
        <w:rPr>
          <w:rFonts w:ascii="仿宋" w:hAnsi="仿宋" w:eastAsia="仿宋"/>
          <w:sz w:val="32"/>
          <w:szCs w:val="32"/>
          <w:shd w:val="clear" w:color="auto" w:fill="FFFFFF"/>
        </w:rPr>
      </w:pPr>
      <w:r>
        <w:rPr>
          <w:rFonts w:hint="eastAsia" w:ascii="仿宋" w:hAnsi="仿宋" w:eastAsia="仿宋"/>
          <w:sz w:val="32"/>
          <w:szCs w:val="32"/>
          <w:shd w:val="clear" w:color="auto" w:fill="FFFFFF"/>
        </w:rPr>
        <w:t>答：</w:t>
      </w:r>
      <w:r>
        <w:rPr>
          <w:rFonts w:ascii="仿宋" w:hAnsi="仿宋" w:eastAsia="仿宋"/>
          <w:sz w:val="32"/>
          <w:szCs w:val="32"/>
          <w:shd w:val="clear" w:color="auto" w:fill="FFFFFF"/>
        </w:rPr>
        <w:t>职称人员均指中级及以上工程系列职称人员，其专业按职称证书的岗位专业或毕业证书中所学专业为准。</w:t>
      </w:r>
    </w:p>
    <w:p w14:paraId="243BE32A">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《建筑业企业资质标准》（建市〔2014〕159 号）中对职称人员专业作了限定，且要求专业齐全的，申报人员应由具有相应专业的职称人员组成，且每个专业至少有1人。如</w:t>
      </w:r>
      <w:r>
        <w:rPr>
          <w:rFonts w:ascii="仿宋" w:hAnsi="仿宋" w:eastAsia="仿宋"/>
          <w:sz w:val="32"/>
          <w:szCs w:val="32"/>
          <w:shd w:val="clear" w:color="auto" w:fill="FFFFFF"/>
        </w:rPr>
        <w:t>建筑工程施工总承包二级资质标准中要求“建筑工程相关专业中级以上职称人员不少于15人，且结构、给排水、暖通、电气等专业齐全”，是指15人应当由结构、给排水、暖通、电气等4个专业中级以上职称人员组成，且结构、给排水、暖通、电气各专业至少有1人，其他专业人员不予认可。</w:t>
      </w:r>
      <w:r>
        <w:rPr>
          <w:rFonts w:hint="eastAsia" w:ascii="仿宋" w:hAnsi="仿宋" w:eastAsia="仿宋"/>
          <w:sz w:val="32"/>
          <w:szCs w:val="32"/>
          <w:shd w:val="clear" w:color="auto" w:fill="FFFFFF"/>
        </w:rPr>
        <w:t>《标准》中对技术职称人员专业作了限定，但未要求专业齐全的，按照相应专业的申报人员数量达到标准要求即可，每一类专业人员数量不作要求；《标准》中未对职称人员专业作限定，但要求部分专业齐全的，按照要求齐全的专业至少有1人，其余申报人员专业不作限定。</w:t>
      </w:r>
    </w:p>
    <w:p w14:paraId="28868D6A">
      <w:pPr>
        <w:kinsoku w:val="0"/>
        <w:autoSpaceDE w:val="0"/>
        <w:autoSpaceDN w:val="0"/>
        <w:spacing w:line="580" w:lineRule="exact"/>
        <w:ind w:firstLine="640" w:firstLineChars="200"/>
        <w:jc w:val="left"/>
        <w:rPr>
          <w:rFonts w:ascii="仿宋" w:hAnsi="仿宋" w:eastAsia="仿宋"/>
          <w:sz w:val="32"/>
          <w:szCs w:val="32"/>
          <w:shd w:val="clear" w:color="auto" w:fill="FFFFFF"/>
        </w:rPr>
      </w:pPr>
    </w:p>
    <w:p w14:paraId="4CEBD61A">
      <w:pPr>
        <w:kinsoku w:val="0"/>
        <w:autoSpaceDE w:val="0"/>
        <w:autoSpaceDN w:val="0"/>
        <w:spacing w:line="580" w:lineRule="exact"/>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17.企业提供的职称人员的专业与标准要求的专业相近，是否认定？</w:t>
      </w:r>
    </w:p>
    <w:p w14:paraId="0E817EF0">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答：企业提供的职称人员的专业与标准要求的专业相近，且资质许可部门认可的是可以申报的。如《标准》中结构专业包括：土木工程、工民建、结构、建筑施工、建筑工程等专业；岩土专业包括：岩土工程、地下工程、水文地质工程、隧道工程、矿山工程、地质勘探与矿山等专业；机械专业包括：机械工程、自动化、机电工程、设备工程、自动控制、机械设计、机械制造、机械设备、机械电气等专业；焊接专业包括：焊接技术与工程、压力容器、金属材料、热工（热处理）、机械制造（制造工程）、锅炉、材料力学、材料科学与工程等专业；光源与照明专业包括：电光源、光电子技术科学、光电信息工程、光学、光学工程等专业。</w:t>
      </w:r>
    </w:p>
    <w:p w14:paraId="18EF6859">
      <w:pPr>
        <w:kinsoku w:val="0"/>
        <w:autoSpaceDE w:val="0"/>
        <w:autoSpaceDN w:val="0"/>
        <w:spacing w:line="580" w:lineRule="exact"/>
        <w:ind w:firstLine="640" w:firstLineChars="200"/>
        <w:rPr>
          <w:rFonts w:ascii="仿宋" w:hAnsi="仿宋" w:eastAsia="仿宋"/>
          <w:sz w:val="32"/>
          <w:szCs w:val="32"/>
          <w:shd w:val="clear" w:color="auto" w:fill="FFFFFF"/>
        </w:rPr>
      </w:pPr>
    </w:p>
    <w:p w14:paraId="3382E9C9">
      <w:pPr>
        <w:kinsoku w:val="0"/>
        <w:autoSpaceDE w:val="0"/>
        <w:autoSpaceDN w:val="0"/>
        <w:spacing w:line="580" w:lineRule="exact"/>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18</w:t>
      </w:r>
      <w:r>
        <w:rPr>
          <w:rFonts w:ascii="仿宋" w:hAnsi="仿宋" w:eastAsia="仿宋"/>
          <w:b/>
          <w:bCs/>
          <w:sz w:val="32"/>
          <w:szCs w:val="32"/>
          <w:shd w:val="clear" w:color="auto" w:fill="FFFFFF"/>
        </w:rPr>
        <w:t>.标准中要求的生产厂房，可以是租赁的吗</w:t>
      </w:r>
      <w:r>
        <w:rPr>
          <w:rFonts w:hint="eastAsia" w:ascii="仿宋" w:hAnsi="仿宋" w:eastAsia="仿宋"/>
          <w:b/>
          <w:bCs/>
          <w:sz w:val="32"/>
          <w:szCs w:val="32"/>
          <w:shd w:val="clear" w:color="auto" w:fill="FFFFFF"/>
        </w:rPr>
        <w:t>？</w:t>
      </w:r>
      <w:r>
        <w:rPr>
          <w:rFonts w:ascii="仿宋" w:hAnsi="仿宋" w:eastAsia="仿宋"/>
          <w:b/>
          <w:bCs/>
          <w:sz w:val="32"/>
          <w:szCs w:val="32"/>
          <w:shd w:val="clear" w:color="auto" w:fill="FFFFFF"/>
        </w:rPr>
        <w:t>提供什么证明材料</w:t>
      </w:r>
      <w:r>
        <w:rPr>
          <w:rFonts w:hint="eastAsia" w:ascii="仿宋" w:hAnsi="仿宋" w:eastAsia="仿宋"/>
          <w:b/>
          <w:bCs/>
          <w:sz w:val="32"/>
          <w:szCs w:val="32"/>
          <w:shd w:val="clear" w:color="auto" w:fill="FFFFFF"/>
        </w:rPr>
        <w:t>？</w:t>
      </w:r>
      <w:r>
        <w:rPr>
          <w:rFonts w:ascii="仿宋" w:hAnsi="仿宋" w:eastAsia="仿宋"/>
          <w:b/>
          <w:bCs/>
          <w:sz w:val="32"/>
          <w:szCs w:val="32"/>
          <w:shd w:val="clear" w:color="auto" w:fill="FFFFFF"/>
        </w:rPr>
        <w:t>企业具有多处厂房的，可以累计考核吗</w:t>
      </w:r>
      <w:r>
        <w:rPr>
          <w:rFonts w:hint="eastAsia" w:ascii="仿宋" w:hAnsi="仿宋" w:eastAsia="仿宋"/>
          <w:b/>
          <w:bCs/>
          <w:sz w:val="32"/>
          <w:szCs w:val="32"/>
          <w:shd w:val="clear" w:color="auto" w:fill="FFFFFF"/>
        </w:rPr>
        <w:t>？</w:t>
      </w:r>
    </w:p>
    <w:p w14:paraId="404F9A7D">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答：</w:t>
      </w:r>
      <w:r>
        <w:rPr>
          <w:rFonts w:ascii="仿宋" w:hAnsi="仿宋" w:eastAsia="仿宋"/>
          <w:sz w:val="32"/>
          <w:szCs w:val="32"/>
          <w:shd w:val="clear" w:color="auto" w:fill="FFFFFF"/>
        </w:rPr>
        <w:t>可以是租赁的。</w:t>
      </w:r>
    </w:p>
    <w:p w14:paraId="48E6786A">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标准中有明确要求的生产厂房，属企业自有的，应提供厂房面积符合要求的不动产权证等材料；</w:t>
      </w:r>
      <w:r>
        <w:rPr>
          <w:rFonts w:ascii="仿宋" w:hAnsi="仿宋" w:eastAsia="仿宋"/>
          <w:sz w:val="32"/>
          <w:szCs w:val="32"/>
          <w:shd w:val="clear" w:color="auto" w:fill="FFFFFF"/>
        </w:rPr>
        <w:t>属企业租赁的，</w:t>
      </w:r>
      <w:r>
        <w:rPr>
          <w:rFonts w:hint="eastAsia" w:ascii="仿宋" w:hAnsi="仿宋" w:eastAsia="仿宋"/>
          <w:sz w:val="32"/>
          <w:szCs w:val="32"/>
          <w:shd w:val="clear" w:color="auto" w:fill="FFFFFF"/>
        </w:rPr>
        <w:t>应</w:t>
      </w:r>
      <w:r>
        <w:rPr>
          <w:rFonts w:ascii="仿宋" w:hAnsi="仿宋" w:eastAsia="仿宋"/>
          <w:sz w:val="32"/>
          <w:szCs w:val="32"/>
          <w:shd w:val="clear" w:color="auto" w:fill="FFFFFF"/>
        </w:rPr>
        <w:t>提供厂房面积符合要求的租赁协议和出租方的不动产权证等材料</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且租赁到期日期应不早于企业资质申请受理之日。</w:t>
      </w:r>
    </w:p>
    <w:p w14:paraId="4CA64D87">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企业具有多处厂房的，可以累计考核。</w:t>
      </w:r>
    </w:p>
    <w:p w14:paraId="22F917C6">
      <w:pPr>
        <w:kinsoku w:val="0"/>
        <w:autoSpaceDE w:val="0"/>
        <w:autoSpaceDN w:val="0"/>
        <w:spacing w:line="580" w:lineRule="exact"/>
        <w:ind w:firstLine="640" w:firstLineChars="200"/>
        <w:rPr>
          <w:rFonts w:ascii="仿宋" w:hAnsi="仿宋" w:eastAsia="仿宋"/>
          <w:sz w:val="32"/>
          <w:szCs w:val="32"/>
          <w:shd w:val="clear" w:color="auto" w:fill="FFFFFF"/>
        </w:rPr>
      </w:pPr>
    </w:p>
    <w:p w14:paraId="4911D7B4">
      <w:pPr>
        <w:kinsoku w:val="0"/>
        <w:autoSpaceDE w:val="0"/>
        <w:autoSpaceDN w:val="0"/>
        <w:spacing w:line="580" w:lineRule="exact"/>
        <w:ind w:firstLine="643" w:firstLineChars="200"/>
        <w:rPr>
          <w:rFonts w:ascii="仿宋" w:hAnsi="仿宋" w:eastAsia="仿宋"/>
          <w:b/>
          <w:bCs/>
          <w:sz w:val="32"/>
          <w:szCs w:val="32"/>
          <w:shd w:val="clear" w:color="auto" w:fill="FFFFFF"/>
        </w:rPr>
      </w:pPr>
      <w:r>
        <w:rPr>
          <w:rFonts w:ascii="仿宋" w:hAnsi="仿宋" w:eastAsia="仿宋"/>
          <w:b/>
          <w:bCs/>
          <w:sz w:val="32"/>
          <w:szCs w:val="32"/>
          <w:shd w:val="clear" w:color="auto" w:fill="FFFFFF"/>
        </w:rPr>
        <w:t>1</w:t>
      </w:r>
      <w:r>
        <w:rPr>
          <w:rFonts w:hint="eastAsia" w:ascii="仿宋" w:hAnsi="仿宋" w:eastAsia="仿宋"/>
          <w:b/>
          <w:bCs/>
          <w:sz w:val="32"/>
          <w:szCs w:val="32"/>
          <w:shd w:val="clear" w:color="auto" w:fill="FFFFFF"/>
        </w:rPr>
        <w:t>9</w:t>
      </w:r>
      <w:r>
        <w:rPr>
          <w:rFonts w:ascii="仿宋" w:hAnsi="仿宋" w:eastAsia="仿宋"/>
          <w:b/>
          <w:bCs/>
          <w:sz w:val="32"/>
          <w:szCs w:val="32"/>
          <w:shd w:val="clear" w:color="auto" w:fill="FFFFFF"/>
        </w:rPr>
        <w:t>.标准中要求的设备</w:t>
      </w:r>
      <w:r>
        <w:rPr>
          <w:rFonts w:hint="eastAsia" w:ascii="仿宋" w:hAnsi="仿宋" w:eastAsia="仿宋"/>
          <w:b/>
          <w:bCs/>
          <w:sz w:val="32"/>
          <w:szCs w:val="32"/>
          <w:shd w:val="clear" w:color="auto" w:fill="FFFFFF"/>
        </w:rPr>
        <w:t>，</w:t>
      </w:r>
      <w:r>
        <w:rPr>
          <w:rFonts w:ascii="仿宋" w:hAnsi="仿宋" w:eastAsia="仿宋"/>
          <w:b/>
          <w:bCs/>
          <w:sz w:val="32"/>
          <w:szCs w:val="32"/>
          <w:shd w:val="clear" w:color="auto" w:fill="FFFFFF"/>
        </w:rPr>
        <w:t>可以是租赁的吗</w:t>
      </w:r>
      <w:r>
        <w:rPr>
          <w:rFonts w:hint="eastAsia" w:ascii="仿宋" w:hAnsi="仿宋" w:eastAsia="仿宋"/>
          <w:b/>
          <w:bCs/>
          <w:sz w:val="32"/>
          <w:szCs w:val="32"/>
          <w:shd w:val="clear" w:color="auto" w:fill="FFFFFF"/>
        </w:rPr>
        <w:t>？</w:t>
      </w:r>
      <w:r>
        <w:rPr>
          <w:rFonts w:ascii="仿宋" w:hAnsi="仿宋" w:eastAsia="仿宋"/>
          <w:b/>
          <w:bCs/>
          <w:sz w:val="32"/>
          <w:szCs w:val="32"/>
          <w:shd w:val="clear" w:color="auto" w:fill="FFFFFF"/>
        </w:rPr>
        <w:t>上级划拨的是否可以</w:t>
      </w:r>
      <w:r>
        <w:rPr>
          <w:rFonts w:hint="eastAsia" w:ascii="仿宋" w:hAnsi="仿宋" w:eastAsia="仿宋"/>
          <w:b/>
          <w:bCs/>
          <w:sz w:val="32"/>
          <w:szCs w:val="32"/>
          <w:shd w:val="clear" w:color="auto" w:fill="FFFFFF"/>
        </w:rPr>
        <w:t>？</w:t>
      </w:r>
      <w:r>
        <w:rPr>
          <w:rFonts w:ascii="仿宋" w:hAnsi="仿宋" w:eastAsia="仿宋"/>
          <w:b/>
          <w:bCs/>
          <w:sz w:val="32"/>
          <w:szCs w:val="32"/>
          <w:shd w:val="clear" w:color="auto" w:fill="FFFFFF"/>
        </w:rPr>
        <w:t>提供什么证明材料</w:t>
      </w:r>
      <w:r>
        <w:rPr>
          <w:rFonts w:hint="eastAsia" w:ascii="仿宋" w:hAnsi="仿宋" w:eastAsia="仿宋"/>
          <w:b/>
          <w:bCs/>
          <w:sz w:val="32"/>
          <w:szCs w:val="32"/>
          <w:shd w:val="clear" w:color="auto" w:fill="FFFFFF"/>
        </w:rPr>
        <w:t>？</w:t>
      </w:r>
    </w:p>
    <w:p w14:paraId="4C8CE6E3">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答：</w:t>
      </w:r>
      <w:r>
        <w:rPr>
          <w:rFonts w:ascii="仿宋" w:hAnsi="仿宋" w:eastAsia="仿宋"/>
          <w:sz w:val="32"/>
          <w:szCs w:val="32"/>
          <w:shd w:val="clear" w:color="auto" w:fill="FFFFFF"/>
        </w:rPr>
        <w:t>不可以是租赁的。</w:t>
      </w:r>
    </w:p>
    <w:p w14:paraId="54826BC7">
      <w:pPr>
        <w:kinsoku w:val="0"/>
        <w:autoSpaceDE w:val="0"/>
        <w:autoSpaceDN w:val="0"/>
        <w:spacing w:line="5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标准中明确要求的设备应为企业自有设备，应提供企业设备购置发票（</w:t>
      </w:r>
      <w:r>
        <w:rPr>
          <w:rFonts w:ascii="仿宋" w:hAnsi="仿宋" w:eastAsia="仿宋"/>
          <w:sz w:val="32"/>
          <w:szCs w:val="32"/>
          <w:shd w:val="clear" w:color="auto" w:fill="FFFFFF"/>
        </w:rPr>
        <w:t>除港口与航道施工总承包资质外</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。上级单位划拨的应同时提供划拨或分割证明，否则不予认可。标准中对设备的规格、性能、数量有要求的，发票上不能体现的，企业应延伸提供相关证明材料，如设备使用说明书等。</w:t>
      </w:r>
      <w:r>
        <w:rPr>
          <w:rFonts w:hint="eastAsia" w:ascii="仿宋" w:hAnsi="仿宋" w:eastAsia="仿宋"/>
          <w:sz w:val="32"/>
          <w:szCs w:val="32"/>
          <w:shd w:val="clear" w:color="auto" w:fill="FFFFFF"/>
        </w:rPr>
        <w:t>标准中未明确要求的设备，申请表中可以不填写，也不需要提供证明材料。</w:t>
      </w:r>
    </w:p>
    <w:p w14:paraId="2A6D9EEA">
      <w:pPr>
        <w:kinsoku w:val="0"/>
        <w:autoSpaceDE w:val="0"/>
        <w:autoSpaceDN w:val="0"/>
        <w:spacing w:line="580" w:lineRule="exact"/>
        <w:ind w:firstLine="643" w:firstLineChars="200"/>
        <w:rPr>
          <w:rFonts w:ascii="仿宋" w:hAnsi="仿宋" w:eastAsia="仿宋"/>
          <w:b/>
          <w:bCs/>
          <w:sz w:val="32"/>
          <w:szCs w:val="32"/>
        </w:rPr>
      </w:pPr>
    </w:p>
    <w:p w14:paraId="4A7646E2">
      <w:pPr>
        <w:kinsoku w:val="0"/>
        <w:autoSpaceDE w:val="0"/>
        <w:autoSpaceDN w:val="0"/>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20.工程设计资质延续是否考核注册电气工程师、注册公用设备工程和注册化工工程师？</w:t>
      </w:r>
    </w:p>
    <w:p w14:paraId="368A17B5">
      <w:pPr>
        <w:kinsoku w:val="0"/>
        <w:autoSpaceDE w:val="0"/>
        <w:autoSpaceDN w:val="0"/>
        <w:spacing w:line="580" w:lineRule="exact"/>
        <w:ind w:firstLine="640" w:firstLineChars="200"/>
        <w:rPr>
          <w:rFonts w:ascii="仿宋" w:hAnsi="仿宋" w:eastAsia="仿宋" w:cs="宋体"/>
          <w:kern w:val="0"/>
          <w:sz w:val="32"/>
          <w:szCs w:val="32"/>
          <w14:ligatures w14:val="none"/>
        </w:rPr>
      </w:pPr>
      <w:r>
        <w:rPr>
          <w:rFonts w:hint="eastAsia" w:ascii="仿宋" w:hAnsi="仿宋" w:eastAsia="仿宋"/>
          <w:sz w:val="32"/>
          <w:szCs w:val="32"/>
          <w:shd w:val="clear" w:color="auto" w:fill="FFFFFF"/>
        </w:rPr>
        <w:t>答：根据</w:t>
      </w:r>
      <w:r>
        <w:rPr>
          <w:rFonts w:ascii="仿宋" w:hAnsi="仿宋" w:eastAsia="仿宋"/>
          <w:sz w:val="32"/>
          <w:szCs w:val="32"/>
        </w:rPr>
        <w:t>住房和城乡建设部</w:t>
      </w:r>
      <w:r>
        <w:fldChar w:fldCharType="begin"/>
      </w:r>
      <w:r>
        <w:instrText xml:space="preserve"> HYPERLINK "https://www.mohurd.gov.cn/ztbd/zyglgd/zyglgdspzlbzsm/index.html" \o "资质申报常见问题" </w:instrText>
      </w:r>
      <w:r>
        <w:fldChar w:fldCharType="separate"/>
      </w:r>
      <w:r>
        <w:rPr>
          <w:rFonts w:hint="eastAsia" w:ascii="仿宋" w:hAnsi="仿宋" w:eastAsia="仿宋"/>
          <w:sz w:val="32"/>
          <w:szCs w:val="32"/>
          <w:shd w:val="clear" w:color="auto" w:fill="FFFFFF"/>
        </w:rPr>
        <w:t>资质申报常见问题</w:t>
      </w:r>
      <w:r>
        <w:rPr>
          <w:rFonts w:hint="eastAsia" w:ascii="仿宋" w:hAnsi="仿宋" w:eastAsia="仿宋"/>
          <w:sz w:val="32"/>
          <w:szCs w:val="32"/>
          <w:shd w:val="clear" w:color="auto" w:fill="FFFFFF"/>
        </w:rPr>
        <w:fldChar w:fldCharType="end"/>
      </w:r>
      <w:r>
        <w:rPr>
          <w:rFonts w:hint="eastAsia" w:ascii="仿宋" w:hAnsi="仿宋" w:eastAsia="仿宋"/>
          <w:sz w:val="32"/>
          <w:szCs w:val="32"/>
          <w:shd w:val="clear" w:color="auto" w:fill="FFFFFF"/>
        </w:rPr>
        <w:t>解答，暂不考核。</w:t>
      </w:r>
    </w:p>
    <w:p w14:paraId="6ABC38CB">
      <w:pPr>
        <w:kinsoku w:val="0"/>
        <w:autoSpaceDE w:val="0"/>
        <w:autoSpaceDN w:val="0"/>
        <w:spacing w:line="580" w:lineRule="exact"/>
        <w:ind w:firstLine="640" w:firstLineChars="200"/>
        <w:rPr>
          <w:rFonts w:ascii="仿宋" w:hAnsi="仿宋" w:eastAsia="仿宋"/>
          <w:sz w:val="32"/>
          <w:szCs w:val="32"/>
          <w:shd w:val="clear" w:color="auto" w:fill="FFFFFF"/>
        </w:rPr>
      </w:pPr>
    </w:p>
    <w:p w14:paraId="51DBACDF">
      <w:pPr>
        <w:kinsoku w:val="0"/>
        <w:autoSpaceDE w:val="0"/>
        <w:autoSpaceDN w:val="0"/>
        <w:spacing w:line="580" w:lineRule="exact"/>
        <w:ind w:firstLine="640" w:firstLineChars="200"/>
        <w:rPr>
          <w:rFonts w:ascii="黑体" w:hAnsi="黑体" w:eastAsia="黑体"/>
          <w:sz w:val="32"/>
          <w:szCs w:val="32"/>
        </w:rPr>
      </w:pPr>
    </w:p>
    <w:p w14:paraId="7383BAC7">
      <w:pPr>
        <w:kinsoku w:val="0"/>
        <w:autoSpaceDE w:val="0"/>
        <w:autoSpaceDN w:val="0"/>
        <w:spacing w:line="580" w:lineRule="exact"/>
        <w:ind w:firstLine="640" w:firstLineChars="200"/>
        <w:rPr>
          <w:rFonts w:ascii="黑体" w:hAnsi="黑体" w:eastAsia="黑体"/>
          <w:sz w:val="32"/>
          <w:szCs w:val="32"/>
        </w:rPr>
      </w:pPr>
    </w:p>
    <w:bookmarkEnd w:id="0"/>
    <w:p w14:paraId="1FA16758">
      <w:pPr>
        <w:widowControl/>
        <w:spacing w:line="580" w:lineRule="exact"/>
        <w:jc w:val="left"/>
        <w:rPr>
          <w:rFonts w:ascii="黑体" w:hAnsi="黑体" w:eastAsia="黑体"/>
          <w:sz w:val="32"/>
          <w:szCs w:val="32"/>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Y2FmZDI4MDlmYzdmZDRhYjQ4NGNiMGE2Mzk4NmQifQ=="/>
  </w:docVars>
  <w:rsids>
    <w:rsidRoot w:val="00461138"/>
    <w:rsid w:val="00000343"/>
    <w:rsid w:val="00010255"/>
    <w:rsid w:val="000266A9"/>
    <w:rsid w:val="0003485A"/>
    <w:rsid w:val="00037783"/>
    <w:rsid w:val="00041C9B"/>
    <w:rsid w:val="00042D35"/>
    <w:rsid w:val="00043E3B"/>
    <w:rsid w:val="000473F1"/>
    <w:rsid w:val="0005556D"/>
    <w:rsid w:val="00063811"/>
    <w:rsid w:val="00066F92"/>
    <w:rsid w:val="000721E6"/>
    <w:rsid w:val="00075A81"/>
    <w:rsid w:val="00082C94"/>
    <w:rsid w:val="00086C1A"/>
    <w:rsid w:val="0009488E"/>
    <w:rsid w:val="0009704D"/>
    <w:rsid w:val="000A2402"/>
    <w:rsid w:val="000A38B2"/>
    <w:rsid w:val="000B5DDD"/>
    <w:rsid w:val="000B5EBA"/>
    <w:rsid w:val="000C3F6E"/>
    <w:rsid w:val="000C65CD"/>
    <w:rsid w:val="000E7834"/>
    <w:rsid w:val="000F4CE2"/>
    <w:rsid w:val="0010131F"/>
    <w:rsid w:val="00103C27"/>
    <w:rsid w:val="001112F0"/>
    <w:rsid w:val="001330A7"/>
    <w:rsid w:val="00137223"/>
    <w:rsid w:val="001548FA"/>
    <w:rsid w:val="00161459"/>
    <w:rsid w:val="00174749"/>
    <w:rsid w:val="00177B9D"/>
    <w:rsid w:val="00186C42"/>
    <w:rsid w:val="00192FE8"/>
    <w:rsid w:val="001A4068"/>
    <w:rsid w:val="001A4ADE"/>
    <w:rsid w:val="001B2603"/>
    <w:rsid w:val="001B58CA"/>
    <w:rsid w:val="001E3996"/>
    <w:rsid w:val="001E68C2"/>
    <w:rsid w:val="001F4EBB"/>
    <w:rsid w:val="0020424A"/>
    <w:rsid w:val="0022042D"/>
    <w:rsid w:val="0022518C"/>
    <w:rsid w:val="002313C9"/>
    <w:rsid w:val="0023204C"/>
    <w:rsid w:val="00232E60"/>
    <w:rsid w:val="00243465"/>
    <w:rsid w:val="00243B33"/>
    <w:rsid w:val="00256658"/>
    <w:rsid w:val="00273345"/>
    <w:rsid w:val="00275DF5"/>
    <w:rsid w:val="00276DA9"/>
    <w:rsid w:val="00294AE6"/>
    <w:rsid w:val="002A3A4E"/>
    <w:rsid w:val="002D56E8"/>
    <w:rsid w:val="002E29C9"/>
    <w:rsid w:val="002F2651"/>
    <w:rsid w:val="002F4647"/>
    <w:rsid w:val="002F4E3A"/>
    <w:rsid w:val="00307982"/>
    <w:rsid w:val="003173B4"/>
    <w:rsid w:val="00320053"/>
    <w:rsid w:val="003207E3"/>
    <w:rsid w:val="003208CB"/>
    <w:rsid w:val="00331612"/>
    <w:rsid w:val="00335A13"/>
    <w:rsid w:val="00340642"/>
    <w:rsid w:val="00351846"/>
    <w:rsid w:val="00351D30"/>
    <w:rsid w:val="00352B2D"/>
    <w:rsid w:val="0036238B"/>
    <w:rsid w:val="0036420A"/>
    <w:rsid w:val="003679E9"/>
    <w:rsid w:val="00376918"/>
    <w:rsid w:val="0039469E"/>
    <w:rsid w:val="003961F1"/>
    <w:rsid w:val="003A02DB"/>
    <w:rsid w:val="003B1D5D"/>
    <w:rsid w:val="003C0D9F"/>
    <w:rsid w:val="003D06A6"/>
    <w:rsid w:val="003D28AE"/>
    <w:rsid w:val="003D5600"/>
    <w:rsid w:val="003F1955"/>
    <w:rsid w:val="003F6718"/>
    <w:rsid w:val="00400D71"/>
    <w:rsid w:val="00401A74"/>
    <w:rsid w:val="00405670"/>
    <w:rsid w:val="00406888"/>
    <w:rsid w:val="004079D7"/>
    <w:rsid w:val="0041709A"/>
    <w:rsid w:val="004175A4"/>
    <w:rsid w:val="00431F23"/>
    <w:rsid w:val="0043501D"/>
    <w:rsid w:val="00443D5F"/>
    <w:rsid w:val="00446691"/>
    <w:rsid w:val="00453AA4"/>
    <w:rsid w:val="00457F6C"/>
    <w:rsid w:val="00461138"/>
    <w:rsid w:val="00465BF5"/>
    <w:rsid w:val="004755EB"/>
    <w:rsid w:val="00476750"/>
    <w:rsid w:val="0048794F"/>
    <w:rsid w:val="00487AF5"/>
    <w:rsid w:val="00494830"/>
    <w:rsid w:val="004A13D6"/>
    <w:rsid w:val="004A1635"/>
    <w:rsid w:val="004A3ACD"/>
    <w:rsid w:val="004B0601"/>
    <w:rsid w:val="004B361D"/>
    <w:rsid w:val="004C163E"/>
    <w:rsid w:val="004D6D00"/>
    <w:rsid w:val="00501E1E"/>
    <w:rsid w:val="00514B90"/>
    <w:rsid w:val="00516E2D"/>
    <w:rsid w:val="00517423"/>
    <w:rsid w:val="00523F9A"/>
    <w:rsid w:val="0052586F"/>
    <w:rsid w:val="00525A3B"/>
    <w:rsid w:val="005260E3"/>
    <w:rsid w:val="00527BD2"/>
    <w:rsid w:val="0053258A"/>
    <w:rsid w:val="00534AB4"/>
    <w:rsid w:val="005410D6"/>
    <w:rsid w:val="00552B86"/>
    <w:rsid w:val="00553B44"/>
    <w:rsid w:val="00556CC0"/>
    <w:rsid w:val="00565B0F"/>
    <w:rsid w:val="0056657A"/>
    <w:rsid w:val="00566BB6"/>
    <w:rsid w:val="00580463"/>
    <w:rsid w:val="00592BF2"/>
    <w:rsid w:val="005A343E"/>
    <w:rsid w:val="005B213B"/>
    <w:rsid w:val="005C1576"/>
    <w:rsid w:val="005C7D93"/>
    <w:rsid w:val="005D4459"/>
    <w:rsid w:val="005D528E"/>
    <w:rsid w:val="005E321E"/>
    <w:rsid w:val="005E36E2"/>
    <w:rsid w:val="005E4F04"/>
    <w:rsid w:val="005E6F9F"/>
    <w:rsid w:val="005E74D3"/>
    <w:rsid w:val="00602D1B"/>
    <w:rsid w:val="00605097"/>
    <w:rsid w:val="00605814"/>
    <w:rsid w:val="00615BBD"/>
    <w:rsid w:val="00616E9D"/>
    <w:rsid w:val="0062165C"/>
    <w:rsid w:val="00632424"/>
    <w:rsid w:val="0063379A"/>
    <w:rsid w:val="00634FF9"/>
    <w:rsid w:val="006406F4"/>
    <w:rsid w:val="00642ABA"/>
    <w:rsid w:val="0064755C"/>
    <w:rsid w:val="0065709E"/>
    <w:rsid w:val="00662630"/>
    <w:rsid w:val="00665528"/>
    <w:rsid w:val="00670279"/>
    <w:rsid w:val="00672179"/>
    <w:rsid w:val="006761DC"/>
    <w:rsid w:val="00685408"/>
    <w:rsid w:val="00691163"/>
    <w:rsid w:val="006A0F7B"/>
    <w:rsid w:val="006A2480"/>
    <w:rsid w:val="006A48B0"/>
    <w:rsid w:val="006B7741"/>
    <w:rsid w:val="006C0A02"/>
    <w:rsid w:val="006D08B7"/>
    <w:rsid w:val="006E4004"/>
    <w:rsid w:val="006E4993"/>
    <w:rsid w:val="006E55A8"/>
    <w:rsid w:val="006E67BE"/>
    <w:rsid w:val="006F251A"/>
    <w:rsid w:val="006F3B94"/>
    <w:rsid w:val="006F6D20"/>
    <w:rsid w:val="0070028E"/>
    <w:rsid w:val="0070215C"/>
    <w:rsid w:val="00707BB5"/>
    <w:rsid w:val="007107A8"/>
    <w:rsid w:val="007124CF"/>
    <w:rsid w:val="00714917"/>
    <w:rsid w:val="0072386E"/>
    <w:rsid w:val="00740910"/>
    <w:rsid w:val="00744C1C"/>
    <w:rsid w:val="00753377"/>
    <w:rsid w:val="007633BF"/>
    <w:rsid w:val="00763B2B"/>
    <w:rsid w:val="00766AB0"/>
    <w:rsid w:val="0078113A"/>
    <w:rsid w:val="00781EEE"/>
    <w:rsid w:val="0079108A"/>
    <w:rsid w:val="00796F71"/>
    <w:rsid w:val="007A048C"/>
    <w:rsid w:val="007A1878"/>
    <w:rsid w:val="007A1A9C"/>
    <w:rsid w:val="007A1B64"/>
    <w:rsid w:val="007B3093"/>
    <w:rsid w:val="007B68BE"/>
    <w:rsid w:val="007C7030"/>
    <w:rsid w:val="007D3435"/>
    <w:rsid w:val="007E0BF0"/>
    <w:rsid w:val="007F4B4F"/>
    <w:rsid w:val="00802E09"/>
    <w:rsid w:val="008041BB"/>
    <w:rsid w:val="0081746C"/>
    <w:rsid w:val="0082098D"/>
    <w:rsid w:val="0082238B"/>
    <w:rsid w:val="00825A71"/>
    <w:rsid w:val="00830235"/>
    <w:rsid w:val="008315C0"/>
    <w:rsid w:val="0083224F"/>
    <w:rsid w:val="00841720"/>
    <w:rsid w:val="008443FE"/>
    <w:rsid w:val="008511DC"/>
    <w:rsid w:val="008527F1"/>
    <w:rsid w:val="00861C96"/>
    <w:rsid w:val="00862B3D"/>
    <w:rsid w:val="00863DFF"/>
    <w:rsid w:val="008716A1"/>
    <w:rsid w:val="008716EA"/>
    <w:rsid w:val="008738ED"/>
    <w:rsid w:val="00876B82"/>
    <w:rsid w:val="008907E1"/>
    <w:rsid w:val="0089593F"/>
    <w:rsid w:val="00896115"/>
    <w:rsid w:val="008974A6"/>
    <w:rsid w:val="008B292A"/>
    <w:rsid w:val="008B46F6"/>
    <w:rsid w:val="008C3BB7"/>
    <w:rsid w:val="008C5191"/>
    <w:rsid w:val="008C7D38"/>
    <w:rsid w:val="008D350C"/>
    <w:rsid w:val="008E6BF5"/>
    <w:rsid w:val="00903885"/>
    <w:rsid w:val="00904C30"/>
    <w:rsid w:val="00921FB0"/>
    <w:rsid w:val="00923D18"/>
    <w:rsid w:val="009246BC"/>
    <w:rsid w:val="00924975"/>
    <w:rsid w:val="00936786"/>
    <w:rsid w:val="0094472E"/>
    <w:rsid w:val="00945AC0"/>
    <w:rsid w:val="00960179"/>
    <w:rsid w:val="009615DF"/>
    <w:rsid w:val="00964E1B"/>
    <w:rsid w:val="00966433"/>
    <w:rsid w:val="00977D90"/>
    <w:rsid w:val="009B3B1F"/>
    <w:rsid w:val="009D2E59"/>
    <w:rsid w:val="009F0E8E"/>
    <w:rsid w:val="00A037B8"/>
    <w:rsid w:val="00A0428F"/>
    <w:rsid w:val="00A05882"/>
    <w:rsid w:val="00A07DC0"/>
    <w:rsid w:val="00A10BFF"/>
    <w:rsid w:val="00A14BBD"/>
    <w:rsid w:val="00A27B6F"/>
    <w:rsid w:val="00A31A67"/>
    <w:rsid w:val="00A3405A"/>
    <w:rsid w:val="00A34A23"/>
    <w:rsid w:val="00A353AF"/>
    <w:rsid w:val="00A45223"/>
    <w:rsid w:val="00A45ED4"/>
    <w:rsid w:val="00A4742A"/>
    <w:rsid w:val="00A4746A"/>
    <w:rsid w:val="00A52027"/>
    <w:rsid w:val="00A622E3"/>
    <w:rsid w:val="00A62BE7"/>
    <w:rsid w:val="00A825C2"/>
    <w:rsid w:val="00A837BA"/>
    <w:rsid w:val="00A90DD3"/>
    <w:rsid w:val="00A93B03"/>
    <w:rsid w:val="00A94370"/>
    <w:rsid w:val="00AC1701"/>
    <w:rsid w:val="00AC307F"/>
    <w:rsid w:val="00AC6F20"/>
    <w:rsid w:val="00AD5CB1"/>
    <w:rsid w:val="00AD687B"/>
    <w:rsid w:val="00AE6BDE"/>
    <w:rsid w:val="00B102E2"/>
    <w:rsid w:val="00B14C23"/>
    <w:rsid w:val="00B25CDD"/>
    <w:rsid w:val="00B27D63"/>
    <w:rsid w:val="00B302AC"/>
    <w:rsid w:val="00B34505"/>
    <w:rsid w:val="00B36783"/>
    <w:rsid w:val="00B465F9"/>
    <w:rsid w:val="00B475D7"/>
    <w:rsid w:val="00B506D0"/>
    <w:rsid w:val="00B53AD9"/>
    <w:rsid w:val="00B6079D"/>
    <w:rsid w:val="00B667FF"/>
    <w:rsid w:val="00B66A70"/>
    <w:rsid w:val="00B73F90"/>
    <w:rsid w:val="00B742C9"/>
    <w:rsid w:val="00B9361C"/>
    <w:rsid w:val="00BA09FE"/>
    <w:rsid w:val="00BA284C"/>
    <w:rsid w:val="00BA41CF"/>
    <w:rsid w:val="00BA50A9"/>
    <w:rsid w:val="00BB0F57"/>
    <w:rsid w:val="00BD1FB0"/>
    <w:rsid w:val="00BD53BA"/>
    <w:rsid w:val="00BE0D6C"/>
    <w:rsid w:val="00BE2CC4"/>
    <w:rsid w:val="00BE2F1E"/>
    <w:rsid w:val="00BF2D94"/>
    <w:rsid w:val="00BF6F2D"/>
    <w:rsid w:val="00BF784C"/>
    <w:rsid w:val="00C13B36"/>
    <w:rsid w:val="00C16956"/>
    <w:rsid w:val="00C21545"/>
    <w:rsid w:val="00C2475D"/>
    <w:rsid w:val="00C3392C"/>
    <w:rsid w:val="00C514D7"/>
    <w:rsid w:val="00C53D41"/>
    <w:rsid w:val="00C5749F"/>
    <w:rsid w:val="00C763C6"/>
    <w:rsid w:val="00C77958"/>
    <w:rsid w:val="00C80EE9"/>
    <w:rsid w:val="00C81B71"/>
    <w:rsid w:val="00C82011"/>
    <w:rsid w:val="00C82696"/>
    <w:rsid w:val="00C87B4C"/>
    <w:rsid w:val="00C95287"/>
    <w:rsid w:val="00C96CDA"/>
    <w:rsid w:val="00C97463"/>
    <w:rsid w:val="00CA5B38"/>
    <w:rsid w:val="00CD11DC"/>
    <w:rsid w:val="00CD4ED7"/>
    <w:rsid w:val="00CD5AC3"/>
    <w:rsid w:val="00CD654F"/>
    <w:rsid w:val="00CE7DD2"/>
    <w:rsid w:val="00CF6B88"/>
    <w:rsid w:val="00CF72E1"/>
    <w:rsid w:val="00CF7EA0"/>
    <w:rsid w:val="00D0257F"/>
    <w:rsid w:val="00D02BE3"/>
    <w:rsid w:val="00D0325D"/>
    <w:rsid w:val="00D04C85"/>
    <w:rsid w:val="00D46D5E"/>
    <w:rsid w:val="00D478A4"/>
    <w:rsid w:val="00D62077"/>
    <w:rsid w:val="00D62D19"/>
    <w:rsid w:val="00D65D6F"/>
    <w:rsid w:val="00D816B2"/>
    <w:rsid w:val="00D86453"/>
    <w:rsid w:val="00D87DBD"/>
    <w:rsid w:val="00D94B78"/>
    <w:rsid w:val="00D94BD1"/>
    <w:rsid w:val="00D95A35"/>
    <w:rsid w:val="00DA6B7D"/>
    <w:rsid w:val="00DB2E4E"/>
    <w:rsid w:val="00DB311B"/>
    <w:rsid w:val="00DB48DC"/>
    <w:rsid w:val="00DC44F6"/>
    <w:rsid w:val="00DC79DC"/>
    <w:rsid w:val="00DD543D"/>
    <w:rsid w:val="00DD5A91"/>
    <w:rsid w:val="00DE5B19"/>
    <w:rsid w:val="00DF44DE"/>
    <w:rsid w:val="00E025FF"/>
    <w:rsid w:val="00E037B1"/>
    <w:rsid w:val="00E05469"/>
    <w:rsid w:val="00E23C01"/>
    <w:rsid w:val="00E2719F"/>
    <w:rsid w:val="00E27D11"/>
    <w:rsid w:val="00E3375A"/>
    <w:rsid w:val="00E5389C"/>
    <w:rsid w:val="00E55100"/>
    <w:rsid w:val="00E80961"/>
    <w:rsid w:val="00E863FF"/>
    <w:rsid w:val="00EA3D5C"/>
    <w:rsid w:val="00EA5A40"/>
    <w:rsid w:val="00EB2854"/>
    <w:rsid w:val="00EC2C14"/>
    <w:rsid w:val="00EC2D9D"/>
    <w:rsid w:val="00EC356F"/>
    <w:rsid w:val="00EC3E46"/>
    <w:rsid w:val="00EC6859"/>
    <w:rsid w:val="00EF232F"/>
    <w:rsid w:val="00EF4B09"/>
    <w:rsid w:val="00EF61A8"/>
    <w:rsid w:val="00F03182"/>
    <w:rsid w:val="00F07E87"/>
    <w:rsid w:val="00F10C78"/>
    <w:rsid w:val="00F1291D"/>
    <w:rsid w:val="00F13C91"/>
    <w:rsid w:val="00F266E9"/>
    <w:rsid w:val="00F273D7"/>
    <w:rsid w:val="00F336B8"/>
    <w:rsid w:val="00F61EAC"/>
    <w:rsid w:val="00F67046"/>
    <w:rsid w:val="00F76CF4"/>
    <w:rsid w:val="00F770A8"/>
    <w:rsid w:val="00F77ACF"/>
    <w:rsid w:val="00F93B7B"/>
    <w:rsid w:val="00F93DBF"/>
    <w:rsid w:val="00F95A6F"/>
    <w:rsid w:val="00F978FD"/>
    <w:rsid w:val="00FC2FF3"/>
    <w:rsid w:val="00FC4F6D"/>
    <w:rsid w:val="00FD28A6"/>
    <w:rsid w:val="00FD45E4"/>
    <w:rsid w:val="00FE5B10"/>
    <w:rsid w:val="00FF62A0"/>
    <w:rsid w:val="1DE4451C"/>
    <w:rsid w:val="2D822D9C"/>
    <w:rsid w:val="36617EC5"/>
    <w:rsid w:val="46B97760"/>
    <w:rsid w:val="4EA657A1"/>
    <w:rsid w:val="4EC37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semiHidden/>
    <w:unhideWhenUsed/>
    <w:qFormat/>
    <w:uiPriority w:val="99"/>
    <w:pPr>
      <w:spacing w:after="1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paragraph" w:styleId="5">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styleId="9">
    <w:name w:val="Emphasis"/>
    <w:basedOn w:val="7"/>
    <w:autoRedefine/>
    <w:qFormat/>
    <w:uiPriority w:val="20"/>
    <w:rPr>
      <w:i/>
      <w:iCs/>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正文_0"/>
    <w:next w:val="2"/>
    <w:qFormat/>
    <w:uiPriority w:val="0"/>
    <w:pPr>
      <w:widowControl w:val="0"/>
      <w:jc w:val="both"/>
    </w:pPr>
    <w:rPr>
      <w:rFonts w:ascii="Calibri" w:hAnsi="Calibri" w:eastAsia="仿宋_GB2312" w:cs="Times New Roman"/>
      <w:kern w:val="2"/>
      <w:sz w:val="32"/>
      <w:szCs w:val="24"/>
      <w:lang w:val="en-US" w:eastAsia="zh-CN" w:bidi="ar-SA"/>
    </w:rPr>
  </w:style>
  <w:style w:type="character" w:customStyle="1" w:styleId="14">
    <w:name w:val="正文文本 字符"/>
    <w:basedOn w:val="7"/>
    <w:link w:val="2"/>
    <w:autoRedefine/>
    <w:semiHidden/>
    <w:qFormat/>
    <w:uiPriority w:val="99"/>
  </w:style>
  <w:style w:type="character" w:customStyle="1" w:styleId="15">
    <w:name w:val="text-tag"/>
    <w:basedOn w:val="7"/>
    <w:autoRedefine/>
    <w:qFormat/>
    <w:uiPriority w:val="0"/>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BA2E1-1F37-41ED-891F-DD956B1E48F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4295</Words>
  <Characters>4391</Characters>
  <Lines>32</Lines>
  <Paragraphs>9</Paragraphs>
  <TotalTime>2</TotalTime>
  <ScaleCrop>false</ScaleCrop>
  <LinksUpToDate>false</LinksUpToDate>
  <CharactersWithSpaces>4402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2024-04-01T08:26:00Z</dcterms:created>
  <dc:creator>z a</dc:creator>
  <cp:lastModifiedBy>A～陈</cp:lastModifiedBy>
  <cp:lastPrinted>2024-04-23T03:30:00Z</cp:lastPrinted>
  <dcterms:modified xsi:type="dcterms:W3CDTF">2025-04-11T04:53:52Z</dcterms:modified>
  <cp:revision>561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D78C2EFAB85D4EE89FAC33445509412C_13</vt:lpwstr>
  </property>
  <property fmtid="{D5CDD505-2E9C-101B-9397-08002B2CF9AE}" pid="4" name="KSOTemplateDocerSaveRecord">
    <vt:lpwstr>eyJoZGlkIjoiZDgxYWZiMjlkODVjMzI3NTJhZmUyMGJlZTc3MjliOTgiLCJ1c2VySWQiOiI2MTM4MDEzMjAifQ==</vt:lpwstr>
  </property>
</Properties>
</file>