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621BD">
      <w:pPr>
        <w:pStyle w:val="2"/>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textAlignment w:val="auto"/>
        <w:rPr>
          <w:rFonts w:hint="eastAsia" w:ascii="黑体" w:hAnsi="黑体" w:eastAsia="黑体" w:cs="黑体"/>
          <w:b w:val="0"/>
          <w:bCs w:val="0"/>
          <w:caps w:val="0"/>
          <w:color w:val="auto"/>
          <w:spacing w:val="0"/>
          <w:kern w:val="2"/>
          <w:sz w:val="32"/>
          <w:szCs w:val="32"/>
          <w:shd w:val="clear" w:color="auto" w:fill="auto"/>
          <w:lang w:bidi="ar-SA"/>
        </w:rPr>
      </w:pPr>
      <w:r>
        <w:rPr>
          <w:rFonts w:hint="eastAsia" w:ascii="黑体" w:hAnsi="黑体" w:eastAsia="黑体" w:cs="黑体"/>
          <w:b w:val="0"/>
          <w:bCs w:val="0"/>
          <w:caps w:val="0"/>
          <w:color w:val="auto"/>
          <w:spacing w:val="0"/>
          <w:kern w:val="2"/>
          <w:sz w:val="32"/>
          <w:szCs w:val="32"/>
          <w:shd w:val="clear" w:color="auto" w:fill="auto"/>
          <w:lang w:bidi="ar-SA"/>
        </w:rPr>
        <w:t>附件1</w:t>
      </w:r>
    </w:p>
    <w:p w14:paraId="020FFB77">
      <w:pPr>
        <w:rPr>
          <w:rFonts w:hint="eastAsia"/>
        </w:rPr>
      </w:pPr>
    </w:p>
    <w:p w14:paraId="62E17E43">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eastAsia" w:ascii="方正小标宋简体" w:hAnsi="方正小标宋简体" w:eastAsia="方正小标宋简体" w:cs="方正小标宋简体"/>
          <w:b w:val="0"/>
          <w:bCs w:val="0"/>
          <w:caps w:val="0"/>
          <w:color w:val="0F1115"/>
          <w:spacing w:val="0"/>
          <w:sz w:val="44"/>
          <w:szCs w:val="44"/>
          <w:shd w:val="clear" w:color="auto" w:fill="FFFFFF"/>
        </w:rPr>
      </w:pPr>
      <w:r>
        <w:rPr>
          <w:rFonts w:hint="eastAsia" w:ascii="方正小标宋简体" w:hAnsi="方正小标宋简体" w:eastAsia="方正小标宋简体" w:cs="方正小标宋简体"/>
          <w:b w:val="0"/>
          <w:bCs w:val="0"/>
          <w:caps w:val="0"/>
          <w:color w:val="0F1115"/>
          <w:spacing w:val="0"/>
          <w:sz w:val="44"/>
          <w:szCs w:val="44"/>
          <w:shd w:val="clear" w:color="auto" w:fill="FFFFFF"/>
        </w:rPr>
        <w:t>全省住房城乡建设科技计划项目重点研究方向</w:t>
      </w:r>
    </w:p>
    <w:p w14:paraId="5B5F6001">
      <w:pPr>
        <w:rPr>
          <w:rFonts w:hint="eastAsia"/>
        </w:rPr>
      </w:pPr>
    </w:p>
    <w:p w14:paraId="305D9EAC">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4" w:firstLineChars="200"/>
        <w:textAlignment w:val="auto"/>
        <w:rPr>
          <w:rFonts w:hint="eastAsia" w:ascii="黑体" w:hAnsi="黑体" w:eastAsia="黑体" w:cs="黑体"/>
          <w:b w:val="0"/>
          <w:bCs w:val="0"/>
          <w:caps w:val="0"/>
          <w:color w:val="0F1115"/>
          <w:spacing w:val="0"/>
          <w:sz w:val="32"/>
          <w:szCs w:val="32"/>
        </w:rPr>
      </w:pPr>
      <w:r>
        <w:rPr>
          <w:rFonts w:hint="eastAsia" w:ascii="黑体" w:hAnsi="黑体" w:eastAsia="黑体" w:cs="黑体"/>
          <w:b w:val="0"/>
          <w:bCs w:val="0"/>
          <w:caps w:val="0"/>
          <w:color w:val="0F1115"/>
          <w:spacing w:val="0"/>
          <w:sz w:val="32"/>
          <w:szCs w:val="32"/>
          <w:shd w:val="clear" w:color="auto" w:fill="FFFFFF"/>
          <w:lang w:eastAsia="zh-CN"/>
        </w:rPr>
        <w:t>一</w:t>
      </w:r>
      <w:r>
        <w:rPr>
          <w:rFonts w:hint="eastAsia" w:ascii="黑体" w:hAnsi="黑体" w:eastAsia="黑体" w:cs="黑体"/>
          <w:b w:val="0"/>
          <w:bCs w:val="0"/>
          <w:caps w:val="0"/>
          <w:color w:val="0F1115"/>
          <w:spacing w:val="0"/>
          <w:sz w:val="32"/>
          <w:szCs w:val="32"/>
          <w:shd w:val="clear" w:color="auto" w:fill="FFFFFF"/>
        </w:rPr>
        <w:t>、智能建造</w:t>
      </w:r>
    </w:p>
    <w:p w14:paraId="35896E9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b/>
          <w:bCs/>
          <w:i w:val="0"/>
          <w:iCs w:val="0"/>
          <w:caps w:val="0"/>
          <w:color w:val="0F1115"/>
          <w:spacing w:val="0"/>
          <w:sz w:val="32"/>
          <w:szCs w:val="32"/>
          <w:shd w:val="clear" w:color="auto" w:fill="FFFFFF"/>
        </w:rPr>
        <w:t>核心定位</w:t>
      </w:r>
      <w:r>
        <w:rPr>
          <w:rFonts w:hint="eastAsia" w:ascii="仿宋" w:hAnsi="仿宋" w:eastAsia="仿宋" w:cs="仿宋"/>
          <w:i w:val="0"/>
          <w:iCs w:val="0"/>
          <w:caps w:val="0"/>
          <w:color w:val="0F1115"/>
          <w:spacing w:val="0"/>
          <w:sz w:val="32"/>
          <w:szCs w:val="32"/>
          <w:shd w:val="clear" w:color="auto" w:fill="FFFFFF"/>
        </w:rPr>
        <w:t>：紧扣全国智能建造发展趋势，针对我省智能建造核心技术自主可控不足、产业链协同不够等问题，聚焦装配式建筑、建筑机器人、数字化管控等关键领域，推动建造方式转型升级，提升行业生产效率和工程质量。</w:t>
      </w:r>
    </w:p>
    <w:p w14:paraId="0B1511F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shd w:val="clear" w:color="auto" w:fill="FFFFFF"/>
        </w:rPr>
      </w:pPr>
      <w:r>
        <w:rPr>
          <w:rFonts w:hint="eastAsia" w:ascii="仿宋" w:hAnsi="仿宋" w:eastAsia="仿宋" w:cs="仿宋"/>
          <w:b/>
          <w:bCs/>
          <w:i w:val="0"/>
          <w:iCs w:val="0"/>
          <w:caps w:val="0"/>
          <w:color w:val="0F1115"/>
          <w:spacing w:val="0"/>
          <w:sz w:val="32"/>
          <w:szCs w:val="32"/>
          <w:shd w:val="clear" w:color="auto" w:fill="FFFFFF"/>
        </w:rPr>
        <w:t>重点研究内容</w:t>
      </w:r>
      <w:r>
        <w:rPr>
          <w:rFonts w:hint="eastAsia" w:ascii="仿宋" w:hAnsi="仿宋" w:eastAsia="仿宋" w:cs="仿宋"/>
          <w:i w:val="0"/>
          <w:iCs w:val="0"/>
          <w:caps w:val="0"/>
          <w:color w:val="0F1115"/>
          <w:spacing w:val="0"/>
          <w:sz w:val="32"/>
          <w:szCs w:val="32"/>
          <w:shd w:val="clear" w:color="auto" w:fill="FFFFFF"/>
        </w:rPr>
        <w:t>：</w:t>
      </w:r>
    </w:p>
    <w:p w14:paraId="6F8B799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color="auto" w:fill="FFFFFF"/>
        </w:rPr>
        <w:t>一是核心平台与标准研发，包括自主可控的建筑信息模型（BIM）平台、软件及建筑全生命周期一体化集成应用研究，建筑部品部件库及BIM统一标注与数字化交付标准体系研究；二是智能装备与技术攻关，开展数字孪生驱动的装配式建筑一体化智能建造技术、数据驱动的建筑部品部件智能制造装备与产线集成研发，新型智能施工关键技术与装备、建筑机器人关键技术研发及示范应用，支持多机互联与协同的智能建造装备系统研发，加强人工智能、大模型技术在智能建造领域的融合应用研究；三是体系化创新，涵盖面向工业化与智能建造的新型建筑结构体系及适应性关键技术、装配式建筑创新与成套技术体系、装配化装修技术研究与示范应用，预制构件与施工临设智能化生产技术、线性与景观工程工业化建造技术、3D打印建筑产品研究；四是数字化管控与评价，推进智慧工地集成管理平台建设，研发基于机器人及智能终端的工程质量智能检测、过程监理与全链条追溯系统，构建面向智能建造的企业与工程项目数字化评价体系及相关标准。</w:t>
      </w:r>
    </w:p>
    <w:p w14:paraId="62ED3D5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4" w:firstLineChars="200"/>
        <w:textAlignment w:val="auto"/>
        <w:rPr>
          <w:rFonts w:hint="eastAsia" w:ascii="黑体" w:hAnsi="黑体" w:eastAsia="黑体" w:cs="黑体"/>
          <w:b w:val="0"/>
          <w:bCs w:val="0"/>
          <w:caps w:val="0"/>
          <w:color w:val="0F1115"/>
          <w:spacing w:val="0"/>
          <w:sz w:val="32"/>
          <w:szCs w:val="32"/>
          <w:shd w:val="clear" w:color="auto" w:fill="FFFFFF"/>
        </w:rPr>
      </w:pPr>
      <w:r>
        <w:rPr>
          <w:rFonts w:hint="eastAsia" w:ascii="黑体" w:hAnsi="黑体" w:eastAsia="黑体" w:cs="黑体"/>
          <w:b w:val="0"/>
          <w:bCs w:val="0"/>
          <w:caps w:val="0"/>
          <w:color w:val="0F1115"/>
          <w:spacing w:val="0"/>
          <w:sz w:val="32"/>
          <w:szCs w:val="32"/>
          <w:shd w:val="clear" w:color="auto" w:fill="FFFFFF"/>
          <w:lang w:eastAsia="zh-CN"/>
        </w:rPr>
        <w:t>二</w:t>
      </w:r>
      <w:r>
        <w:rPr>
          <w:rFonts w:hint="eastAsia" w:ascii="黑体" w:hAnsi="黑体" w:eastAsia="黑体" w:cs="黑体"/>
          <w:b w:val="0"/>
          <w:bCs w:val="0"/>
          <w:caps w:val="0"/>
          <w:color w:val="0F1115"/>
          <w:spacing w:val="0"/>
          <w:sz w:val="32"/>
          <w:szCs w:val="32"/>
          <w:shd w:val="clear" w:color="auto" w:fill="FFFFFF"/>
        </w:rPr>
        <w:t>、住宅品质提升</w:t>
      </w:r>
    </w:p>
    <w:p w14:paraId="748E0E3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lang w:eastAsia="zh-CN"/>
        </w:rPr>
      </w:pPr>
      <w:r>
        <w:rPr>
          <w:rFonts w:hint="eastAsia" w:ascii="仿宋" w:hAnsi="仿宋" w:eastAsia="仿宋" w:cs="仿宋"/>
          <w:b/>
          <w:bCs/>
          <w:i w:val="0"/>
          <w:iCs w:val="0"/>
          <w:caps w:val="0"/>
          <w:color w:val="0F1115"/>
          <w:spacing w:val="0"/>
          <w:sz w:val="32"/>
          <w:szCs w:val="32"/>
          <w:shd w:val="clear" w:color="auto" w:fill="FFFFFF"/>
        </w:rPr>
        <w:t>核心定位</w:t>
      </w:r>
      <w:r>
        <w:rPr>
          <w:rFonts w:hint="eastAsia" w:ascii="仿宋" w:hAnsi="仿宋" w:eastAsia="仿宋" w:cs="仿宋"/>
          <w:i w:val="0"/>
          <w:iCs w:val="0"/>
          <w:caps w:val="0"/>
          <w:color w:val="0F1115"/>
          <w:spacing w:val="0"/>
          <w:sz w:val="32"/>
          <w:szCs w:val="32"/>
          <w:shd w:val="clear" w:color="auto" w:fill="FFFFFF"/>
        </w:rPr>
        <w:t>：立足湖南居民居住品质提升刚需，补齐住宅全生命周期质量管控、功能优化短板，以“安全、舒适、绿色、智慧”为根本标准</w:t>
      </w:r>
      <w:r>
        <w:rPr>
          <w:rFonts w:hint="default" w:ascii="仿宋" w:hAnsi="仿宋" w:eastAsia="仿宋" w:cs="仿宋"/>
          <w:i w:val="0"/>
          <w:iCs w:val="0"/>
          <w:caps w:val="0"/>
          <w:color w:val="0F1115"/>
          <w:spacing w:val="0"/>
          <w:sz w:val="32"/>
          <w:szCs w:val="32"/>
          <w:shd w:val="clear" w:color="auto" w:fill="FFFFFF"/>
        </w:rPr>
        <w:t>，</w:t>
      </w:r>
      <w:r>
        <w:rPr>
          <w:rFonts w:hint="eastAsia" w:ascii="仿宋" w:hAnsi="仿宋" w:eastAsia="仿宋" w:cs="仿宋"/>
          <w:i w:val="0"/>
          <w:iCs w:val="0"/>
          <w:caps w:val="0"/>
          <w:color w:val="0F1115"/>
          <w:spacing w:val="0"/>
          <w:sz w:val="32"/>
          <w:szCs w:val="32"/>
          <w:shd w:val="clear" w:color="auto" w:fill="FFFFFF"/>
        </w:rPr>
        <w:t>系统推进完整社区建设，衔接房地产发展新模式，构建适配湖南气候、人文特点的“好房子、好小区、好社区、好城区”技术与管理体系，破解群众反映强烈的居住痛点</w:t>
      </w:r>
      <w:r>
        <w:rPr>
          <w:rFonts w:hint="eastAsia" w:ascii="Segoe UI" w:hAnsi="Segoe UI" w:eastAsia="宋体" w:cs="Segoe UI"/>
          <w:b/>
          <w:bCs/>
          <w:i w:val="0"/>
          <w:iCs w:val="0"/>
          <w:caps w:val="0"/>
          <w:color w:val="0F1115"/>
          <w:spacing w:val="0"/>
          <w:sz w:val="24"/>
          <w:szCs w:val="24"/>
          <w:shd w:val="clear" w:color="auto" w:fill="FFFFFF"/>
          <w:lang w:eastAsia="zh-CN"/>
        </w:rPr>
        <w:t>。</w:t>
      </w:r>
    </w:p>
    <w:p w14:paraId="3C5A0A7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shd w:val="clear" w:color="auto" w:fill="FFFFFF"/>
        </w:rPr>
      </w:pPr>
      <w:r>
        <w:rPr>
          <w:rFonts w:hint="eastAsia" w:ascii="仿宋" w:hAnsi="仿宋" w:eastAsia="仿宋" w:cs="仿宋"/>
          <w:b/>
          <w:bCs/>
          <w:i w:val="0"/>
          <w:iCs w:val="0"/>
          <w:caps w:val="0"/>
          <w:color w:val="0F1115"/>
          <w:spacing w:val="0"/>
          <w:sz w:val="32"/>
          <w:szCs w:val="32"/>
          <w:shd w:val="clear" w:color="auto" w:fill="FFFFFF"/>
        </w:rPr>
        <w:t>重点研究内容</w:t>
      </w:r>
      <w:r>
        <w:rPr>
          <w:rFonts w:hint="eastAsia" w:ascii="仿宋" w:hAnsi="仿宋" w:eastAsia="仿宋" w:cs="仿宋"/>
          <w:i w:val="0"/>
          <w:iCs w:val="0"/>
          <w:caps w:val="0"/>
          <w:color w:val="0F1115"/>
          <w:spacing w:val="0"/>
          <w:sz w:val="32"/>
          <w:szCs w:val="32"/>
          <w:shd w:val="clear" w:color="auto" w:fill="FFFFFF"/>
        </w:rPr>
        <w:t>：</w:t>
      </w:r>
    </w:p>
    <w:p w14:paraId="76ACD9C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color="auto" w:fill="FFFFFF"/>
        </w:rPr>
        <w:t>一是制度体系构建，包括房地产发展新模式理论研究、住房公积金制度改革研究、“好房子”及完整社区建设标准研究，以及房屋体检、安全管理公共资金、房屋保险等长效机制研究；二是民生导向技术研发，重点开展老旧小区功能提升及适老适幼化改造技术、住宅隔音降噪与防水防裂惠民技术研究，包括高性能隔音降噪产品、现场质量测评验收方法，住宅防水工程一体化设计、施工标准化及渗漏修复技术，新型耐久渗漏修复材料研发；三是全链条品质提升，围绕“好标准、好设计、好材料、好建造、好施工、好运维”</w:t>
      </w:r>
      <w:r>
        <w:rPr>
          <w:rFonts w:hint="default" w:ascii="仿宋" w:hAnsi="仿宋" w:eastAsia="仿宋" w:cs="仿宋"/>
          <w:i w:val="0"/>
          <w:iCs w:val="0"/>
          <w:caps w:val="0"/>
          <w:color w:val="0F1115"/>
          <w:spacing w:val="0"/>
          <w:sz w:val="32"/>
          <w:szCs w:val="32"/>
          <w:shd w:val="clear" w:color="auto" w:fill="FFFFFF"/>
        </w:rPr>
        <w:t>，</w:t>
      </w:r>
      <w:r>
        <w:rPr>
          <w:rFonts w:hint="eastAsia" w:ascii="仿宋" w:hAnsi="仿宋" w:eastAsia="仿宋" w:cs="仿宋"/>
          <w:i w:val="0"/>
          <w:iCs w:val="0"/>
          <w:caps w:val="0"/>
          <w:color w:val="0F1115"/>
          <w:spacing w:val="0"/>
          <w:sz w:val="32"/>
          <w:szCs w:val="32"/>
          <w:shd w:val="clear" w:color="auto" w:fill="FFFFFF"/>
        </w:rPr>
        <w:t>开展住房全生命周期品质提升系统性研究，包括：</w:t>
      </w:r>
      <w:r>
        <w:rPr>
          <w:rFonts w:hint="default" w:ascii="仿宋" w:hAnsi="仿宋" w:eastAsia="仿宋" w:cs="仿宋"/>
          <w:i w:val="0"/>
          <w:iCs w:val="0"/>
          <w:caps w:val="0"/>
          <w:color w:val="0F1115"/>
          <w:spacing w:val="0"/>
          <w:sz w:val="32"/>
          <w:szCs w:val="32"/>
          <w:shd w:val="clear" w:color="auto" w:fill="FFFFFF"/>
        </w:rPr>
        <w:t>推行精细化、集成化设计，优化户型功能分区，改善采光通风条件，提升室内空间利用率</w:t>
      </w:r>
      <w:r>
        <w:rPr>
          <w:rFonts w:hint="default" w:ascii="仿宋" w:hAnsi="仿宋" w:eastAsia="仿宋" w:cs="仿宋"/>
          <w:i w:val="0"/>
          <w:iCs w:val="0"/>
          <w:caps w:val="0"/>
          <w:color w:val="0F1115"/>
          <w:spacing w:val="0"/>
          <w:sz w:val="32"/>
          <w:szCs w:val="32"/>
          <w:shd w:val="clear" w:color="auto" w:fill="FFFFFF"/>
        </w:rPr>
        <w:fldChar w:fldCharType="begin"/>
      </w:r>
      <w:r>
        <w:rPr>
          <w:rFonts w:hint="default" w:ascii="仿宋" w:hAnsi="仿宋" w:eastAsia="仿宋" w:cs="仿宋"/>
          <w:i w:val="0"/>
          <w:iCs w:val="0"/>
          <w:caps w:val="0"/>
          <w:color w:val="0F1115"/>
          <w:spacing w:val="0"/>
          <w:sz w:val="32"/>
          <w:szCs w:val="32"/>
          <w:shd w:val="clear" w:color="auto" w:fill="FFFFFF"/>
        </w:rPr>
        <w:instrText xml:space="preserve"> HYPERLINK "http://www.crei.cn/law/brm.aspx?id=20260104101346819x128636" \t "https://chat.deepseek.com/a/chat/s/_blank" </w:instrText>
      </w:r>
      <w:r>
        <w:rPr>
          <w:rFonts w:hint="default" w:ascii="仿宋" w:hAnsi="仿宋" w:eastAsia="仿宋" w:cs="仿宋"/>
          <w:i w:val="0"/>
          <w:iCs w:val="0"/>
          <w:caps w:val="0"/>
          <w:color w:val="0F1115"/>
          <w:spacing w:val="0"/>
          <w:sz w:val="32"/>
          <w:szCs w:val="32"/>
          <w:shd w:val="clear" w:color="auto" w:fill="FFFFFF"/>
        </w:rPr>
        <w:fldChar w:fldCharType="separate"/>
      </w:r>
      <w:r>
        <w:rPr>
          <w:rFonts w:hint="default" w:ascii="仿宋" w:hAnsi="仿宋" w:eastAsia="仿宋" w:cs="仿宋"/>
          <w:i w:val="0"/>
          <w:iCs w:val="0"/>
          <w:caps w:val="0"/>
          <w:color w:val="0F1115"/>
          <w:spacing w:val="0"/>
          <w:sz w:val="32"/>
          <w:szCs w:val="32"/>
          <w:shd w:val="clear" w:color="auto" w:fill="FFFFFF"/>
        </w:rPr>
        <w:fldChar w:fldCharType="end"/>
      </w:r>
      <w:r>
        <w:rPr>
          <w:rFonts w:hint="default" w:ascii="仿宋" w:hAnsi="仿宋" w:eastAsia="仿宋" w:cs="仿宋"/>
          <w:i w:val="0"/>
          <w:iCs w:val="0"/>
          <w:caps w:val="0"/>
          <w:color w:val="0F1115"/>
          <w:spacing w:val="0"/>
          <w:sz w:val="32"/>
          <w:szCs w:val="32"/>
          <w:shd w:val="clear" w:color="auto" w:fill="FFFFFF"/>
        </w:rPr>
        <w:t>；推广应用主体结构与管线系统分离、可变隔断、同层排水等技术，提高住房耐久性与灵活适应性</w:t>
      </w:r>
      <w:r>
        <w:rPr>
          <w:rFonts w:hint="default" w:ascii="仿宋" w:hAnsi="仿宋" w:eastAsia="仿宋" w:cs="仿宋"/>
          <w:i w:val="0"/>
          <w:iCs w:val="0"/>
          <w:caps w:val="0"/>
          <w:color w:val="0F1115"/>
          <w:spacing w:val="0"/>
          <w:sz w:val="32"/>
          <w:szCs w:val="32"/>
          <w:shd w:val="clear" w:color="auto" w:fill="FFFFFF"/>
        </w:rPr>
        <w:fldChar w:fldCharType="begin"/>
      </w:r>
      <w:r>
        <w:rPr>
          <w:rFonts w:hint="default" w:ascii="仿宋" w:hAnsi="仿宋" w:eastAsia="仿宋" w:cs="仿宋"/>
          <w:i w:val="0"/>
          <w:iCs w:val="0"/>
          <w:caps w:val="0"/>
          <w:color w:val="0F1115"/>
          <w:spacing w:val="0"/>
          <w:sz w:val="32"/>
          <w:szCs w:val="32"/>
          <w:shd w:val="clear" w:color="auto" w:fill="FFFFFF"/>
        </w:rPr>
        <w:instrText xml:space="preserve"> HYPERLINK "http://www.crei.cn/law/brm.aspx?id=20260104101346819x128636" \t "https://chat.deepseek.com/a/chat/s/_blank" </w:instrText>
      </w:r>
      <w:r>
        <w:rPr>
          <w:rFonts w:hint="default" w:ascii="仿宋" w:hAnsi="仿宋" w:eastAsia="仿宋" w:cs="仿宋"/>
          <w:i w:val="0"/>
          <w:iCs w:val="0"/>
          <w:caps w:val="0"/>
          <w:color w:val="0F1115"/>
          <w:spacing w:val="0"/>
          <w:sz w:val="32"/>
          <w:szCs w:val="32"/>
          <w:shd w:val="clear" w:color="auto" w:fill="FFFFFF"/>
        </w:rPr>
        <w:fldChar w:fldCharType="separate"/>
      </w:r>
      <w:r>
        <w:rPr>
          <w:rFonts w:hint="default" w:ascii="仿宋" w:hAnsi="仿宋" w:eastAsia="仿宋" w:cs="仿宋"/>
          <w:i w:val="0"/>
          <w:iCs w:val="0"/>
          <w:caps w:val="0"/>
          <w:color w:val="0F1115"/>
          <w:spacing w:val="0"/>
          <w:sz w:val="32"/>
          <w:szCs w:val="32"/>
          <w:shd w:val="clear" w:color="auto" w:fill="FFFFFF"/>
        </w:rPr>
        <w:fldChar w:fldCharType="end"/>
      </w:r>
      <w:r>
        <w:rPr>
          <w:rFonts w:hint="default" w:ascii="仿宋" w:hAnsi="仿宋" w:eastAsia="仿宋" w:cs="仿宋"/>
          <w:i w:val="0"/>
          <w:iCs w:val="0"/>
          <w:caps w:val="0"/>
          <w:color w:val="0F1115"/>
          <w:spacing w:val="0"/>
          <w:sz w:val="32"/>
          <w:szCs w:val="32"/>
          <w:shd w:val="clear" w:color="auto" w:fill="FFFFFF"/>
        </w:rPr>
        <w:t>；推动高品质建材生产与应用协同发展，</w:t>
      </w:r>
      <w:r>
        <w:rPr>
          <w:rFonts w:hint="eastAsia" w:ascii="仿宋" w:hAnsi="仿宋" w:eastAsia="仿宋" w:cs="仿宋"/>
          <w:i w:val="0"/>
          <w:iCs w:val="0"/>
          <w:caps w:val="0"/>
          <w:color w:val="0F1115"/>
          <w:spacing w:val="0"/>
          <w:sz w:val="32"/>
          <w:szCs w:val="32"/>
          <w:shd w:val="clear" w:color="auto" w:fill="FFFFFF"/>
        </w:rPr>
        <w:t>减少住宅后期维护成本，延长建筑使用寿命；四是数字技术融合，推进数字家庭、智慧工地等数字技术在住宅建设中的应用。</w:t>
      </w:r>
    </w:p>
    <w:p w14:paraId="52241380">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4" w:firstLineChars="200"/>
        <w:textAlignment w:val="auto"/>
        <w:rPr>
          <w:rFonts w:hint="eastAsia" w:ascii="黑体" w:hAnsi="黑体" w:eastAsia="黑体" w:cs="黑体"/>
          <w:b w:val="0"/>
          <w:bCs w:val="0"/>
          <w:caps w:val="0"/>
          <w:color w:val="0F1115"/>
          <w:spacing w:val="0"/>
          <w:sz w:val="32"/>
          <w:szCs w:val="32"/>
          <w:shd w:val="clear" w:color="auto" w:fill="FFFFFF"/>
        </w:rPr>
      </w:pPr>
      <w:r>
        <w:rPr>
          <w:rFonts w:hint="eastAsia" w:ascii="黑体" w:hAnsi="黑体" w:eastAsia="黑体" w:cs="黑体"/>
          <w:b w:val="0"/>
          <w:bCs w:val="0"/>
          <w:caps w:val="0"/>
          <w:color w:val="0F1115"/>
          <w:spacing w:val="0"/>
          <w:sz w:val="32"/>
          <w:szCs w:val="32"/>
          <w:shd w:val="clear" w:color="auto" w:fill="FFFFFF"/>
        </w:rPr>
        <w:t>三、城乡建设绿色低碳发展</w:t>
      </w:r>
    </w:p>
    <w:p w14:paraId="414B586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b/>
          <w:bCs/>
          <w:i w:val="0"/>
          <w:iCs w:val="0"/>
          <w:caps w:val="0"/>
          <w:color w:val="0F1115"/>
          <w:spacing w:val="0"/>
          <w:sz w:val="32"/>
          <w:szCs w:val="32"/>
          <w:shd w:val="clear" w:color="auto" w:fill="FFFFFF"/>
        </w:rPr>
        <w:t>核心定位</w:t>
      </w:r>
      <w:r>
        <w:rPr>
          <w:rFonts w:hint="eastAsia" w:ascii="仿宋" w:hAnsi="仿宋" w:eastAsia="仿宋" w:cs="仿宋"/>
          <w:i w:val="0"/>
          <w:iCs w:val="0"/>
          <w:caps w:val="0"/>
          <w:color w:val="0F1115"/>
          <w:spacing w:val="0"/>
          <w:sz w:val="32"/>
          <w:szCs w:val="32"/>
          <w:shd w:val="clear" w:color="auto" w:fill="FFFFFF"/>
        </w:rPr>
        <w:t>：立足“双碳”目标，结合湖南城乡发展实际，针对碳排放核算不精准、绿色建筑规模化不足、基础设施碳减排技术薄弱等短板，构建城乡建设绿色低碳技术体系，推动城乡建设领域碳达峰、碳中和。</w:t>
      </w:r>
    </w:p>
    <w:p w14:paraId="1CE2711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shd w:val="clear" w:color="auto" w:fill="FFFFFF"/>
        </w:rPr>
      </w:pPr>
      <w:r>
        <w:rPr>
          <w:rFonts w:hint="eastAsia" w:ascii="仿宋" w:hAnsi="仿宋" w:eastAsia="仿宋" w:cs="仿宋"/>
          <w:b/>
          <w:bCs/>
          <w:i w:val="0"/>
          <w:iCs w:val="0"/>
          <w:caps w:val="0"/>
          <w:color w:val="0F1115"/>
          <w:spacing w:val="0"/>
          <w:sz w:val="32"/>
          <w:szCs w:val="32"/>
          <w:shd w:val="clear" w:color="auto" w:fill="FFFFFF"/>
        </w:rPr>
        <w:t>重点研究内容</w:t>
      </w:r>
      <w:r>
        <w:rPr>
          <w:rFonts w:hint="eastAsia" w:ascii="仿宋" w:hAnsi="仿宋" w:eastAsia="仿宋" w:cs="仿宋"/>
          <w:i w:val="0"/>
          <w:iCs w:val="0"/>
          <w:caps w:val="0"/>
          <w:color w:val="0F1115"/>
          <w:spacing w:val="0"/>
          <w:sz w:val="32"/>
          <w:szCs w:val="32"/>
          <w:shd w:val="clear" w:color="auto" w:fill="FFFFFF"/>
        </w:rPr>
        <w:t>：</w:t>
      </w:r>
    </w:p>
    <w:p w14:paraId="1116AAE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color="auto" w:fill="FFFFFF"/>
        </w:rPr>
        <w:t>一是基础理论与机制研究，包括城乡绿色低碳发展理论与实施路径、城乡碳排放监测、统计、核算方法研究，住房城乡建设标准化体系研究，不同建筑类型的碳排放基准值研究，近零能耗建筑、近零碳建筑推广机制研究；二是能源高效利用技术，开展基于建筑用户负荷精准预测与多能互补的区域建筑能效提升技术，高效智能光伏建筑一体化利用、“光储直柔”新型建筑电力系统建设、建筑-城市-电网能源交互技术集成研究与应用；三是城乡绿色转型技术，涵盖县城、农村绿色建筑与建筑节能技术、绿色节约型基础设施建设技术，高星级绿色建筑规模化应用技术路径，零碳建筑、零碳社区技术体系及关键技术研究；四是碳减排与资源利用，包括城乡基础设施（供水、排水、燃气等）建设运维全过程碳减排关键技术与设备研究，既有建筑节能与绿色化改造技术及数字化测评优化技术，老旧小区围护结构保温性与耐久性提升技术及相关材料研发，新型建筑保温材料研究，城市生态空间增汇减碳技术，建设工程绿色建造技术集成应用，城市生活垃圾分类、建筑垃圾规范处置和资源化利用技术应用，建筑能效与碳排放监测分析技术。</w:t>
      </w:r>
    </w:p>
    <w:p w14:paraId="3309498B">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4" w:firstLineChars="200"/>
        <w:textAlignment w:val="auto"/>
        <w:rPr>
          <w:rFonts w:hint="eastAsia" w:ascii="黑体" w:hAnsi="黑体" w:eastAsia="黑体" w:cs="黑体"/>
          <w:b w:val="0"/>
          <w:bCs w:val="0"/>
          <w:caps w:val="0"/>
          <w:color w:val="0F1115"/>
          <w:spacing w:val="0"/>
          <w:sz w:val="32"/>
          <w:szCs w:val="32"/>
          <w:shd w:val="clear" w:color="auto" w:fill="FFFFFF"/>
        </w:rPr>
      </w:pPr>
      <w:r>
        <w:rPr>
          <w:rFonts w:hint="eastAsia" w:ascii="黑体" w:hAnsi="黑体" w:eastAsia="黑体" w:cs="黑体"/>
          <w:b w:val="0"/>
          <w:bCs w:val="0"/>
          <w:caps w:val="0"/>
          <w:color w:val="0F1115"/>
          <w:spacing w:val="0"/>
          <w:sz w:val="32"/>
          <w:szCs w:val="32"/>
          <w:shd w:val="clear" w:color="auto" w:fill="FFFFFF"/>
        </w:rPr>
        <w:t>四、城市更新与城市治理</w:t>
      </w:r>
    </w:p>
    <w:p w14:paraId="3666090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b/>
          <w:bCs/>
          <w:i w:val="0"/>
          <w:iCs w:val="0"/>
          <w:caps w:val="0"/>
          <w:color w:val="0F1115"/>
          <w:spacing w:val="0"/>
          <w:sz w:val="32"/>
          <w:szCs w:val="32"/>
          <w:shd w:val="clear" w:color="auto" w:fill="FFFFFF"/>
        </w:rPr>
        <w:t>核心定位</w:t>
      </w:r>
      <w:r>
        <w:rPr>
          <w:rFonts w:hint="eastAsia" w:ascii="仿宋" w:hAnsi="仿宋" w:eastAsia="仿宋" w:cs="仿宋"/>
          <w:i w:val="0"/>
          <w:iCs w:val="0"/>
          <w:caps w:val="0"/>
          <w:color w:val="0F1115"/>
          <w:spacing w:val="0"/>
          <w:sz w:val="32"/>
          <w:szCs w:val="32"/>
          <w:shd w:val="clear" w:color="auto" w:fill="FFFFFF"/>
        </w:rPr>
        <w:t>：聚焦湖南城市发展进入存量更新阶段的需求，破解城市体检不精准、更新模式单一、基础设施老化、治理效能不足等问题，推动城市空间提质、功能完善、治理升级，打造宜居韧性智慧城市。</w:t>
      </w:r>
    </w:p>
    <w:p w14:paraId="04D6C84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shd w:val="clear" w:color="auto" w:fill="FFFFFF"/>
        </w:rPr>
      </w:pPr>
      <w:r>
        <w:rPr>
          <w:rFonts w:hint="eastAsia" w:ascii="仿宋" w:hAnsi="仿宋" w:eastAsia="仿宋" w:cs="仿宋"/>
          <w:b/>
          <w:bCs/>
          <w:i w:val="0"/>
          <w:iCs w:val="0"/>
          <w:caps w:val="0"/>
          <w:color w:val="0F1115"/>
          <w:spacing w:val="0"/>
          <w:sz w:val="32"/>
          <w:szCs w:val="32"/>
          <w:shd w:val="clear" w:color="auto" w:fill="FFFFFF"/>
        </w:rPr>
        <w:t>重点研究内容</w:t>
      </w:r>
      <w:r>
        <w:rPr>
          <w:rFonts w:hint="eastAsia" w:ascii="仿宋" w:hAnsi="仿宋" w:eastAsia="仿宋" w:cs="仿宋"/>
          <w:i w:val="0"/>
          <w:iCs w:val="0"/>
          <w:caps w:val="0"/>
          <w:color w:val="0F1115"/>
          <w:spacing w:val="0"/>
          <w:sz w:val="32"/>
          <w:szCs w:val="32"/>
          <w:shd w:val="clear" w:color="auto" w:fill="FFFFFF"/>
        </w:rPr>
        <w:t>：</w:t>
      </w:r>
    </w:p>
    <w:p w14:paraId="47440D9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color="auto" w:fill="FFFFFF"/>
        </w:rPr>
        <w:t>一是更新制度与模式创新，包括城市更新制度机制、支持性政策研究，城市体检评估标准、制度机制及智能诊断技术研究，城市更新项目开发运作模式及实践路径研究，既有城区存量空间提质改造关键技术集成研究，城市存量资源（老旧厂房、低效楼宇、传统商业设施）功能转换与混合利用的关键技术及消防审验协同机制研究；二是资源循环与基础设施提升，开展建筑废弃物在更新片区内的资源化循环利用技术研究，老旧小区地下管网集约化改造、微型非开挖施工等低扰动、低污染施工工艺和设备研究，街区、老旧小区更新中的市政基础设施提升改造技术；三是城市安全与功能优化，涵盖城市生命线安全运行实时监测、动态预警、智能改造及快速处置关键技术与装备研发，城市风险综合防控技术，智慧停车管理与慢行交通系统建造技术，基于TOD模式的多功能综合体建造技术，全龄友好型城市公共设施、环境评价与建造技术体系研究；四是空间利用与生态修复，包括地下空间高效资源开发适宜性技术、智能化开发及工程建造技术研究，城市无障碍环境建设技术体系研究，城市受损生态系统精准诊断与近自然修复技术，城市公园绿地体检、生态价值评估及开放共享技术研究。</w:t>
      </w:r>
    </w:p>
    <w:p w14:paraId="440F2D06">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4" w:firstLineChars="200"/>
        <w:textAlignment w:val="auto"/>
        <w:rPr>
          <w:rFonts w:hint="eastAsia" w:ascii="黑体" w:hAnsi="黑体" w:eastAsia="黑体" w:cs="黑体"/>
          <w:b w:val="0"/>
          <w:bCs w:val="0"/>
          <w:caps w:val="0"/>
          <w:color w:val="0F1115"/>
          <w:spacing w:val="0"/>
          <w:sz w:val="32"/>
          <w:szCs w:val="32"/>
          <w:shd w:val="clear" w:color="auto" w:fill="FFFFFF"/>
        </w:rPr>
      </w:pPr>
      <w:r>
        <w:rPr>
          <w:rFonts w:hint="eastAsia" w:ascii="黑体" w:hAnsi="黑体" w:eastAsia="黑体" w:cs="黑体"/>
          <w:b w:val="0"/>
          <w:bCs w:val="0"/>
          <w:caps w:val="0"/>
          <w:color w:val="0F1115"/>
          <w:spacing w:val="0"/>
          <w:sz w:val="32"/>
          <w:szCs w:val="32"/>
          <w:shd w:val="clear" w:color="auto" w:fill="FFFFFF"/>
        </w:rPr>
        <w:t>五、安全与防灾减灾</w:t>
      </w:r>
    </w:p>
    <w:p w14:paraId="723312F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b/>
          <w:bCs/>
          <w:i w:val="0"/>
          <w:iCs w:val="0"/>
          <w:caps w:val="0"/>
          <w:color w:val="0F1115"/>
          <w:spacing w:val="0"/>
          <w:sz w:val="32"/>
          <w:szCs w:val="32"/>
          <w:shd w:val="clear" w:color="auto" w:fill="FFFFFF"/>
        </w:rPr>
        <w:t>核心定位</w:t>
      </w:r>
      <w:r>
        <w:rPr>
          <w:rFonts w:hint="eastAsia" w:ascii="仿宋" w:hAnsi="仿宋" w:eastAsia="仿宋" w:cs="仿宋"/>
          <w:i w:val="0"/>
          <w:iCs w:val="0"/>
          <w:caps w:val="0"/>
          <w:color w:val="0F1115"/>
          <w:spacing w:val="0"/>
          <w:sz w:val="32"/>
          <w:szCs w:val="32"/>
          <w:shd w:val="clear" w:color="auto" w:fill="FFFFFF"/>
        </w:rPr>
        <w:t>：结合湖南多雨、多山地、老旧建筑较多的地域特点，针对城市内涝、燃气安全、建筑安全等突出风险，补齐防灾减灾技术短板，构建韧性城市安全保障体系，提升城乡建设领域安全防控能力。</w:t>
      </w:r>
    </w:p>
    <w:p w14:paraId="61BF042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shd w:val="clear" w:color="auto" w:fill="FFFFFF"/>
        </w:rPr>
      </w:pPr>
      <w:r>
        <w:rPr>
          <w:rFonts w:hint="eastAsia" w:ascii="仿宋" w:hAnsi="仿宋" w:eastAsia="仿宋" w:cs="仿宋"/>
          <w:b/>
          <w:bCs/>
          <w:i w:val="0"/>
          <w:iCs w:val="0"/>
          <w:caps w:val="0"/>
          <w:color w:val="0F1115"/>
          <w:spacing w:val="0"/>
          <w:sz w:val="32"/>
          <w:szCs w:val="32"/>
          <w:shd w:val="clear" w:color="auto" w:fill="FFFFFF"/>
        </w:rPr>
        <w:t>重点研究内容</w:t>
      </w:r>
      <w:r>
        <w:rPr>
          <w:rFonts w:hint="eastAsia" w:ascii="仿宋" w:hAnsi="仿宋" w:eastAsia="仿宋" w:cs="仿宋"/>
          <w:i w:val="0"/>
          <w:iCs w:val="0"/>
          <w:caps w:val="0"/>
          <w:color w:val="0F1115"/>
          <w:spacing w:val="0"/>
          <w:sz w:val="32"/>
          <w:szCs w:val="32"/>
          <w:shd w:val="clear" w:color="auto" w:fill="FFFFFF"/>
        </w:rPr>
        <w:t>：</w:t>
      </w:r>
    </w:p>
    <w:p w14:paraId="65DC648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color="auto" w:fill="FFFFFF"/>
        </w:rPr>
        <w:t>一是韧性城市建设，包括韧性城市顶层设计理论体系和技术方法研究，城市内涝风险诊断识别与防控技术，城镇排水防涝模拟调控及水城适配关键技术，城市建设用地与自然空间蓄排平衡技术方法，极端天气下城市市政基础设施应急保障关键技术；二是建筑与基础设施安全，开展既有房屋、城市基础设施安全体检、评估监测与风险预警关键技术和装备研发，城镇燃气系统事故隐患排查管控关键技术研究，城市地下管网数字化“一张图”构建及综合集约建造关键技术装备研发，危大工程施工安全关键技术、建设工程减震隔震技术应用研究，超高层建筑风险排查、监测、预警及损伤识别评估技术，智慧管廊安全运维及智能诊断研究，老旧小区主体结构抗震加固技术研究；三是消防安全保障，涵盖建设工程消防设施设备审批验收技术集成、消防审验标准技术体系研究，建设工程施工现场防火设施、施工工艺关键技术研究，历史文化街区消防安全提升技术研究，建设工程消防设计火灾数值模拟仿真与风险评估技术，既有建筑消防改造集成研究；四是数字技术赋能，基于数字孪生技术开展城市地下空间灾害仿真模拟、预警、协同管控技术研究。</w:t>
      </w:r>
    </w:p>
    <w:p w14:paraId="21C92F20">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4" w:firstLineChars="200"/>
        <w:textAlignment w:val="auto"/>
        <w:rPr>
          <w:rFonts w:hint="eastAsia" w:ascii="黑体" w:hAnsi="黑体" w:eastAsia="黑体" w:cs="黑体"/>
          <w:b w:val="0"/>
          <w:bCs w:val="0"/>
          <w:caps w:val="0"/>
          <w:color w:val="0F1115"/>
          <w:spacing w:val="0"/>
          <w:sz w:val="32"/>
          <w:szCs w:val="32"/>
          <w:shd w:val="clear" w:color="auto" w:fill="FFFFFF"/>
        </w:rPr>
      </w:pPr>
      <w:r>
        <w:rPr>
          <w:rFonts w:hint="eastAsia" w:ascii="黑体" w:hAnsi="黑体" w:eastAsia="黑体" w:cs="黑体"/>
          <w:b w:val="0"/>
          <w:bCs w:val="0"/>
          <w:caps w:val="0"/>
          <w:color w:val="0F1115"/>
          <w:spacing w:val="0"/>
          <w:sz w:val="32"/>
          <w:szCs w:val="32"/>
          <w:shd w:val="clear" w:color="auto" w:fill="FFFFFF"/>
        </w:rPr>
        <w:t>六、宜居宜业村镇建设</w:t>
      </w:r>
    </w:p>
    <w:p w14:paraId="24EEE91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b/>
          <w:bCs/>
          <w:i w:val="0"/>
          <w:iCs w:val="0"/>
          <w:caps w:val="0"/>
          <w:color w:val="0F1115"/>
          <w:spacing w:val="0"/>
          <w:sz w:val="32"/>
          <w:szCs w:val="32"/>
          <w:shd w:val="clear" w:color="auto" w:fill="FFFFFF"/>
        </w:rPr>
        <w:t>核心定位</w:t>
      </w:r>
      <w:r>
        <w:rPr>
          <w:rFonts w:hint="eastAsia" w:ascii="仿宋" w:hAnsi="仿宋" w:eastAsia="仿宋" w:cs="仿宋"/>
          <w:i w:val="0"/>
          <w:iCs w:val="0"/>
          <w:caps w:val="0"/>
          <w:color w:val="0F1115"/>
          <w:spacing w:val="0"/>
          <w:sz w:val="32"/>
          <w:szCs w:val="32"/>
          <w:shd w:val="clear" w:color="auto" w:fill="FFFFFF"/>
        </w:rPr>
        <w:t>：立足湖南县域经济发展和乡村振兴战略需求，破解村镇基础设施薄弱、农房品质不高、人居环境整治长效性不足等问题，推动城乡融合发展，打造宜居宜业的村镇空间。</w:t>
      </w:r>
    </w:p>
    <w:p w14:paraId="479326C2">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shd w:val="clear" w:color="auto" w:fill="FFFFFF"/>
        </w:rPr>
      </w:pPr>
      <w:r>
        <w:rPr>
          <w:rFonts w:hint="eastAsia" w:ascii="仿宋" w:hAnsi="仿宋" w:eastAsia="仿宋" w:cs="仿宋"/>
          <w:b/>
          <w:bCs/>
          <w:i w:val="0"/>
          <w:iCs w:val="0"/>
          <w:caps w:val="0"/>
          <w:color w:val="0F1115"/>
          <w:spacing w:val="0"/>
          <w:sz w:val="32"/>
          <w:szCs w:val="32"/>
          <w:shd w:val="clear" w:color="auto" w:fill="FFFFFF"/>
        </w:rPr>
        <w:t>重点研究内容</w:t>
      </w:r>
      <w:r>
        <w:rPr>
          <w:rFonts w:hint="eastAsia" w:ascii="仿宋" w:hAnsi="仿宋" w:eastAsia="仿宋" w:cs="仿宋"/>
          <w:i w:val="0"/>
          <w:iCs w:val="0"/>
          <w:caps w:val="0"/>
          <w:color w:val="0F1115"/>
          <w:spacing w:val="0"/>
          <w:sz w:val="32"/>
          <w:szCs w:val="32"/>
          <w:shd w:val="clear" w:color="auto" w:fill="FFFFFF"/>
        </w:rPr>
        <w:t>：</w:t>
      </w:r>
    </w:p>
    <w:p w14:paraId="3A1A6AF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color="auto" w:fill="FFFFFF"/>
        </w:rPr>
        <w:t>一是村镇治理，包括美丽宜居县城精细化管理及制度创新研究，宜居社区建设、人居环境整治关键技术研究；二是农房建设提质，开展现代宜居农房绿色、智能建造技术体系研究，既有农房安全宜居性能提升技术，现代宜居农房抗震设计和建造、安全性与宜居性提升、乡土材料与新能源利用、既有农房综合改造技术研究，装配式农房技术体系、农房综合防灾技术体系研究；三是村镇环境治理，重点研发县域污水垃圾城乡统筹治理技术体系，小型化、生态化、分散化的污水处理模式和工艺，小型化、分散化、无害化的农村生活垃圾处置技术，助力村镇人居环境持续改善。</w:t>
      </w:r>
    </w:p>
    <w:p w14:paraId="332E22D6">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4" w:firstLineChars="200"/>
        <w:textAlignment w:val="auto"/>
        <w:rPr>
          <w:rFonts w:hint="eastAsia" w:ascii="黑体" w:hAnsi="黑体" w:eastAsia="黑体" w:cs="黑体"/>
          <w:b w:val="0"/>
          <w:bCs w:val="0"/>
          <w:caps w:val="0"/>
          <w:color w:val="0F1115"/>
          <w:spacing w:val="0"/>
          <w:sz w:val="32"/>
          <w:szCs w:val="32"/>
          <w:shd w:val="clear" w:color="auto" w:fill="FFFFFF"/>
        </w:rPr>
      </w:pPr>
      <w:r>
        <w:rPr>
          <w:rFonts w:hint="eastAsia" w:ascii="黑体" w:hAnsi="黑体" w:eastAsia="黑体" w:cs="黑体"/>
          <w:b w:val="0"/>
          <w:bCs w:val="0"/>
          <w:caps w:val="0"/>
          <w:color w:val="0F1115"/>
          <w:spacing w:val="0"/>
          <w:sz w:val="32"/>
          <w:szCs w:val="32"/>
          <w:shd w:val="clear" w:color="auto" w:fill="FFFFFF"/>
        </w:rPr>
        <w:t>七、城乡历史文化保护利用</w:t>
      </w:r>
    </w:p>
    <w:p w14:paraId="37877EF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shd w:val="clear" w:color="auto" w:fill="FFFFFF"/>
        </w:rPr>
      </w:pPr>
      <w:r>
        <w:rPr>
          <w:rFonts w:hint="eastAsia" w:ascii="仿宋" w:hAnsi="仿宋" w:eastAsia="仿宋" w:cs="仿宋"/>
          <w:b/>
          <w:bCs/>
          <w:i w:val="0"/>
          <w:iCs w:val="0"/>
          <w:caps w:val="0"/>
          <w:color w:val="0F1115"/>
          <w:spacing w:val="0"/>
          <w:sz w:val="32"/>
          <w:szCs w:val="32"/>
          <w:shd w:val="clear" w:color="auto" w:fill="FFFFFF"/>
        </w:rPr>
        <w:t>重点研究内容</w:t>
      </w:r>
      <w:r>
        <w:rPr>
          <w:rFonts w:hint="eastAsia" w:ascii="仿宋" w:hAnsi="仿宋" w:eastAsia="仿宋" w:cs="仿宋"/>
          <w:i w:val="0"/>
          <w:iCs w:val="0"/>
          <w:caps w:val="0"/>
          <w:color w:val="0F1115"/>
          <w:spacing w:val="0"/>
          <w:sz w:val="32"/>
          <w:szCs w:val="32"/>
          <w:shd w:val="clear" w:color="auto" w:fill="FFFFFF"/>
        </w:rPr>
        <w:t>：</w:t>
      </w:r>
    </w:p>
    <w:p w14:paraId="5456B71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4" w:firstLineChars="200"/>
        <w:textAlignment w:val="auto"/>
        <w:rPr>
          <w:rFonts w:hint="eastAsia" w:ascii="仿宋" w:hAnsi="仿宋" w:eastAsia="仿宋" w:cs="仿宋"/>
          <w:i w:val="0"/>
          <w:iCs w:val="0"/>
          <w:caps w:val="0"/>
          <w:color w:val="0F1115"/>
          <w:spacing w:val="0"/>
          <w:sz w:val="32"/>
          <w:szCs w:val="32"/>
        </w:rPr>
      </w:pPr>
      <w:r>
        <w:rPr>
          <w:rFonts w:hint="eastAsia" w:ascii="仿宋" w:hAnsi="仿宋" w:eastAsia="仿宋" w:cs="仿宋"/>
          <w:i w:val="0"/>
          <w:iCs w:val="0"/>
          <w:caps w:val="0"/>
          <w:color w:val="0F1115"/>
          <w:spacing w:val="0"/>
          <w:sz w:val="32"/>
          <w:szCs w:val="32"/>
          <w:shd w:val="clear" w:color="auto" w:fill="FFFFFF"/>
        </w:rPr>
        <w:t>一是保护技术与监管，包括历史建筑调查、测绘建档与动态监管综合技术方法研究，新时期历史城区整体性保护关键技术研究，历史文化街区市政基础设施适应性改建与提升技术研究，历史建筑保护修缮的传统技艺工法、传统材料等技术标准、流程标准、管理体系研究，历史文化街区、名镇名村、传统村落和历史建筑的适应性防灾减灾提升技术研究，基于历史数据和多维特征的历史建筑动态风险智能评估方法、监测预警及防控技术装备研究；二是活化利用与政策机制，开展“历史建筑+保险”制度研究，历史文化名城、街区及优秀历史建筑保护、活化利用相关政策机制、方法及标准体系研究，传统工匠培训及传统技艺传承研究；三是数字化赋能，包括历史文化名镇名村、传统村落保护的数字化采集和展示技术研究，遥感空间信息技术在历史文化街区和风貌特色地段的集成应用，历史城区综合交通改善与停车适应性技术研究，兼顾保护与利用，提升历史文化资源的时代价值。</w:t>
      </w:r>
    </w:p>
    <w:p w14:paraId="2E31E975">
      <w:pPr>
        <w:pStyle w:val="3"/>
        <w:widowControl/>
        <w:shd w:val="clear" w:color="auto" w:fill="FFFFFF"/>
        <w:spacing w:line="560" w:lineRule="exact"/>
        <w:ind w:firstLine="524" w:firstLineChars="200"/>
      </w:pPr>
    </w:p>
    <w:p w14:paraId="51059796">
      <w:bookmarkStart w:id="0" w:name="_GoBack"/>
      <w:bookmarkEnd w:id="0"/>
    </w:p>
    <w:sectPr>
      <w:footerReference r:id="rId3" w:type="default"/>
      <w:pgSz w:w="11906" w:h="16838"/>
      <w:pgMar w:top="2098" w:right="1587" w:bottom="2098" w:left="1587" w:header="1701" w:footer="1701" w:gutter="0"/>
      <w:pgNumType w:fmt="decimal" w:start="6"/>
      <w:cols w:space="72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B7A7">
    <w:pPr>
      <w:pStyle w:val="3"/>
      <w:widowControl/>
      <w:shd w:val="clear" w:color="auto" w:fill="FFFFFF"/>
      <w:tabs>
        <w:tab w:val="center" w:pos="4153"/>
        <w:tab w:val="right" w:pos="8306"/>
      </w:tabs>
      <w:snapToGrid/>
      <w:spacing w:before="0" w:beforeAutospacing="0" w:after="0" w:afterAutospacing="0" w:line="240" w:lineRule="auto"/>
      <w:ind w:firstLine="562" w:firstLineChars="200"/>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BBEB11">
                          <w:pPr>
                            <w:pStyle w:val="4"/>
                            <w:ind w:left="320" w:leftChars="100" w:right="320" w:righ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4BBEB11">
                    <w:pPr>
                      <w:pStyle w:val="4"/>
                      <w:ind w:left="320" w:leftChars="100" w:right="320" w:rightChars="10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92DED"/>
    <w:rsid w:val="62092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2026-06-08T00:35:00Z</dcterms:created>
  <dc:creator>贺舒琪</dc:creator>
  <cp:lastModifiedBy>贺舒琪</cp:lastModifiedBy>
  <dcterms:modified xsi:type="dcterms:W3CDTF">2026-06-08T00:35:33Z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FB53916D3BE64D4099381EDBF4BC07F9_11</vt:lpwstr>
  </property>
  <property fmtid="{D5CDD505-2E9C-101B-9397-08002B2CF9AE}" pid="4" name="KSOTemplateDocerSaveRecord">
    <vt:lpwstr>eyJoZGlkIjoiNzk3YmE2NTk2OWIzMmYzNjg0MGViOWY5ZGIzMDU2MGEiLCJ1c2VySWQiOiIyMzE3NzU3NjEifQ==</vt:lpwstr>
  </property>
</Properties>
</file>