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2"/>
        <w:gridCol w:w="4869"/>
        <w:gridCol w:w="3679"/>
        <w:gridCol w:w="1524"/>
        <w:gridCol w:w="1624"/>
        <w:gridCol w:w="17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5000" w:type="pct"/>
            <w:gridSpan w:val="6"/>
            <w:tcBorders>
              <w:top w:val="nil"/>
              <w:left w:val="nil"/>
              <w:bottom w:val="nil"/>
              <w:right w:val="nil"/>
            </w:tcBorders>
            <w:shd w:val="clear"/>
            <w:vAlign w:val="center"/>
          </w:tcPr>
          <w:p>
            <w:pPr>
              <w:rPr/>
            </w:pPr>
            <w:r>
              <w:rPr>
                <w:rFonts w:hint="eastAsia" w:ascii="黑体" w:hAnsi="黑体" w:eastAsia="黑体" w:cs="黑体"/>
                <w:snapToGrid w:val="0"/>
                <w:color w:val="000000"/>
                <w:spacing w:val="-4"/>
                <w:kern w:val="0"/>
                <w:sz w:val="31"/>
                <w:szCs w:val="31"/>
                <w:lang w:val="en-US" w:eastAsia="zh-CN"/>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00" w:type="pct"/>
            <w:gridSpan w:val="6"/>
            <w:tcBorders>
              <w:top w:val="nil"/>
              <w:left w:val="nil"/>
              <w:bottom w:val="nil"/>
              <w:right w:val="nil"/>
            </w:tcBorders>
            <w:shd w:val="clear"/>
            <w:vAlign w:val="center"/>
          </w:tcPr>
          <w:p>
            <w:pPr>
              <w:jc w:val="center"/>
              <w:rPr/>
            </w:pPr>
            <w:r>
              <w:rPr>
                <w:rFonts w:hint="eastAsia" w:ascii="Arial Unicode MS" w:hAnsi="Arial Unicode MS" w:eastAsia="Arial Unicode MS" w:cs="Arial Unicode MS"/>
                <w:snapToGrid w:val="0"/>
                <w:color w:val="000000"/>
                <w:spacing w:val="8"/>
                <w:kern w:val="0"/>
                <w:sz w:val="43"/>
                <w:szCs w:val="43"/>
                <w:lang w:val="en-US" w:eastAsia="zh-CN"/>
              </w:rPr>
              <w:t>2024年科学技术计划项目科研课题类立项审核清单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ascii="Arial Unicode MS" w:hAnsi="Arial Unicode MS" w:eastAsia="Arial Unicode MS" w:cs="Arial Unicode MS"/>
                <w:b/>
                <w:bCs/>
                <w:snapToGrid w:val="0"/>
                <w:color w:val="000000"/>
                <w:spacing w:val="-7"/>
                <w:kern w:val="0"/>
                <w:sz w:val="24"/>
                <w:szCs w:val="24"/>
                <w:lang w:val="en-US" w:eastAsia="zh-CN" w:bidi="ar-SA"/>
              </w:rPr>
              <w:t>序号</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ascii="Arial Unicode MS" w:hAnsi="Arial Unicode MS" w:eastAsia="Arial Unicode MS" w:cs="Arial Unicode MS"/>
                <w:b/>
                <w:bCs/>
                <w:snapToGrid w:val="0"/>
                <w:color w:val="000000"/>
                <w:spacing w:val="-7"/>
                <w:kern w:val="0"/>
                <w:sz w:val="24"/>
                <w:szCs w:val="24"/>
                <w:lang w:val="en-US" w:eastAsia="zh-CN" w:bidi="ar-SA"/>
              </w:rPr>
              <w:t>项目名称</w:t>
            </w:r>
            <w:bookmarkStart w:id="0" w:name="_GoBack"/>
            <w:bookmarkEnd w:id="0"/>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ascii="Arial Unicode MS" w:hAnsi="Arial Unicode MS" w:eastAsia="Arial Unicode MS" w:cs="Arial Unicode MS"/>
                <w:b/>
                <w:bCs/>
                <w:snapToGrid w:val="0"/>
                <w:color w:val="000000"/>
                <w:spacing w:val="-7"/>
                <w:kern w:val="0"/>
                <w:sz w:val="24"/>
                <w:szCs w:val="24"/>
                <w:lang w:val="en-US" w:eastAsia="zh-CN" w:bidi="ar-SA"/>
              </w:rPr>
              <w:t>申报单位</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ascii="Arial Unicode MS" w:hAnsi="Arial Unicode MS" w:eastAsia="Arial Unicode MS" w:cs="Arial Unicode MS"/>
                <w:b/>
                <w:bCs/>
                <w:snapToGrid w:val="0"/>
                <w:color w:val="000000"/>
                <w:spacing w:val="-7"/>
                <w:kern w:val="0"/>
                <w:sz w:val="24"/>
                <w:szCs w:val="24"/>
                <w:lang w:val="en-US" w:eastAsia="zh-CN" w:bidi="ar-SA"/>
              </w:rPr>
              <w:t>项目负责人</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rPr>
                <w:rFonts w:hint="eastAsia"/>
              </w:rPr>
            </w:pPr>
            <w:r>
              <w:rPr>
                <w:rFonts w:hint="eastAsia" w:ascii="Arial Unicode MS" w:hAnsi="Arial Unicode MS" w:eastAsia="Arial Unicode MS" w:cs="Arial Unicode MS"/>
                <w:b/>
                <w:bCs/>
                <w:snapToGrid w:val="0"/>
                <w:color w:val="000000"/>
                <w:spacing w:val="-7"/>
                <w:kern w:val="0"/>
                <w:sz w:val="24"/>
                <w:szCs w:val="24"/>
                <w:lang w:val="en-US" w:eastAsia="zh-CN" w:bidi="ar-SA"/>
              </w:rPr>
              <w:t>论证评审结论（立项/储备/回退）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rPr>
            </w:pPr>
            <w:r>
              <w:rPr>
                <w:rFonts w:hint="eastAsia" w:ascii="Arial Unicode MS" w:hAnsi="Arial Unicode MS" w:eastAsia="Arial Unicode MS" w:cs="Arial Unicode MS"/>
                <w:b/>
                <w:bCs/>
                <w:snapToGrid w:val="0"/>
                <w:color w:val="000000"/>
                <w:spacing w:val="-7"/>
                <w:kern w:val="0"/>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模块绿色农房技术体系及应用研究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湖南鸿云杭萧绿建科技有限公司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周国中</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新型高层钢结构模块化建筑关键技术研究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湖南建设投资集团有限责任公司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陈浩</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工厂化不锈钢芯板建筑“活楼”全自动化生产线成套技术研究与应用示范</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远大可建科技有限公司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李舜</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零碳工地临建系统关键技术研究与应用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封文东</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新型智能化智慧梁场环形生产线施工技术研究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湖南路桥建设集团有限责任公司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谭勇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无障碍示范城市创建中城市体检技术运用研究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长沙市无障碍环境建设促进会</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李丽</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装配式冷弯型钢复合绿色建筑结构体系研发及结构性能研究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中铁城建集团有限公司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田宇啸</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湖南省零陵至道县高速公路项目第四合同段-长大桥梁工业化建造关键技术研究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聂海柱</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夏热冬冷地区大型办公建筑近零碳建筑技术体系及关键技术研究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高青</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湖南省建筑节能（围护结构）订单式推荐构造做法及设计、施工、验收规程研究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湖南省建筑设计院集团股份有限公司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谭志文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湖南省近零能耗建筑低碳建造关键技术研究与示范</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湖南建工集团有限公司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钟凌宇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工业安装项目装配式技术及新型工业化产品产业化研究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王礼杰</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湖南省城镇老旧小区外墙节能改造技术体系研究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湖南博弘工程设计咨询有限公司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李银</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装配式钢结构仿古建筑智能建造关键技术研究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中国建筑第二工程局有限公司湖南分公司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张茅</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高速铁路大跨度连续梁拱组合桥智能建造关键技术研究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中南大学</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陈伟</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自感知渣土基轻质自密实混凝土材料及应用关键技术研究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吴和坤</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深挖路基及近邻敏感建筑物爆破新技术研究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中建交通建设集团有限公司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谭搏</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基于图形识别的智能BIM建模与算量系统开发研究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长沙泛一参数信息技术有限公司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张贤超</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19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改性地聚物基自密实混凝土结构加固关键技术研究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湖南省西湖建筑集团有限公司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李新宇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黄土地区机场高填方粉土地基沉降机理及灾害控制技术研究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李艳龙</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立体钢筋部品智能化生产技术研究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湖南三一快而居住宅工业有限公司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周冬梅</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软弱富水破碎围岩特长隧道群低碳智能绿色建造关键技术研究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彭畅</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基于多源异构数据可视化的施工过程关键信息自动化检测技术研究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赵宸君</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乡村绿色建筑预配混凝土结构材料应用关键技术研究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湖南三泓建材有限公司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方萍</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AI驱动混凝土预制构件智能制造技术研究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三一筑工科技（汨罗）有限公司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蔡杨</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城乡供水关键设备优化运行与能效管理的研究开发与应用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湖南华博信息技术有限公司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袁卓异</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机电智能建造机器人及智慧运维技术研究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胡明</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高取代率再生混凝土结构工程建造关键技术研究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中建三局集团有限公司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刘玮</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29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百米高层大跨度空腹夹层厂房关键技术研究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宁攀</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地质构造发育富水特长隧道低碳智能绿色建造关键技术研究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中南大学</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傅鹤林</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下穿无水卵石地层浅埋暗挖管廊施工力学行为及安全评价技术研究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湖南建工交通建设有限公司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杨涛</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富水泥岩地层新型抗浮体系智能建造关键技术研究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傅国庆</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“双碳”目标下乡村绿色发展体系创新与政策研究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湖南凯迪工程科技有限公司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刘军武</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保温楼承板的研究与应用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湖南麓谷建设工程有限公司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谈斌辉</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装配式混凝土结构精准高效施工关键技术研究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中铁城建集团有限公司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周磊</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立项</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工程档案全过程信息化建设研究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湖南建工集团有限公司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李再春</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建筑垃圾统计与减量化管理研究与应用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湖南建工集团有限公司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陈朋</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基于增强现实技术的建筑信息模型轻量化及便携性研究与应用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湖南省第六工程有限公司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杨晗</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39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道路雨水均匀侧排渗透技术研究与应用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湖南省第三工程有限公司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向宗幸</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项目运营前置下城市片区全流程更新实施路径研究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湖南省建筑科学研究院有限责任公司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林志明</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智慧园林养护管理平台研建</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湖南省建筑科学研究院有限责任公司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张国珍</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基于 BIM 的节理岩土偏压小净距隧道施工关键技术研究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湖南建工交通建设有限公司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郭虎</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低碳透水钢渣-橡胶沥青混合料路面性能研究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湖南建工交通建设有限公司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李再德</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绿色建筑革新：外墙改造结合装配式内装饰墙板与空气夹层节能保温系统的应用研究与示范</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湖南博弘工程设计咨询有限公司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过亮</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湖南省市州工程建设项目全生命周期数字化管理实施路径研究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湖南博弘工程设计咨询有限公司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谢涛</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建筑光伏一体化关键技术研究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湖南省建筑设计院集团股份有限公司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龙海珊</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改性玻化微珠砂浆楼面保温隔音与结构一体化研究与示范</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湖南斯多孚节能科技有限公司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陈新</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建筑瓷砖废料高利用率生产高品质海绵城市仿石透水砖的创新技术的研究与应用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长沙豪威建材科技有限公司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卞辉</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49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型钢-混凝土装配式（SCP）结构体系研究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中铁城建集团有限公司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陈源浚</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近零能耗与零能耗建筑技术体系和关键技术研究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长沙远大近零能耗建筑科技有限公司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邓鹏</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基于绿色低碳的装配式混凝土模块化建筑性能提升关键技术研究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中国水利水电第八工程局有限公司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潘志成</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高抗渗性GFRP筋ECC新旧混凝土连接板施工关键技术研究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李大强</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模块化劲性梁柱节点施工技术研究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曾晟</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全现浇混凝土填充墙结构拉缝的技术研究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赵靖</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高科技厂房全建设周期工业化研究与探索</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刘泳</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异形曲面陶板幕墙装配式施工技术研究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田振宇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高层建筑大跨度结构的技术研究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钟纪飞</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风积沙地质CFG桩复合地基施工关键技术研究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易海贤</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59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黄土地区高填方边坡排水及边坡防护技术研究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伍元久</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储备</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县区级低碳指标及算法模型构建研究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湖南省建筑设计院集团股份有限公司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周逢武</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题目太宽泛，针对性不强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装配式建筑模块化产品产业倍增应用示范项目</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湖南中建五局绿色市政工程研究中心有限公司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周泉</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湖南省农村住房风貌指引导则</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湖南省建筑科学研究院有限责任公司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周湘华</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已列为双碳课题</w:t>
            </w:r>
            <w:r>
              <w:rPr>
                <w:snapToGrid w:val="0"/>
                <w:color w:val="000000"/>
                <w:spacing w:val="-2"/>
                <w:kern w:val="0"/>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“多杆合一”杆在智慧城市建设中的应用与研究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耿金中</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研究内容较薄弱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季冻区薄混凝土钢管组合柱受力与耐久性能研究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五矿二十三冶建设集团有限公司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刘嗣扬</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复苏河湖生态环境的关键技术研发与应用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中铁城建集团有限公司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沈科元</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 xml:space="preserve">环境友好型混凝土外观质量控制因素关键技术研究 </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中南林业科技大学</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刘珏</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追光逐日-光伏电站后处理提升光效的产业化实证研究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中技能源集团股份有限公司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吕铁铮</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高层屋面混凝土构架悬挑钢平台创新装置与技术应用研究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五矿二十三冶建设集团有限公司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廖金湘</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69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地面分散式山地光伏工程无人机+智慧管控技术研究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黎罗</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研究基础薄弱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生态混凝土全周期碳排放计算及其固碳减排的评价方法研究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湖南农业大学</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周锡玲</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无创新性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预拌混凝土原材料质量管控及混凝土施工质量通病防治研究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湖南大学</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刘路明</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无创新性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建筑装饰遮阳一体化玻璃幕墙绿色营造关键技术及应用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中铁城建集团有限公司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沈科元</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长沙机场改扩建工程机场工程（T3航站楼工程）</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中国建筑第八工程局有限公司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李刚</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土建工程施工安全智慧眼</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中国有色金属长沙勘察设计研究院有限公司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杜年春</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城市街道管网深基坑群智慧建造及绿色减碳关键技术研究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中建三局集团有限公司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刘玮</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大型公共建筑超高密度玻璃棉板（隔声）绿色施工关键技术研究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陈盖</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装配式预制空腔柱T63钢筋连接 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王阔</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城市雨水污染智能消减关键技术研究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王星辉</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79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关于高层建筑未来如何保障正常运转的研究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湖南湘潭岳塘经济开发区管理委员会</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彭树良</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研究团队力量不足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禹会区融耀新禹小区二标段EPC项目</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白建勇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不符合申报要求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办公建筑能源审计与用能管理研究及应用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湖南省建筑科学研究院有限责任公司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黄建光</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湖南省建筑领域节能降碳研究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湖南省建筑设计院集团股份有限公司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谭志文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多专业模块化机电施工技术研究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中铁城建集团有限公司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刘晓勇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84</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超高层装配式叠合柱施工质量控制技术研究及应用</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刘宁</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85</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地下室超长现浇外墙结构抗渗技术研究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张勇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86</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单索面超宽多曲率弯梁矮塔斜拉桥设计与施工关键技术研究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张旭</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87</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超高填方路基沉降控制关键技术研究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中国建筑第五工程局有限公司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青宏</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88</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超高层智能建造及新型建筑工业化技术研究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中建五局第三建设（深圳）有限公司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蒋彪</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89</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预制小箱梁预应力施工技术研究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屈岗</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90</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研学工程智慧建造关键技术研究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林景祥</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91</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基于表面性能导向的长沙黄花机场改扩建工程道面混凝土关键技术研究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中建西部建设湖南有限公司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蒋震</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推广性不强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92</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百米双曲空管塔台智能建造与绿色减碳关键技术研究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中建三局集团有限公司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刘玮</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推广性不强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93</w:t>
            </w:r>
          </w:p>
        </w:tc>
        <w:tc>
          <w:tcPr>
            <w:tcW w:w="172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集中式光伏电站全生命周期低碳技术研究</w:t>
            </w:r>
          </w:p>
        </w:tc>
        <w:tc>
          <w:tcPr>
            <w:tcW w:w="130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中建五局第三建设有限公司</w:t>
            </w:r>
          </w:p>
        </w:tc>
        <w:tc>
          <w:tcPr>
            <w:tcW w:w="549"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马腾</w:t>
            </w:r>
          </w:p>
        </w:tc>
        <w:tc>
          <w:tcPr>
            <w:tcW w:w="584"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回退</w:t>
            </w:r>
          </w:p>
        </w:tc>
        <w:tc>
          <w:tcPr>
            <w:tcW w:w="615" w:type="pct"/>
            <w:tcBorders>
              <w:top w:val="single" w:color="000000" w:sz="4" w:space="0"/>
              <w:left w:val="single" w:color="000000" w:sz="4" w:space="0"/>
              <w:bottom w:val="single" w:color="000000" w:sz="4" w:space="0"/>
              <w:right w:val="single" w:color="000000" w:sz="4" w:space="0"/>
            </w:tcBorders>
            <w:shd w:val="clear"/>
            <w:vAlign w:val="center"/>
          </w:tcPr>
          <w:p>
            <w:pPr>
              <w:pStyle w:val="5"/>
              <w:widowControl/>
              <w:kinsoku w:val="0"/>
              <w:autoSpaceDE w:val="0"/>
              <w:autoSpaceDN w:val="0"/>
              <w:adjustRightInd w:val="0"/>
              <w:snapToGrid w:val="0"/>
              <w:spacing w:before="41" w:line="177" w:lineRule="auto"/>
              <w:ind w:left="31" w:right="230" w:firstLine="12"/>
              <w:jc w:val="left"/>
              <w:textAlignment w:val="baseline"/>
              <w:rPr>
                <w:rFonts w:hint="eastAsia"/>
                <w:snapToGrid w:val="0"/>
                <w:color w:val="000000"/>
                <w:spacing w:val="-2"/>
                <w:kern w:val="0"/>
              </w:rPr>
            </w:pPr>
            <w:r>
              <w:rPr>
                <w:rFonts w:hint="eastAsia"/>
                <w:snapToGrid w:val="0"/>
                <w:color w:val="000000"/>
                <w:spacing w:val="-2"/>
                <w:kern w:val="0"/>
                <w:lang w:val="en-US" w:eastAsia="zh-CN"/>
              </w:rPr>
              <w:t>创新性不足</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mE2OTA0NzAyMjFhOGRhYTM3MTJhNjZlZTViZTIifQ=="/>
  </w:docVars>
  <w:rsids>
    <w:rsidRoot w:val="00000000"/>
    <w:rsid w:val="2747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4"/>
      <w:szCs w:val="24"/>
      <w:u w:val="none"/>
    </w:rPr>
  </w:style>
  <w:style w:type="paragraph" w:customStyle="1" w:styleId="5">
    <w:name w:val="Table Text"/>
    <w:basedOn w:val="1"/>
    <w:semiHidden/>
    <w:qFormat/>
    <w:uiPriority w:val="0"/>
    <w:rPr>
      <w:rFonts w:ascii="Arial Unicode MS" w:hAnsi="Arial Unicode MS" w:eastAsia="Arial Unicode MS" w:cs="Arial Unicode MS"/>
      <w:sz w:val="24"/>
      <w:szCs w:val="24"/>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2024-06-25T08:20:29Z</dcterms:created>
  <dc:creator>Administrator</dc:creator>
  <cp:lastModifiedBy>白猴</cp:lastModifiedBy>
  <dcterms:modified xsi:type="dcterms:W3CDTF">2024-06-25T08:24:02Z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9666EAACB2F441EE82F0FD38249AA399_12</vt:lpwstr>
  </property>
</Properties>
</file>