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08" w:rsidRDefault="00BC7F46">
      <w:pPr>
        <w:jc w:val="left"/>
        <w:rPr>
          <w:rFonts w:ascii="Times New Roman" w:eastAsia="黑体" w:hAnsi="Times New Roman" w:cs="Times New Roman"/>
          <w:color w:val="333333"/>
          <w:kern w:val="0"/>
          <w:sz w:val="32"/>
          <w:szCs w:val="32"/>
          <w:lang w:bidi="ar"/>
        </w:rPr>
      </w:pPr>
      <w:r>
        <w:rPr>
          <w:rFonts w:ascii="Times New Roman" w:eastAsia="黑体" w:hAnsi="Times New Roman" w:cs="Times New Roman"/>
          <w:color w:val="333333"/>
          <w:kern w:val="0"/>
          <w:sz w:val="32"/>
          <w:szCs w:val="32"/>
          <w:lang w:bidi="ar"/>
        </w:rPr>
        <w:t>附件</w:t>
      </w:r>
      <w:r>
        <w:rPr>
          <w:rFonts w:ascii="Times New Roman" w:eastAsia="黑体" w:hAnsi="Times New Roman" w:cs="Times New Roman"/>
          <w:color w:val="333333"/>
          <w:kern w:val="0"/>
          <w:sz w:val="32"/>
          <w:szCs w:val="32"/>
          <w:lang w:bidi="ar"/>
        </w:rPr>
        <w:t>1</w:t>
      </w:r>
    </w:p>
    <w:p w:rsidR="00C94E08" w:rsidRDefault="00BC7F46">
      <w:pPr>
        <w:spacing w:line="720" w:lineRule="exact"/>
        <w:ind w:firstLine="482"/>
        <w:jc w:val="center"/>
        <w:rPr>
          <w:rFonts w:ascii="Times New Roman" w:eastAsia="方正小标宋简体" w:hAnsi="Times New Roman" w:cs="Times New Roman"/>
          <w:color w:val="333333"/>
          <w:kern w:val="44"/>
          <w:sz w:val="44"/>
          <w:szCs w:val="44"/>
          <w:lang w:val="zh-CN" w:bidi="ar"/>
        </w:rPr>
      </w:pPr>
      <w:r>
        <w:rPr>
          <w:rFonts w:ascii="Times New Roman" w:eastAsia="方正小标宋简体" w:hAnsi="Times New Roman" w:cs="Times New Roman"/>
          <w:color w:val="333333"/>
          <w:kern w:val="44"/>
          <w:sz w:val="44"/>
          <w:szCs w:val="44"/>
          <w:lang w:bidi="ar"/>
        </w:rPr>
        <w:t>2022</w:t>
      </w:r>
      <w:r>
        <w:rPr>
          <w:rFonts w:ascii="Times New Roman" w:eastAsia="方正小标宋简体" w:hAnsi="Times New Roman" w:cs="Times New Roman"/>
          <w:color w:val="333333"/>
          <w:kern w:val="44"/>
          <w:sz w:val="44"/>
          <w:szCs w:val="44"/>
          <w:lang w:bidi="ar"/>
        </w:rPr>
        <w:t>年</w:t>
      </w:r>
      <w:proofErr w:type="gramStart"/>
      <w:r>
        <w:rPr>
          <w:rFonts w:ascii="Times New Roman" w:eastAsia="方正小标宋简体" w:hAnsi="Times New Roman" w:cs="Times New Roman"/>
          <w:color w:val="333333"/>
          <w:kern w:val="44"/>
          <w:sz w:val="44"/>
          <w:szCs w:val="44"/>
          <w:lang w:val="zh-CN" w:bidi="ar"/>
        </w:rPr>
        <w:t>全省住</w:t>
      </w:r>
      <w:proofErr w:type="gramEnd"/>
      <w:r>
        <w:rPr>
          <w:rFonts w:ascii="Times New Roman" w:eastAsia="方正小标宋简体" w:hAnsi="Times New Roman" w:cs="Times New Roman"/>
          <w:color w:val="333333"/>
          <w:kern w:val="44"/>
          <w:sz w:val="44"/>
          <w:szCs w:val="44"/>
          <w:lang w:val="zh-CN" w:bidi="ar"/>
        </w:rPr>
        <w:t>建行业（建设工程质量检测）</w:t>
      </w:r>
    </w:p>
    <w:p w:rsidR="00C94E08" w:rsidRDefault="00BC7F46">
      <w:pPr>
        <w:spacing w:line="720" w:lineRule="exact"/>
        <w:ind w:firstLine="482"/>
        <w:jc w:val="center"/>
        <w:rPr>
          <w:rFonts w:ascii="Times New Roman" w:eastAsia="方正小标宋简体" w:hAnsi="Times New Roman" w:cs="Times New Roman"/>
          <w:color w:val="333333"/>
          <w:kern w:val="44"/>
          <w:sz w:val="44"/>
          <w:szCs w:val="44"/>
          <w:lang w:bidi="ar"/>
        </w:rPr>
      </w:pPr>
      <w:r>
        <w:rPr>
          <w:rFonts w:ascii="Times New Roman" w:eastAsia="方正小标宋简体" w:hAnsi="Times New Roman" w:cs="Times New Roman"/>
          <w:color w:val="333333"/>
          <w:kern w:val="44"/>
          <w:sz w:val="44"/>
          <w:szCs w:val="44"/>
          <w:lang w:val="zh-CN" w:bidi="ar"/>
        </w:rPr>
        <w:t>职业技能</w:t>
      </w:r>
      <w:r>
        <w:rPr>
          <w:rFonts w:ascii="Times New Roman" w:eastAsia="方正小标宋简体" w:hAnsi="Times New Roman" w:cs="Times New Roman"/>
          <w:color w:val="333333"/>
          <w:kern w:val="44"/>
          <w:sz w:val="44"/>
          <w:szCs w:val="44"/>
          <w:lang w:bidi="ar"/>
        </w:rPr>
        <w:t>竞赛技术文件</w:t>
      </w:r>
    </w:p>
    <w:p w:rsidR="00C94E08" w:rsidRDefault="00C94E08">
      <w:pPr>
        <w:pStyle w:val="a5"/>
        <w:spacing w:before="0" w:beforeAutospacing="0" w:after="0" w:afterAutospacing="0"/>
        <w:ind w:firstLineChars="200" w:firstLine="640"/>
        <w:jc w:val="both"/>
        <w:rPr>
          <w:rFonts w:ascii="Times New Roman" w:eastAsia="仿宋_GB2312" w:hAnsi="Times New Roman"/>
          <w:color w:val="000000"/>
          <w:sz w:val="32"/>
          <w:szCs w:val="32"/>
        </w:rPr>
      </w:pPr>
    </w:p>
    <w:p w:rsidR="00C94E08" w:rsidRDefault="00BC7F46">
      <w:pPr>
        <w:pStyle w:val="a5"/>
        <w:spacing w:before="0" w:beforeAutospacing="0" w:after="0" w:afterAutospacing="0"/>
        <w:ind w:firstLineChars="200" w:firstLine="640"/>
        <w:jc w:val="both"/>
        <w:rPr>
          <w:rFonts w:ascii="Times New Roman" w:eastAsia="黑体" w:hAnsi="Times New Roman"/>
          <w:color w:val="000000"/>
          <w:sz w:val="32"/>
          <w:szCs w:val="32"/>
        </w:rPr>
      </w:pPr>
      <w:r>
        <w:rPr>
          <w:rFonts w:ascii="Times New Roman" w:eastAsia="黑体" w:hAnsi="Times New Roman"/>
          <w:color w:val="000000"/>
          <w:sz w:val="32"/>
          <w:szCs w:val="32"/>
        </w:rPr>
        <w:t>一、竞赛项目</w:t>
      </w:r>
    </w:p>
    <w:p w:rsidR="00C94E08" w:rsidRDefault="00BC7F46" w:rsidP="00ED1C78">
      <w:pPr>
        <w:ind w:firstLineChars="200" w:firstLine="643"/>
        <w:jc w:val="left"/>
        <w:rPr>
          <w:rFonts w:ascii="Times New Roman" w:eastAsia="楷体_GB2312" w:hAnsi="Times New Roman" w:cs="Times New Roman"/>
          <w:b/>
          <w:color w:val="333333"/>
          <w:kern w:val="0"/>
          <w:sz w:val="32"/>
          <w:szCs w:val="32"/>
          <w:lang w:bidi="ar"/>
        </w:rPr>
      </w:pPr>
      <w:r>
        <w:rPr>
          <w:rFonts w:ascii="Times New Roman" w:eastAsia="楷体_GB2312" w:hAnsi="Times New Roman" w:cs="Times New Roman"/>
          <w:b/>
          <w:color w:val="333333"/>
          <w:kern w:val="0"/>
          <w:sz w:val="32"/>
          <w:szCs w:val="32"/>
          <w:lang w:bidi="ar"/>
        </w:rPr>
        <w:t>（一）目的</w:t>
      </w:r>
    </w:p>
    <w:p w:rsidR="00C94E08" w:rsidRDefault="00BC7F46">
      <w:pPr>
        <w:ind w:firstLineChars="200" w:firstLine="640"/>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通过理论知识和现场操作技能考核，检验参赛选手的实操水平和检测工作实践能力。</w:t>
      </w:r>
    </w:p>
    <w:p w:rsidR="00C94E08" w:rsidRDefault="00BC7F46" w:rsidP="00ED1C78">
      <w:pPr>
        <w:ind w:firstLineChars="200" w:firstLine="643"/>
        <w:jc w:val="left"/>
        <w:rPr>
          <w:rFonts w:ascii="Times New Roman" w:eastAsia="楷体_GB2312" w:hAnsi="Times New Roman" w:cs="Times New Roman"/>
          <w:b/>
          <w:color w:val="333333"/>
          <w:kern w:val="0"/>
          <w:sz w:val="32"/>
          <w:szCs w:val="32"/>
          <w:lang w:bidi="ar"/>
        </w:rPr>
      </w:pPr>
      <w:r>
        <w:rPr>
          <w:rFonts w:ascii="Times New Roman" w:eastAsia="楷体_GB2312" w:hAnsi="Times New Roman" w:cs="Times New Roman"/>
          <w:b/>
          <w:color w:val="333333"/>
          <w:kern w:val="0"/>
          <w:sz w:val="32"/>
          <w:szCs w:val="32"/>
          <w:lang w:bidi="ar"/>
        </w:rPr>
        <w:t>（二）竞赛专业</w:t>
      </w:r>
    </w:p>
    <w:p w:rsidR="00C94E08" w:rsidRDefault="00BC7F46">
      <w:pPr>
        <w:ind w:firstLineChars="200" w:firstLine="640"/>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年</w:t>
      </w:r>
      <w:proofErr w:type="gramStart"/>
      <w:r>
        <w:rPr>
          <w:rFonts w:ascii="Times New Roman" w:eastAsia="仿宋_GB2312" w:hAnsi="Times New Roman" w:cs="Times New Roman"/>
          <w:color w:val="000000"/>
          <w:sz w:val="32"/>
          <w:szCs w:val="32"/>
        </w:rPr>
        <w:t>全省住</w:t>
      </w:r>
      <w:proofErr w:type="gramEnd"/>
      <w:r>
        <w:rPr>
          <w:rFonts w:ascii="Times New Roman" w:eastAsia="仿宋_GB2312" w:hAnsi="Times New Roman" w:cs="Times New Roman"/>
          <w:color w:val="000000"/>
          <w:sz w:val="32"/>
          <w:szCs w:val="32"/>
        </w:rPr>
        <w:t>建行业（建设工程质量检测）职业技能竞赛</w:t>
      </w:r>
      <w:r>
        <w:rPr>
          <w:rFonts w:ascii="Times New Roman" w:eastAsia="仿宋_GB2312" w:hAnsi="Times New Roman" w:cs="Times New Roman"/>
          <w:color w:val="333333"/>
          <w:kern w:val="0"/>
          <w:sz w:val="32"/>
          <w:szCs w:val="32"/>
          <w:lang w:bidi="ar"/>
        </w:rPr>
        <w:t>的复赛、决赛内容为混凝土及其原材料检测。</w:t>
      </w:r>
    </w:p>
    <w:p w:rsidR="00C94E08" w:rsidRDefault="00BC7F46" w:rsidP="00ED1C78">
      <w:pPr>
        <w:ind w:firstLineChars="200" w:firstLine="643"/>
        <w:jc w:val="left"/>
        <w:rPr>
          <w:rFonts w:ascii="Times New Roman" w:eastAsia="楷体_GB2312" w:hAnsi="Times New Roman" w:cs="Times New Roman"/>
          <w:b/>
          <w:color w:val="333333"/>
          <w:kern w:val="0"/>
          <w:sz w:val="32"/>
          <w:szCs w:val="32"/>
          <w:lang w:bidi="ar"/>
        </w:rPr>
      </w:pPr>
      <w:r>
        <w:rPr>
          <w:rFonts w:ascii="Times New Roman" w:eastAsia="楷体_GB2312" w:hAnsi="Times New Roman" w:cs="Times New Roman"/>
          <w:b/>
          <w:color w:val="333333"/>
          <w:kern w:val="0"/>
          <w:sz w:val="32"/>
          <w:szCs w:val="32"/>
          <w:lang w:bidi="ar"/>
        </w:rPr>
        <w:t>（三）复赛、决赛形式</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w:t>
      </w:r>
      <w:r>
        <w:rPr>
          <w:rFonts w:ascii="Times New Roman" w:eastAsia="仿宋_GB2312" w:hAnsi="Times New Roman" w:cs="Times New Roman"/>
          <w:color w:val="333333"/>
          <w:kern w:val="0"/>
          <w:sz w:val="32"/>
          <w:szCs w:val="32"/>
          <w:lang w:bidi="ar"/>
        </w:rPr>
        <w:t>．理论考试</w:t>
      </w:r>
    </w:p>
    <w:p w:rsidR="00C94E08" w:rsidRDefault="00BC7F46">
      <w:pPr>
        <w:ind w:firstLineChars="200" w:firstLine="640"/>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对混凝土及其原材料检测活动中所涉及的主要技术标准和管理标准进行全面考核。题库下载网址：</w:t>
      </w:r>
      <w:r>
        <w:rPr>
          <w:rFonts w:ascii="Times New Roman" w:eastAsia="仿宋_GB2312" w:hAnsi="Times New Roman" w:cs="Times New Roman"/>
          <w:color w:val="333333"/>
          <w:kern w:val="0"/>
          <w:sz w:val="32"/>
          <w:szCs w:val="32"/>
          <w:lang w:bidi="ar"/>
        </w:rPr>
        <w:t xml:space="preserve"> </w:t>
      </w:r>
      <w:r>
        <w:rPr>
          <w:rFonts w:ascii="Times New Roman" w:eastAsia="仿宋_GB2312" w:hAnsi="Times New Roman" w:cs="Times New Roman"/>
          <w:color w:val="333333"/>
          <w:kern w:val="0"/>
          <w:sz w:val="32"/>
          <w:szCs w:val="32"/>
          <w:lang w:bidi="ar"/>
        </w:rPr>
        <w:t>https://www.hngczl.com.cn/xwzx/xhgz/2022-09-08/3516.html</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w:t>
      </w:r>
      <w:r>
        <w:rPr>
          <w:rFonts w:ascii="Times New Roman" w:eastAsia="仿宋_GB2312" w:hAnsi="Times New Roman" w:cs="Times New Roman"/>
          <w:color w:val="333333"/>
          <w:kern w:val="0"/>
          <w:sz w:val="32"/>
          <w:szCs w:val="32"/>
          <w:lang w:bidi="ar"/>
        </w:rPr>
        <w:t>．实际操作</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w:t>
      </w:r>
      <w:r>
        <w:rPr>
          <w:rFonts w:ascii="Times New Roman" w:eastAsia="仿宋_GB2312" w:hAnsi="Times New Roman" w:cs="Times New Roman"/>
          <w:color w:val="333333"/>
          <w:kern w:val="0"/>
          <w:sz w:val="32"/>
          <w:szCs w:val="32"/>
          <w:lang w:bidi="ar"/>
        </w:rPr>
        <w:t>1</w:t>
      </w:r>
      <w:r>
        <w:rPr>
          <w:rFonts w:ascii="Times New Roman" w:eastAsia="仿宋_GB2312" w:hAnsi="Times New Roman" w:cs="Times New Roman"/>
          <w:color w:val="333333"/>
          <w:kern w:val="0"/>
          <w:sz w:val="32"/>
          <w:szCs w:val="32"/>
          <w:lang w:bidi="ar"/>
        </w:rPr>
        <w:t>）复赛现场实操项目</w:t>
      </w:r>
    </w:p>
    <w:p w:rsidR="00C94E08" w:rsidRDefault="00BC7F46">
      <w:pPr>
        <w:ind w:firstLineChars="200" w:firstLine="640"/>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复赛实操项目为两项：机制</w:t>
      </w:r>
      <w:r>
        <w:rPr>
          <w:rFonts w:ascii="Times New Roman" w:eastAsia="仿宋_GB2312" w:hAnsi="Times New Roman" w:cs="Times New Roman"/>
          <w:kern w:val="0"/>
          <w:sz w:val="32"/>
          <w:szCs w:val="32"/>
          <w:lang w:bidi="zh-CN"/>
        </w:rPr>
        <w:t>砂的细度模数试验</w:t>
      </w:r>
      <w:r>
        <w:rPr>
          <w:rFonts w:ascii="Times New Roman" w:eastAsia="仿宋_GB2312" w:hAnsi="Times New Roman" w:cs="Times New Roman"/>
          <w:color w:val="333333"/>
          <w:kern w:val="0"/>
          <w:sz w:val="32"/>
          <w:szCs w:val="32"/>
          <w:lang w:bidi="ar"/>
        </w:rPr>
        <w:t>和机制砂的</w:t>
      </w:r>
      <w:r>
        <w:rPr>
          <w:rFonts w:ascii="Times New Roman" w:eastAsia="仿宋_GB2312" w:hAnsi="Times New Roman" w:cs="Times New Roman"/>
          <w:color w:val="333333"/>
          <w:kern w:val="0"/>
          <w:sz w:val="32"/>
          <w:szCs w:val="32"/>
          <w:lang w:bidi="ar"/>
        </w:rPr>
        <w:lastRenderedPageBreak/>
        <w:t>空隙率试验。</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w:t>
      </w:r>
      <w:r>
        <w:rPr>
          <w:rFonts w:ascii="Times New Roman" w:eastAsia="仿宋_GB2312" w:hAnsi="Times New Roman" w:cs="Times New Roman"/>
          <w:color w:val="333333"/>
          <w:kern w:val="0"/>
          <w:sz w:val="32"/>
          <w:szCs w:val="32"/>
          <w:lang w:bidi="ar"/>
        </w:rPr>
        <w:t>2</w:t>
      </w:r>
      <w:r>
        <w:rPr>
          <w:rFonts w:ascii="Times New Roman" w:eastAsia="仿宋_GB2312" w:hAnsi="Times New Roman" w:cs="Times New Roman"/>
          <w:color w:val="333333"/>
          <w:kern w:val="0"/>
          <w:sz w:val="32"/>
          <w:szCs w:val="32"/>
          <w:lang w:bidi="ar"/>
        </w:rPr>
        <w:t>）决赛现场实操项目</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sz w:val="32"/>
          <w:szCs w:val="32"/>
        </w:rPr>
        <w:t>混凝土外加剂氯离子含量（电位滴定法）试验</w:t>
      </w:r>
      <w:r>
        <w:rPr>
          <w:rFonts w:ascii="Times New Roman" w:eastAsia="仿宋_GB2312" w:hAnsi="Times New Roman" w:cs="Times New Roman"/>
          <w:color w:val="333333"/>
          <w:kern w:val="0"/>
          <w:sz w:val="32"/>
          <w:szCs w:val="32"/>
          <w:lang w:bidi="ar"/>
        </w:rPr>
        <w:t>。</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w:t>
      </w:r>
      <w:r>
        <w:rPr>
          <w:rFonts w:ascii="Times New Roman" w:eastAsia="仿宋_GB2312" w:hAnsi="Times New Roman" w:cs="Times New Roman"/>
          <w:color w:val="333333"/>
          <w:kern w:val="0"/>
          <w:sz w:val="32"/>
          <w:szCs w:val="32"/>
          <w:lang w:bidi="ar"/>
        </w:rPr>
        <w:t>3</w:t>
      </w:r>
      <w:r>
        <w:rPr>
          <w:rFonts w:ascii="Times New Roman" w:eastAsia="仿宋_GB2312" w:hAnsi="Times New Roman" w:cs="Times New Roman"/>
          <w:color w:val="333333"/>
          <w:kern w:val="0"/>
          <w:sz w:val="32"/>
          <w:szCs w:val="32"/>
          <w:lang w:bidi="ar"/>
        </w:rPr>
        <w:t>）复赛内容</w:t>
      </w:r>
    </w:p>
    <w:p w:rsidR="00C94E08" w:rsidRDefault="00BC7F46">
      <w:pPr>
        <w:ind w:firstLineChars="200" w:firstLine="640"/>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在规定的时间内，</w:t>
      </w:r>
      <w:r>
        <w:rPr>
          <w:rFonts w:ascii="Times New Roman" w:eastAsia="仿宋_GB2312" w:hAnsi="Times New Roman" w:cs="Times New Roman"/>
          <w:kern w:val="0"/>
          <w:sz w:val="32"/>
          <w:szCs w:val="32"/>
          <w:lang w:bidi="zh-CN"/>
        </w:rPr>
        <w:t>依据</w:t>
      </w:r>
      <w:proofErr w:type="gramStart"/>
      <w:r>
        <w:rPr>
          <w:rFonts w:ascii="Times New Roman" w:eastAsia="仿宋_GB2312" w:hAnsi="Times New Roman" w:cs="Times New Roman"/>
          <w:kern w:val="0"/>
          <w:sz w:val="32"/>
          <w:szCs w:val="32"/>
          <w:lang w:bidi="zh-CN"/>
        </w:rPr>
        <w:t>现行行业</w:t>
      </w:r>
      <w:proofErr w:type="gramEnd"/>
      <w:r>
        <w:rPr>
          <w:rFonts w:ascii="Times New Roman" w:eastAsia="仿宋_GB2312" w:hAnsi="Times New Roman" w:cs="Times New Roman"/>
          <w:kern w:val="0"/>
          <w:sz w:val="32"/>
          <w:szCs w:val="32"/>
          <w:lang w:bidi="zh-CN"/>
        </w:rPr>
        <w:t>标准</w:t>
      </w:r>
      <w:r>
        <w:rPr>
          <w:rFonts w:ascii="Times New Roman" w:eastAsia="仿宋_GB2312" w:hAnsi="Times New Roman" w:cs="Times New Roman"/>
          <w:kern w:val="0"/>
          <w:sz w:val="32"/>
          <w:szCs w:val="32"/>
          <w:lang w:bidi="zh-CN"/>
        </w:rPr>
        <w:t>JGJ52-2006</w:t>
      </w:r>
      <w:r>
        <w:rPr>
          <w:rFonts w:ascii="Times New Roman" w:eastAsia="仿宋_GB2312" w:hAnsi="Times New Roman" w:cs="Times New Roman"/>
          <w:kern w:val="0"/>
          <w:sz w:val="32"/>
          <w:szCs w:val="32"/>
          <w:lang w:bidi="zh-CN"/>
        </w:rPr>
        <w:t>《普通混凝土用砂、石质量及检验方法标准》完成砂的细度模数与空隙率试验，其中砂的空隙率试验包括</w:t>
      </w:r>
      <w:r>
        <w:rPr>
          <w:rFonts w:ascii="Times New Roman" w:eastAsia="仿宋_GB2312" w:hAnsi="Times New Roman" w:cs="Times New Roman"/>
          <w:kern w:val="0"/>
          <w:sz w:val="32"/>
          <w:szCs w:val="32"/>
          <w:lang w:bidi="zh-CN"/>
        </w:rPr>
        <w:t>:</w:t>
      </w:r>
      <w:r>
        <w:rPr>
          <w:rFonts w:ascii="Times New Roman" w:eastAsia="仿宋_GB2312" w:hAnsi="Times New Roman" w:cs="Times New Roman"/>
          <w:kern w:val="0"/>
          <w:sz w:val="32"/>
          <w:szCs w:val="32"/>
          <w:lang w:bidi="zh-CN"/>
        </w:rPr>
        <w:t>堆积密度、紧密密度、堆积密度的空隙率、紧密密度的空隙率。</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w:t>
      </w:r>
      <w:r>
        <w:rPr>
          <w:rFonts w:ascii="Times New Roman" w:eastAsia="仿宋_GB2312" w:hAnsi="Times New Roman" w:cs="Times New Roman"/>
          <w:color w:val="333333"/>
          <w:kern w:val="0"/>
          <w:sz w:val="32"/>
          <w:szCs w:val="32"/>
          <w:lang w:bidi="ar"/>
        </w:rPr>
        <w:t>4</w:t>
      </w:r>
      <w:r>
        <w:rPr>
          <w:rFonts w:ascii="Times New Roman" w:eastAsia="仿宋_GB2312" w:hAnsi="Times New Roman" w:cs="Times New Roman"/>
          <w:color w:val="333333"/>
          <w:kern w:val="0"/>
          <w:sz w:val="32"/>
          <w:szCs w:val="32"/>
          <w:lang w:bidi="ar"/>
        </w:rPr>
        <w:t>）决</w:t>
      </w:r>
      <w:r>
        <w:rPr>
          <w:rFonts w:ascii="Times New Roman" w:eastAsia="仿宋_GB2312" w:hAnsi="Times New Roman" w:cs="Times New Roman"/>
          <w:color w:val="333333"/>
          <w:kern w:val="0"/>
          <w:sz w:val="32"/>
          <w:szCs w:val="32"/>
          <w:lang w:bidi="ar"/>
        </w:rPr>
        <w:t>赛内容</w:t>
      </w:r>
    </w:p>
    <w:p w:rsidR="00C94E08" w:rsidRDefault="00BC7F46">
      <w:pPr>
        <w:ind w:firstLineChars="200" w:firstLine="640"/>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在规定的时间内，依据</w:t>
      </w:r>
      <w:r>
        <w:rPr>
          <w:rFonts w:ascii="Times New Roman" w:eastAsia="仿宋_GB2312" w:hAnsi="Times New Roman" w:cs="Times New Roman"/>
          <w:sz w:val="32"/>
          <w:szCs w:val="32"/>
        </w:rPr>
        <w:t>《混凝土外加剂匀质性试验方法》</w:t>
      </w:r>
      <w:r>
        <w:rPr>
          <w:rFonts w:ascii="Times New Roman" w:eastAsia="仿宋_GB2312" w:hAnsi="Times New Roman" w:cs="Times New Roman"/>
          <w:sz w:val="32"/>
          <w:szCs w:val="32"/>
        </w:rPr>
        <w:t>GB8077-2012</w:t>
      </w:r>
      <w:r>
        <w:rPr>
          <w:rFonts w:ascii="Times New Roman" w:eastAsia="仿宋_GB2312" w:hAnsi="Times New Roman" w:cs="Times New Roman"/>
          <w:sz w:val="32"/>
          <w:szCs w:val="32"/>
        </w:rPr>
        <w:t>中电位滴定法检验混凝土外加剂的氯离子含量</w:t>
      </w:r>
      <w:r>
        <w:rPr>
          <w:rFonts w:ascii="Times New Roman" w:eastAsia="仿宋_GB2312" w:hAnsi="Times New Roman" w:cs="Times New Roman"/>
          <w:color w:val="333333"/>
          <w:kern w:val="0"/>
          <w:sz w:val="32"/>
          <w:szCs w:val="32"/>
          <w:lang w:bidi="ar"/>
        </w:rPr>
        <w:t>。</w:t>
      </w:r>
    </w:p>
    <w:p w:rsidR="00C94E08" w:rsidRDefault="00BC7F46">
      <w:pPr>
        <w:pStyle w:val="a5"/>
        <w:spacing w:before="0" w:beforeAutospacing="0" w:after="0" w:afterAutospacing="0"/>
        <w:ind w:firstLineChars="200" w:firstLine="640"/>
        <w:jc w:val="both"/>
        <w:rPr>
          <w:rFonts w:ascii="Times New Roman" w:eastAsia="黑体" w:hAnsi="Times New Roman"/>
          <w:color w:val="000000"/>
          <w:sz w:val="32"/>
          <w:szCs w:val="32"/>
        </w:rPr>
      </w:pPr>
      <w:r>
        <w:rPr>
          <w:rFonts w:ascii="Times New Roman" w:eastAsia="黑体" w:hAnsi="Times New Roman"/>
          <w:color w:val="000000"/>
          <w:sz w:val="32"/>
          <w:szCs w:val="32"/>
        </w:rPr>
        <w:t>二、仪器设备要求</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检测设备各参赛队伍自备及组委会准备情况如下表所示，所有仪器设备必须提供有效的校准证书。</w:t>
      </w:r>
    </w:p>
    <w:tbl>
      <w:tblPr>
        <w:tblStyle w:val="a6"/>
        <w:tblW w:w="8647" w:type="dxa"/>
        <w:jc w:val="center"/>
        <w:tblLayout w:type="fixed"/>
        <w:tblLook w:val="04A0" w:firstRow="1" w:lastRow="0" w:firstColumn="1" w:lastColumn="0" w:noHBand="0" w:noVBand="1"/>
      </w:tblPr>
      <w:tblGrid>
        <w:gridCol w:w="2268"/>
        <w:gridCol w:w="993"/>
        <w:gridCol w:w="3685"/>
        <w:gridCol w:w="1701"/>
      </w:tblGrid>
      <w:tr w:rsidR="00C94E08">
        <w:trPr>
          <w:trHeight w:hRule="exact" w:val="454"/>
          <w:jc w:val="center"/>
        </w:trPr>
        <w:tc>
          <w:tcPr>
            <w:tcW w:w="8647" w:type="dxa"/>
            <w:gridSpan w:val="4"/>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机制砂的细度模数试验</w:t>
            </w:r>
          </w:p>
        </w:tc>
      </w:tr>
      <w:tr w:rsidR="00C94E08">
        <w:trPr>
          <w:trHeight w:hRule="exact" w:val="454"/>
          <w:jc w:val="center"/>
        </w:trPr>
        <w:tc>
          <w:tcPr>
            <w:tcW w:w="2268" w:type="dxa"/>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仪器名称</w:t>
            </w:r>
          </w:p>
        </w:tc>
        <w:tc>
          <w:tcPr>
            <w:tcW w:w="993" w:type="dxa"/>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数量</w:t>
            </w:r>
          </w:p>
        </w:tc>
        <w:tc>
          <w:tcPr>
            <w:tcW w:w="3685" w:type="dxa"/>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要求</w:t>
            </w:r>
          </w:p>
        </w:tc>
        <w:tc>
          <w:tcPr>
            <w:tcW w:w="1701" w:type="dxa"/>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备注</w:t>
            </w:r>
          </w:p>
        </w:tc>
      </w:tr>
      <w:tr w:rsidR="00C94E08">
        <w:trPr>
          <w:trHeight w:hRule="exact" w:val="801"/>
          <w:jc w:val="center"/>
        </w:trPr>
        <w:tc>
          <w:tcPr>
            <w:tcW w:w="2268" w:type="dxa"/>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天平（称量</w:t>
            </w:r>
            <w:r>
              <w:rPr>
                <w:rFonts w:ascii="Times New Roman" w:eastAsia="宋体" w:hAnsi="Times New Roman" w:cs="Times New Roman"/>
                <w:sz w:val="24"/>
              </w:rPr>
              <w:t>1000g</w:t>
            </w:r>
            <w:r>
              <w:rPr>
                <w:rFonts w:ascii="Times New Roman" w:eastAsia="宋体" w:hAnsi="Times New Roman" w:cs="Times New Roman"/>
                <w:sz w:val="24"/>
              </w:rPr>
              <w:t>，感量</w:t>
            </w:r>
            <w:r>
              <w:rPr>
                <w:rFonts w:ascii="Times New Roman" w:eastAsia="宋体" w:hAnsi="Times New Roman" w:cs="Times New Roman"/>
                <w:sz w:val="24"/>
              </w:rPr>
              <w:t>1g</w:t>
            </w:r>
            <w:r>
              <w:rPr>
                <w:rFonts w:ascii="Times New Roman" w:eastAsia="宋体" w:hAnsi="Times New Roman" w:cs="Times New Roman"/>
                <w:sz w:val="24"/>
              </w:rPr>
              <w:t>）</w:t>
            </w:r>
          </w:p>
        </w:tc>
        <w:tc>
          <w:tcPr>
            <w:tcW w:w="993" w:type="dxa"/>
            <w:tcBorders>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1</w:t>
            </w:r>
          </w:p>
        </w:tc>
        <w:tc>
          <w:tcPr>
            <w:tcW w:w="3685" w:type="dxa"/>
            <w:tcBorders>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校准证书</w:t>
            </w:r>
          </w:p>
        </w:tc>
        <w:tc>
          <w:tcPr>
            <w:tcW w:w="1701" w:type="dxa"/>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组委会提供</w:t>
            </w:r>
          </w:p>
        </w:tc>
      </w:tr>
      <w:tr w:rsidR="00C94E08">
        <w:trPr>
          <w:trHeight w:hRule="exact" w:val="1602"/>
          <w:jc w:val="center"/>
        </w:trPr>
        <w:tc>
          <w:tcPr>
            <w:tcW w:w="2268" w:type="dxa"/>
            <w:tcBorders>
              <w:top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试验筛</w:t>
            </w:r>
          </w:p>
        </w:tc>
        <w:tc>
          <w:tcPr>
            <w:tcW w:w="993" w:type="dxa"/>
            <w:tcBorders>
              <w:top w:val="single" w:sz="4" w:space="0" w:color="auto"/>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1</w:t>
            </w:r>
          </w:p>
        </w:tc>
        <w:tc>
          <w:tcPr>
            <w:tcW w:w="3685" w:type="dxa"/>
            <w:tcBorders>
              <w:top w:val="single" w:sz="4" w:space="0" w:color="auto"/>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公称直径分别为</w:t>
            </w:r>
            <w:r>
              <w:rPr>
                <w:rFonts w:ascii="Times New Roman" w:eastAsia="宋体" w:hAnsi="Times New Roman" w:cs="Times New Roman"/>
                <w:sz w:val="24"/>
              </w:rPr>
              <w:t>10.0mm</w:t>
            </w:r>
            <w:r>
              <w:rPr>
                <w:rFonts w:ascii="Times New Roman" w:eastAsia="宋体" w:hAnsi="Times New Roman" w:cs="Times New Roman"/>
                <w:sz w:val="24"/>
              </w:rPr>
              <w:t>、</w:t>
            </w:r>
            <w:r>
              <w:rPr>
                <w:rFonts w:ascii="Times New Roman" w:eastAsia="宋体" w:hAnsi="Times New Roman" w:cs="Times New Roman"/>
                <w:sz w:val="24"/>
              </w:rPr>
              <w:t>5.00mm</w:t>
            </w:r>
            <w:r>
              <w:rPr>
                <w:rFonts w:ascii="Times New Roman" w:eastAsia="宋体" w:hAnsi="Times New Roman" w:cs="Times New Roman"/>
                <w:sz w:val="24"/>
              </w:rPr>
              <w:t>、</w:t>
            </w:r>
            <w:r>
              <w:rPr>
                <w:rFonts w:ascii="Times New Roman" w:eastAsia="宋体" w:hAnsi="Times New Roman" w:cs="Times New Roman"/>
                <w:sz w:val="24"/>
              </w:rPr>
              <w:t>2.50mm</w:t>
            </w:r>
            <w:r>
              <w:rPr>
                <w:rFonts w:ascii="Times New Roman" w:eastAsia="宋体" w:hAnsi="Times New Roman" w:cs="Times New Roman"/>
                <w:sz w:val="24"/>
              </w:rPr>
              <w:t>、</w:t>
            </w:r>
            <w:r>
              <w:rPr>
                <w:rFonts w:ascii="Times New Roman" w:eastAsia="宋体" w:hAnsi="Times New Roman" w:cs="Times New Roman"/>
                <w:sz w:val="24"/>
              </w:rPr>
              <w:t>1.25mm</w:t>
            </w:r>
            <w:r>
              <w:rPr>
                <w:rFonts w:ascii="Times New Roman" w:eastAsia="宋体" w:hAnsi="Times New Roman" w:cs="Times New Roman"/>
                <w:sz w:val="24"/>
              </w:rPr>
              <w:t>、</w:t>
            </w:r>
            <w:r>
              <w:rPr>
                <w:rFonts w:ascii="Times New Roman" w:eastAsia="宋体" w:hAnsi="Times New Roman" w:cs="Times New Roman"/>
                <w:sz w:val="24"/>
              </w:rPr>
              <w:t>630μm</w:t>
            </w:r>
            <w:r>
              <w:rPr>
                <w:rFonts w:ascii="Times New Roman" w:eastAsia="宋体" w:hAnsi="Times New Roman" w:cs="Times New Roman"/>
                <w:sz w:val="24"/>
              </w:rPr>
              <w:t>、</w:t>
            </w:r>
            <w:r>
              <w:rPr>
                <w:rFonts w:ascii="Times New Roman" w:eastAsia="宋体" w:hAnsi="Times New Roman" w:cs="Times New Roman"/>
                <w:sz w:val="24"/>
              </w:rPr>
              <w:t>315μm</w:t>
            </w:r>
            <w:r>
              <w:rPr>
                <w:rFonts w:ascii="Times New Roman" w:eastAsia="宋体" w:hAnsi="Times New Roman" w:cs="Times New Roman"/>
                <w:sz w:val="24"/>
              </w:rPr>
              <w:t>、</w:t>
            </w:r>
            <w:r>
              <w:rPr>
                <w:rFonts w:ascii="Times New Roman" w:eastAsia="宋体" w:hAnsi="Times New Roman" w:cs="Times New Roman"/>
                <w:sz w:val="24"/>
              </w:rPr>
              <w:t>160μm</w:t>
            </w:r>
            <w:r>
              <w:rPr>
                <w:rFonts w:ascii="Times New Roman" w:eastAsia="宋体" w:hAnsi="Times New Roman" w:cs="Times New Roman"/>
                <w:sz w:val="24"/>
              </w:rPr>
              <w:t>的</w:t>
            </w:r>
            <w:proofErr w:type="gramStart"/>
            <w:r>
              <w:rPr>
                <w:rFonts w:ascii="Times New Roman" w:eastAsia="宋体" w:hAnsi="Times New Roman" w:cs="Times New Roman"/>
                <w:sz w:val="24"/>
              </w:rPr>
              <w:t>方孔筛各一只</w:t>
            </w:r>
            <w:proofErr w:type="gramEnd"/>
            <w:r>
              <w:rPr>
                <w:rFonts w:ascii="Times New Roman" w:eastAsia="宋体" w:hAnsi="Times New Roman" w:cs="Times New Roman"/>
                <w:sz w:val="24"/>
              </w:rPr>
              <w:t>，筛的底盘和筛盖各一只</w:t>
            </w:r>
          </w:p>
        </w:tc>
        <w:tc>
          <w:tcPr>
            <w:tcW w:w="1701" w:type="dxa"/>
            <w:tcBorders>
              <w:top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自备</w:t>
            </w:r>
          </w:p>
        </w:tc>
      </w:tr>
      <w:tr w:rsidR="00C94E08">
        <w:trPr>
          <w:trHeight w:hRule="exact" w:val="454"/>
          <w:jc w:val="center"/>
        </w:trPr>
        <w:tc>
          <w:tcPr>
            <w:tcW w:w="2268" w:type="dxa"/>
            <w:tcBorders>
              <w:top w:val="single" w:sz="4" w:space="0" w:color="auto"/>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lastRenderedPageBreak/>
              <w:t>料勺</w:t>
            </w:r>
          </w:p>
        </w:tc>
        <w:tc>
          <w:tcPr>
            <w:tcW w:w="993" w:type="dxa"/>
            <w:tcBorders>
              <w:top w:val="single" w:sz="4" w:space="0" w:color="auto"/>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2</w:t>
            </w:r>
          </w:p>
        </w:tc>
        <w:tc>
          <w:tcPr>
            <w:tcW w:w="3685" w:type="dxa"/>
            <w:tcBorders>
              <w:top w:val="single" w:sz="4" w:space="0" w:color="auto"/>
              <w:bottom w:val="single" w:sz="4" w:space="0" w:color="auto"/>
            </w:tcBorders>
            <w:vAlign w:val="center"/>
          </w:tcPr>
          <w:p w:rsidR="00C94E08" w:rsidRDefault="00C94E08">
            <w:pPr>
              <w:spacing w:line="300" w:lineRule="exact"/>
              <w:jc w:val="center"/>
              <w:rPr>
                <w:rFonts w:ascii="Times New Roman" w:eastAsia="宋体" w:hAnsi="Times New Roman" w:cs="Times New Roman"/>
                <w:sz w:val="24"/>
              </w:rPr>
            </w:pPr>
          </w:p>
        </w:tc>
        <w:tc>
          <w:tcPr>
            <w:tcW w:w="1701" w:type="dxa"/>
            <w:tcBorders>
              <w:top w:val="single" w:sz="4" w:space="0" w:color="auto"/>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自备</w:t>
            </w:r>
          </w:p>
        </w:tc>
      </w:tr>
      <w:tr w:rsidR="00C94E08">
        <w:trPr>
          <w:trHeight w:hRule="exact" w:val="454"/>
          <w:jc w:val="center"/>
        </w:trPr>
        <w:tc>
          <w:tcPr>
            <w:tcW w:w="2268" w:type="dxa"/>
            <w:tcBorders>
              <w:top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铁盘</w:t>
            </w:r>
          </w:p>
        </w:tc>
        <w:tc>
          <w:tcPr>
            <w:tcW w:w="993" w:type="dxa"/>
            <w:tcBorders>
              <w:top w:val="single" w:sz="4" w:space="0" w:color="auto"/>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3</w:t>
            </w:r>
          </w:p>
        </w:tc>
        <w:tc>
          <w:tcPr>
            <w:tcW w:w="3685" w:type="dxa"/>
            <w:tcBorders>
              <w:top w:val="single" w:sz="4" w:space="0" w:color="auto"/>
              <w:bottom w:val="single" w:sz="4" w:space="0" w:color="auto"/>
            </w:tcBorders>
            <w:vAlign w:val="center"/>
          </w:tcPr>
          <w:p w:rsidR="00C94E08" w:rsidRDefault="00C94E08">
            <w:pPr>
              <w:spacing w:line="300" w:lineRule="exact"/>
              <w:jc w:val="center"/>
              <w:rPr>
                <w:rFonts w:ascii="Times New Roman" w:eastAsia="宋体" w:hAnsi="Times New Roman" w:cs="Times New Roman"/>
                <w:sz w:val="24"/>
              </w:rPr>
            </w:pPr>
          </w:p>
        </w:tc>
        <w:tc>
          <w:tcPr>
            <w:tcW w:w="1701" w:type="dxa"/>
            <w:tcBorders>
              <w:top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组委会提供</w:t>
            </w:r>
          </w:p>
        </w:tc>
      </w:tr>
      <w:tr w:rsidR="00C94E08">
        <w:trPr>
          <w:trHeight w:hRule="exact" w:val="454"/>
          <w:jc w:val="center"/>
        </w:trPr>
        <w:tc>
          <w:tcPr>
            <w:tcW w:w="2268" w:type="dxa"/>
            <w:tcBorders>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毛刷</w:t>
            </w:r>
          </w:p>
        </w:tc>
        <w:tc>
          <w:tcPr>
            <w:tcW w:w="993" w:type="dxa"/>
            <w:tcBorders>
              <w:top w:val="single" w:sz="4" w:space="0" w:color="auto"/>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1</w:t>
            </w:r>
          </w:p>
        </w:tc>
        <w:tc>
          <w:tcPr>
            <w:tcW w:w="3685" w:type="dxa"/>
            <w:tcBorders>
              <w:top w:val="single" w:sz="4" w:space="0" w:color="auto"/>
              <w:bottom w:val="single" w:sz="4" w:space="0" w:color="auto"/>
            </w:tcBorders>
            <w:vAlign w:val="center"/>
          </w:tcPr>
          <w:p w:rsidR="00C94E08" w:rsidRDefault="00C94E08">
            <w:pPr>
              <w:spacing w:line="300" w:lineRule="exact"/>
              <w:jc w:val="center"/>
              <w:rPr>
                <w:rFonts w:ascii="Times New Roman" w:eastAsia="宋体" w:hAnsi="Times New Roman" w:cs="Times New Roman"/>
                <w:sz w:val="24"/>
              </w:rPr>
            </w:pPr>
          </w:p>
        </w:tc>
        <w:tc>
          <w:tcPr>
            <w:tcW w:w="1701" w:type="dxa"/>
            <w:tcBorders>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自备</w:t>
            </w:r>
          </w:p>
        </w:tc>
      </w:tr>
      <w:tr w:rsidR="00C94E08">
        <w:trPr>
          <w:trHeight w:hRule="exact" w:val="454"/>
          <w:jc w:val="center"/>
        </w:trPr>
        <w:tc>
          <w:tcPr>
            <w:tcW w:w="2268" w:type="dxa"/>
            <w:tcBorders>
              <w:top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温湿度计</w:t>
            </w:r>
          </w:p>
        </w:tc>
        <w:tc>
          <w:tcPr>
            <w:tcW w:w="993" w:type="dxa"/>
            <w:tcBorders>
              <w:top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1</w:t>
            </w:r>
          </w:p>
        </w:tc>
        <w:tc>
          <w:tcPr>
            <w:tcW w:w="3685" w:type="dxa"/>
            <w:tcBorders>
              <w:top w:val="single" w:sz="4" w:space="0" w:color="auto"/>
            </w:tcBorders>
            <w:vAlign w:val="center"/>
          </w:tcPr>
          <w:p w:rsidR="00C94E08" w:rsidRDefault="00C94E08">
            <w:pPr>
              <w:spacing w:line="300" w:lineRule="exact"/>
              <w:jc w:val="center"/>
              <w:rPr>
                <w:rFonts w:ascii="Times New Roman" w:eastAsia="宋体" w:hAnsi="Times New Roman" w:cs="Times New Roman"/>
                <w:sz w:val="24"/>
              </w:rPr>
            </w:pPr>
          </w:p>
        </w:tc>
        <w:tc>
          <w:tcPr>
            <w:tcW w:w="1701" w:type="dxa"/>
            <w:tcBorders>
              <w:top w:val="single" w:sz="4" w:space="0" w:color="auto"/>
              <w:bottom w:val="single" w:sz="4" w:space="0" w:color="auto"/>
            </w:tcBorders>
            <w:vAlign w:val="center"/>
          </w:tcPr>
          <w:p w:rsidR="00C94E08" w:rsidRDefault="00BC7F46">
            <w:pPr>
              <w:spacing w:line="300" w:lineRule="exact"/>
              <w:jc w:val="center"/>
              <w:rPr>
                <w:rFonts w:ascii="Times New Roman" w:eastAsia="宋体" w:hAnsi="Times New Roman" w:cs="Times New Roman"/>
                <w:sz w:val="24"/>
              </w:rPr>
            </w:pPr>
            <w:r>
              <w:rPr>
                <w:rFonts w:ascii="Times New Roman" w:eastAsia="宋体" w:hAnsi="Times New Roman" w:cs="Times New Roman"/>
                <w:sz w:val="24"/>
              </w:rPr>
              <w:t>组委会提供</w:t>
            </w:r>
          </w:p>
        </w:tc>
      </w:tr>
    </w:tbl>
    <w:p w:rsidR="00C94E08" w:rsidRDefault="00C94E08">
      <w:pPr>
        <w:jc w:val="left"/>
        <w:rPr>
          <w:rFonts w:ascii="Times New Roman" w:hAnsi="Times New Roman" w:cs="Times New Roman"/>
          <w:color w:val="333333"/>
          <w:kern w:val="0"/>
          <w:sz w:val="24"/>
          <w:lang w:bidi="ar"/>
        </w:rPr>
      </w:pPr>
    </w:p>
    <w:tbl>
      <w:tblPr>
        <w:tblStyle w:val="a6"/>
        <w:tblW w:w="8755" w:type="dxa"/>
        <w:tblLayout w:type="fixed"/>
        <w:tblLook w:val="04A0" w:firstRow="1" w:lastRow="0" w:firstColumn="1" w:lastColumn="0" w:noHBand="0" w:noVBand="1"/>
      </w:tblPr>
      <w:tblGrid>
        <w:gridCol w:w="3096"/>
        <w:gridCol w:w="735"/>
        <w:gridCol w:w="3223"/>
        <w:gridCol w:w="1701"/>
      </w:tblGrid>
      <w:tr w:rsidR="00C94E08">
        <w:trPr>
          <w:trHeight w:hRule="exact" w:val="454"/>
        </w:trPr>
        <w:tc>
          <w:tcPr>
            <w:tcW w:w="8755" w:type="dxa"/>
            <w:gridSpan w:val="4"/>
            <w:vAlign w:val="center"/>
          </w:tcPr>
          <w:p w:rsidR="00C94E08" w:rsidRDefault="00BC7F46">
            <w:pPr>
              <w:jc w:val="center"/>
              <w:rPr>
                <w:rFonts w:ascii="宋体" w:eastAsia="宋体" w:hAnsi="宋体" w:cs="Times New Roman"/>
                <w:sz w:val="24"/>
              </w:rPr>
            </w:pPr>
            <w:r>
              <w:rPr>
                <w:rFonts w:ascii="宋体" w:eastAsia="宋体" w:hAnsi="宋体" w:cs="Times New Roman"/>
                <w:sz w:val="24"/>
              </w:rPr>
              <w:t>机制砂的空隙率试验</w:t>
            </w:r>
          </w:p>
        </w:tc>
      </w:tr>
      <w:tr w:rsidR="00C94E08">
        <w:trPr>
          <w:trHeight w:hRule="exact" w:val="454"/>
        </w:trPr>
        <w:tc>
          <w:tcPr>
            <w:tcW w:w="3096" w:type="dxa"/>
            <w:vAlign w:val="center"/>
          </w:tcPr>
          <w:p w:rsidR="00C94E08" w:rsidRDefault="00BC7F46">
            <w:pPr>
              <w:jc w:val="center"/>
              <w:rPr>
                <w:rFonts w:ascii="宋体" w:eastAsia="宋体" w:hAnsi="宋体" w:cs="Times New Roman"/>
                <w:sz w:val="24"/>
              </w:rPr>
            </w:pPr>
            <w:r>
              <w:rPr>
                <w:rFonts w:ascii="宋体" w:eastAsia="宋体" w:hAnsi="宋体" w:cs="Times New Roman"/>
                <w:sz w:val="24"/>
              </w:rPr>
              <w:t>仪器名称</w:t>
            </w:r>
          </w:p>
        </w:tc>
        <w:tc>
          <w:tcPr>
            <w:tcW w:w="735" w:type="dxa"/>
            <w:vAlign w:val="center"/>
          </w:tcPr>
          <w:p w:rsidR="00C94E08" w:rsidRDefault="00BC7F46">
            <w:pPr>
              <w:jc w:val="center"/>
              <w:rPr>
                <w:rFonts w:ascii="宋体" w:eastAsia="宋体" w:hAnsi="宋体" w:cs="Times New Roman"/>
                <w:sz w:val="24"/>
              </w:rPr>
            </w:pPr>
            <w:r>
              <w:rPr>
                <w:rFonts w:ascii="宋体" w:eastAsia="宋体" w:hAnsi="宋体" w:cs="Times New Roman"/>
                <w:sz w:val="24"/>
              </w:rPr>
              <w:t>数量</w:t>
            </w:r>
          </w:p>
        </w:tc>
        <w:tc>
          <w:tcPr>
            <w:tcW w:w="3223" w:type="dxa"/>
            <w:vAlign w:val="center"/>
          </w:tcPr>
          <w:p w:rsidR="00C94E08" w:rsidRDefault="00BC7F46">
            <w:pPr>
              <w:jc w:val="center"/>
              <w:rPr>
                <w:rFonts w:ascii="宋体" w:eastAsia="宋体" w:hAnsi="宋体" w:cs="Times New Roman"/>
                <w:sz w:val="24"/>
              </w:rPr>
            </w:pPr>
            <w:r>
              <w:rPr>
                <w:rFonts w:ascii="宋体" w:eastAsia="宋体" w:hAnsi="宋体" w:cs="Times New Roman"/>
                <w:sz w:val="24"/>
              </w:rPr>
              <w:t>要求</w:t>
            </w:r>
          </w:p>
        </w:tc>
        <w:tc>
          <w:tcPr>
            <w:tcW w:w="1701" w:type="dxa"/>
            <w:vAlign w:val="center"/>
          </w:tcPr>
          <w:p w:rsidR="00C94E08" w:rsidRDefault="00BC7F46">
            <w:pPr>
              <w:jc w:val="center"/>
              <w:rPr>
                <w:rFonts w:ascii="宋体" w:eastAsia="宋体" w:hAnsi="宋体" w:cs="Times New Roman"/>
                <w:sz w:val="24"/>
              </w:rPr>
            </w:pPr>
            <w:r>
              <w:rPr>
                <w:rFonts w:ascii="宋体" w:eastAsia="宋体" w:hAnsi="宋体" w:cs="Times New Roman"/>
                <w:sz w:val="24"/>
              </w:rPr>
              <w:t>备注</w:t>
            </w:r>
          </w:p>
        </w:tc>
      </w:tr>
      <w:tr w:rsidR="00C94E08">
        <w:trPr>
          <w:trHeight w:hRule="exact" w:val="454"/>
        </w:trPr>
        <w:tc>
          <w:tcPr>
            <w:tcW w:w="3096" w:type="dxa"/>
            <w:vAlign w:val="center"/>
          </w:tcPr>
          <w:p w:rsidR="00C94E08" w:rsidRDefault="00BC7F46">
            <w:pPr>
              <w:jc w:val="center"/>
              <w:rPr>
                <w:rFonts w:ascii="宋体" w:eastAsia="宋体" w:hAnsi="宋体" w:cs="Times New Roman"/>
                <w:sz w:val="24"/>
              </w:rPr>
            </w:pPr>
            <w:r>
              <w:rPr>
                <w:rFonts w:ascii="宋体" w:eastAsia="宋体" w:hAnsi="宋体" w:cs="Times New Roman"/>
                <w:sz w:val="24"/>
              </w:rPr>
              <w:t>天平（称量</w:t>
            </w:r>
            <w:r>
              <w:rPr>
                <w:rFonts w:ascii="宋体" w:eastAsia="宋体" w:hAnsi="宋体" w:cs="Times New Roman"/>
                <w:sz w:val="24"/>
              </w:rPr>
              <w:t>5000g</w:t>
            </w:r>
            <w:r>
              <w:rPr>
                <w:rFonts w:ascii="宋体" w:eastAsia="宋体" w:hAnsi="宋体" w:cs="Times New Roman"/>
                <w:sz w:val="24"/>
              </w:rPr>
              <w:t>，感量</w:t>
            </w:r>
            <w:r>
              <w:rPr>
                <w:rFonts w:ascii="宋体" w:eastAsia="宋体" w:hAnsi="宋体" w:cs="Times New Roman"/>
                <w:sz w:val="24"/>
              </w:rPr>
              <w:t>5g</w:t>
            </w:r>
            <w:r>
              <w:rPr>
                <w:rFonts w:ascii="宋体" w:eastAsia="宋体" w:hAnsi="宋体" w:cs="Times New Roman"/>
                <w:sz w:val="24"/>
              </w:rPr>
              <w:t>）</w:t>
            </w:r>
          </w:p>
        </w:tc>
        <w:tc>
          <w:tcPr>
            <w:tcW w:w="735" w:type="dxa"/>
            <w:tcBorders>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1</w:t>
            </w:r>
          </w:p>
        </w:tc>
        <w:tc>
          <w:tcPr>
            <w:tcW w:w="3223" w:type="dxa"/>
            <w:tcBorders>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校准证书</w:t>
            </w:r>
          </w:p>
        </w:tc>
        <w:tc>
          <w:tcPr>
            <w:tcW w:w="1701" w:type="dxa"/>
            <w:vAlign w:val="center"/>
          </w:tcPr>
          <w:p w:rsidR="00C94E08" w:rsidRDefault="00BC7F46">
            <w:pPr>
              <w:jc w:val="center"/>
              <w:rPr>
                <w:rFonts w:ascii="宋体" w:eastAsia="宋体" w:hAnsi="宋体" w:cs="Times New Roman"/>
                <w:sz w:val="24"/>
              </w:rPr>
            </w:pPr>
            <w:r>
              <w:rPr>
                <w:rFonts w:ascii="宋体" w:eastAsia="宋体" w:hAnsi="宋体" w:cs="Times New Roman"/>
                <w:sz w:val="24"/>
              </w:rPr>
              <w:t>组委会提供</w:t>
            </w:r>
          </w:p>
        </w:tc>
      </w:tr>
      <w:tr w:rsidR="00C94E08">
        <w:trPr>
          <w:trHeight w:hRule="exact" w:val="454"/>
        </w:trPr>
        <w:tc>
          <w:tcPr>
            <w:tcW w:w="3096" w:type="dxa"/>
            <w:tcBorders>
              <w:top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公称直径</w:t>
            </w:r>
            <w:r>
              <w:rPr>
                <w:rFonts w:ascii="宋体" w:eastAsia="宋体" w:hAnsi="宋体" w:cs="Times New Roman"/>
                <w:sz w:val="24"/>
              </w:rPr>
              <w:t>5.00mm</w:t>
            </w:r>
            <w:r>
              <w:rPr>
                <w:rFonts w:ascii="宋体" w:eastAsia="宋体" w:hAnsi="宋体" w:cs="Times New Roman"/>
                <w:sz w:val="24"/>
              </w:rPr>
              <w:t>筛</w:t>
            </w:r>
          </w:p>
        </w:tc>
        <w:tc>
          <w:tcPr>
            <w:tcW w:w="735"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1</w:t>
            </w:r>
          </w:p>
        </w:tc>
        <w:tc>
          <w:tcPr>
            <w:tcW w:w="3223"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校准证书</w:t>
            </w:r>
          </w:p>
        </w:tc>
        <w:tc>
          <w:tcPr>
            <w:tcW w:w="1701" w:type="dxa"/>
            <w:tcBorders>
              <w:top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自备</w:t>
            </w:r>
          </w:p>
        </w:tc>
      </w:tr>
      <w:tr w:rsidR="00C94E08">
        <w:trPr>
          <w:trHeight w:hRule="exact" w:val="609"/>
        </w:trPr>
        <w:tc>
          <w:tcPr>
            <w:tcW w:w="3096"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容量筒</w:t>
            </w:r>
          </w:p>
        </w:tc>
        <w:tc>
          <w:tcPr>
            <w:tcW w:w="735"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1</w:t>
            </w:r>
          </w:p>
        </w:tc>
        <w:tc>
          <w:tcPr>
            <w:tcW w:w="3223"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金属制，圆柱形，容积</w:t>
            </w:r>
            <w:r>
              <w:rPr>
                <w:rFonts w:ascii="宋体" w:eastAsia="宋体" w:hAnsi="宋体" w:cs="Times New Roman"/>
                <w:sz w:val="24"/>
              </w:rPr>
              <w:t>1L</w:t>
            </w:r>
          </w:p>
        </w:tc>
        <w:tc>
          <w:tcPr>
            <w:tcW w:w="1701"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自备</w:t>
            </w:r>
          </w:p>
        </w:tc>
      </w:tr>
      <w:tr w:rsidR="00C94E08">
        <w:trPr>
          <w:trHeight w:hRule="exact" w:val="454"/>
        </w:trPr>
        <w:tc>
          <w:tcPr>
            <w:tcW w:w="3096"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漏斗或铝制料勺</w:t>
            </w:r>
          </w:p>
        </w:tc>
        <w:tc>
          <w:tcPr>
            <w:tcW w:w="735"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1</w:t>
            </w:r>
          </w:p>
        </w:tc>
        <w:tc>
          <w:tcPr>
            <w:tcW w:w="3223" w:type="dxa"/>
            <w:tcBorders>
              <w:top w:val="single" w:sz="4" w:space="0" w:color="auto"/>
              <w:bottom w:val="single" w:sz="4" w:space="0" w:color="auto"/>
            </w:tcBorders>
            <w:vAlign w:val="center"/>
          </w:tcPr>
          <w:p w:rsidR="00C94E08" w:rsidRDefault="00C94E08">
            <w:pPr>
              <w:jc w:val="center"/>
              <w:rPr>
                <w:rFonts w:ascii="宋体" w:eastAsia="宋体" w:hAnsi="宋体" w:cs="Times New Roman"/>
                <w:sz w:val="24"/>
              </w:rPr>
            </w:pPr>
          </w:p>
        </w:tc>
        <w:tc>
          <w:tcPr>
            <w:tcW w:w="1701"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自备</w:t>
            </w:r>
          </w:p>
        </w:tc>
      </w:tr>
      <w:tr w:rsidR="00C94E08">
        <w:trPr>
          <w:trHeight w:hRule="exact" w:val="454"/>
        </w:trPr>
        <w:tc>
          <w:tcPr>
            <w:tcW w:w="3096"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直径</w:t>
            </w:r>
            <w:r>
              <w:rPr>
                <w:rFonts w:ascii="宋体" w:eastAsia="宋体" w:hAnsi="宋体" w:cs="Times New Roman"/>
                <w:sz w:val="24"/>
              </w:rPr>
              <w:t>10mm</w:t>
            </w:r>
            <w:r>
              <w:rPr>
                <w:rFonts w:ascii="宋体" w:eastAsia="宋体" w:hAnsi="宋体" w:cs="Times New Roman"/>
                <w:sz w:val="24"/>
              </w:rPr>
              <w:t>的钢筋</w:t>
            </w:r>
          </w:p>
        </w:tc>
        <w:tc>
          <w:tcPr>
            <w:tcW w:w="735"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1</w:t>
            </w:r>
          </w:p>
        </w:tc>
        <w:tc>
          <w:tcPr>
            <w:tcW w:w="3223"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无变形</w:t>
            </w:r>
          </w:p>
        </w:tc>
        <w:tc>
          <w:tcPr>
            <w:tcW w:w="1701"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自备</w:t>
            </w:r>
          </w:p>
        </w:tc>
      </w:tr>
      <w:tr w:rsidR="00C94E08">
        <w:trPr>
          <w:trHeight w:hRule="exact" w:val="454"/>
        </w:trPr>
        <w:tc>
          <w:tcPr>
            <w:tcW w:w="3096"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直尺</w:t>
            </w:r>
          </w:p>
        </w:tc>
        <w:tc>
          <w:tcPr>
            <w:tcW w:w="735"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1</w:t>
            </w:r>
          </w:p>
        </w:tc>
        <w:tc>
          <w:tcPr>
            <w:tcW w:w="3223"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无变形</w:t>
            </w:r>
          </w:p>
        </w:tc>
        <w:tc>
          <w:tcPr>
            <w:tcW w:w="1701"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自备</w:t>
            </w:r>
          </w:p>
        </w:tc>
      </w:tr>
      <w:tr w:rsidR="00C94E08">
        <w:trPr>
          <w:trHeight w:hRule="exact" w:val="454"/>
        </w:trPr>
        <w:tc>
          <w:tcPr>
            <w:tcW w:w="3096" w:type="dxa"/>
            <w:tcBorders>
              <w:top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铁盘</w:t>
            </w:r>
          </w:p>
        </w:tc>
        <w:tc>
          <w:tcPr>
            <w:tcW w:w="735"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1</w:t>
            </w:r>
          </w:p>
        </w:tc>
        <w:tc>
          <w:tcPr>
            <w:tcW w:w="3223" w:type="dxa"/>
            <w:tcBorders>
              <w:top w:val="single" w:sz="4" w:space="0" w:color="auto"/>
              <w:bottom w:val="single" w:sz="4" w:space="0" w:color="auto"/>
            </w:tcBorders>
            <w:vAlign w:val="center"/>
          </w:tcPr>
          <w:p w:rsidR="00C94E08" w:rsidRDefault="00C94E08">
            <w:pPr>
              <w:jc w:val="center"/>
              <w:rPr>
                <w:rFonts w:ascii="宋体" w:eastAsia="宋体" w:hAnsi="宋体" w:cs="Times New Roman"/>
                <w:sz w:val="24"/>
              </w:rPr>
            </w:pPr>
          </w:p>
        </w:tc>
        <w:tc>
          <w:tcPr>
            <w:tcW w:w="1701" w:type="dxa"/>
            <w:tcBorders>
              <w:top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组委会提供</w:t>
            </w:r>
          </w:p>
        </w:tc>
      </w:tr>
      <w:tr w:rsidR="00C94E08">
        <w:trPr>
          <w:trHeight w:hRule="exact" w:val="454"/>
        </w:trPr>
        <w:tc>
          <w:tcPr>
            <w:tcW w:w="3096" w:type="dxa"/>
            <w:tcBorders>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毛刷</w:t>
            </w:r>
          </w:p>
        </w:tc>
        <w:tc>
          <w:tcPr>
            <w:tcW w:w="735"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1</w:t>
            </w:r>
          </w:p>
        </w:tc>
        <w:tc>
          <w:tcPr>
            <w:tcW w:w="3223" w:type="dxa"/>
            <w:tcBorders>
              <w:top w:val="single" w:sz="4" w:space="0" w:color="auto"/>
              <w:bottom w:val="single" w:sz="4" w:space="0" w:color="auto"/>
            </w:tcBorders>
            <w:vAlign w:val="center"/>
          </w:tcPr>
          <w:p w:rsidR="00C94E08" w:rsidRDefault="00C94E08">
            <w:pPr>
              <w:jc w:val="center"/>
              <w:rPr>
                <w:rFonts w:ascii="宋体" w:eastAsia="宋体" w:hAnsi="宋体" w:cs="Times New Roman"/>
                <w:sz w:val="24"/>
              </w:rPr>
            </w:pPr>
          </w:p>
        </w:tc>
        <w:tc>
          <w:tcPr>
            <w:tcW w:w="1701" w:type="dxa"/>
            <w:tcBorders>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自备</w:t>
            </w:r>
          </w:p>
        </w:tc>
      </w:tr>
      <w:tr w:rsidR="00C94E08">
        <w:trPr>
          <w:trHeight w:hRule="exact" w:val="454"/>
        </w:trPr>
        <w:tc>
          <w:tcPr>
            <w:tcW w:w="3096" w:type="dxa"/>
            <w:tcBorders>
              <w:top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温湿度计</w:t>
            </w:r>
          </w:p>
        </w:tc>
        <w:tc>
          <w:tcPr>
            <w:tcW w:w="735" w:type="dxa"/>
            <w:tcBorders>
              <w:top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1</w:t>
            </w:r>
          </w:p>
        </w:tc>
        <w:tc>
          <w:tcPr>
            <w:tcW w:w="3223" w:type="dxa"/>
            <w:tcBorders>
              <w:top w:val="single" w:sz="4" w:space="0" w:color="auto"/>
            </w:tcBorders>
            <w:vAlign w:val="center"/>
          </w:tcPr>
          <w:p w:rsidR="00C94E08" w:rsidRDefault="00C94E08">
            <w:pPr>
              <w:jc w:val="center"/>
              <w:rPr>
                <w:rFonts w:ascii="宋体" w:eastAsia="宋体" w:hAnsi="宋体" w:cs="Times New Roman"/>
                <w:sz w:val="24"/>
              </w:rPr>
            </w:pPr>
          </w:p>
        </w:tc>
        <w:tc>
          <w:tcPr>
            <w:tcW w:w="1701" w:type="dxa"/>
            <w:tcBorders>
              <w:top w:val="single" w:sz="4" w:space="0" w:color="auto"/>
              <w:bottom w:val="single" w:sz="4" w:space="0" w:color="auto"/>
            </w:tcBorders>
            <w:vAlign w:val="center"/>
          </w:tcPr>
          <w:p w:rsidR="00C94E08" w:rsidRDefault="00BC7F46">
            <w:pPr>
              <w:jc w:val="center"/>
              <w:rPr>
                <w:rFonts w:ascii="宋体" w:eastAsia="宋体" w:hAnsi="宋体" w:cs="Times New Roman"/>
                <w:sz w:val="24"/>
              </w:rPr>
            </w:pPr>
            <w:r>
              <w:rPr>
                <w:rFonts w:ascii="宋体" w:eastAsia="宋体" w:hAnsi="宋体" w:cs="Times New Roman"/>
                <w:sz w:val="24"/>
              </w:rPr>
              <w:t>组委会提供</w:t>
            </w:r>
          </w:p>
        </w:tc>
      </w:tr>
    </w:tbl>
    <w:p w:rsidR="00C94E08" w:rsidRDefault="00C94E08">
      <w:pPr>
        <w:jc w:val="left"/>
        <w:rPr>
          <w:rFonts w:ascii="Times New Roman" w:hAnsi="Times New Roman" w:cs="Times New Roman"/>
          <w:color w:val="333333"/>
          <w:kern w:val="0"/>
          <w:sz w:val="24"/>
          <w:lang w:bidi="ar"/>
        </w:rPr>
      </w:pPr>
    </w:p>
    <w:tbl>
      <w:tblPr>
        <w:tblStyle w:val="a6"/>
        <w:tblW w:w="8755" w:type="dxa"/>
        <w:tblLayout w:type="fixed"/>
        <w:tblLook w:val="04A0" w:firstRow="1" w:lastRow="0" w:firstColumn="1" w:lastColumn="0" w:noHBand="0" w:noVBand="1"/>
      </w:tblPr>
      <w:tblGrid>
        <w:gridCol w:w="711"/>
        <w:gridCol w:w="2232"/>
        <w:gridCol w:w="851"/>
        <w:gridCol w:w="3260"/>
        <w:gridCol w:w="1701"/>
      </w:tblGrid>
      <w:tr w:rsidR="00C94E08">
        <w:trPr>
          <w:trHeight w:val="288"/>
        </w:trPr>
        <w:tc>
          <w:tcPr>
            <w:tcW w:w="8755" w:type="dxa"/>
            <w:gridSpan w:val="5"/>
            <w:tcBorders>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混凝土外加剂氯离子含量（电位滴定法）试验</w:t>
            </w:r>
          </w:p>
        </w:tc>
      </w:tr>
      <w:tr w:rsidR="00C94E08">
        <w:trPr>
          <w:trHeight w:val="288"/>
        </w:trPr>
        <w:tc>
          <w:tcPr>
            <w:tcW w:w="2943" w:type="dxa"/>
            <w:gridSpan w:val="2"/>
            <w:tcBorders>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仪器名称</w:t>
            </w:r>
          </w:p>
        </w:tc>
        <w:tc>
          <w:tcPr>
            <w:tcW w:w="851" w:type="dxa"/>
            <w:tcBorders>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数量</w:t>
            </w:r>
          </w:p>
        </w:tc>
        <w:tc>
          <w:tcPr>
            <w:tcW w:w="3260" w:type="dxa"/>
            <w:tcBorders>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要求</w:t>
            </w:r>
          </w:p>
        </w:tc>
        <w:tc>
          <w:tcPr>
            <w:tcW w:w="1701" w:type="dxa"/>
            <w:tcBorders>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备注</w:t>
            </w:r>
          </w:p>
        </w:tc>
      </w:tr>
      <w:tr w:rsidR="00C94E08">
        <w:trPr>
          <w:trHeight w:val="288"/>
        </w:trPr>
        <w:tc>
          <w:tcPr>
            <w:tcW w:w="2943" w:type="dxa"/>
            <w:gridSpan w:val="2"/>
            <w:tcBorders>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电位测定仪或酸度仪</w:t>
            </w:r>
          </w:p>
        </w:tc>
        <w:tc>
          <w:tcPr>
            <w:tcW w:w="851" w:type="dxa"/>
            <w:tcBorders>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1</w:t>
            </w:r>
          </w:p>
        </w:tc>
        <w:tc>
          <w:tcPr>
            <w:tcW w:w="3260" w:type="dxa"/>
            <w:tcBorders>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校准证书</w:t>
            </w:r>
          </w:p>
        </w:tc>
        <w:tc>
          <w:tcPr>
            <w:tcW w:w="1701" w:type="dxa"/>
            <w:tcBorders>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自备</w:t>
            </w:r>
          </w:p>
        </w:tc>
      </w:tr>
      <w:tr w:rsidR="00C94E08">
        <w:trPr>
          <w:trHeight w:val="400"/>
        </w:trPr>
        <w:tc>
          <w:tcPr>
            <w:tcW w:w="2943" w:type="dxa"/>
            <w:gridSpan w:val="2"/>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银电极或氯电极</w:t>
            </w:r>
          </w:p>
        </w:tc>
        <w:tc>
          <w:tcPr>
            <w:tcW w:w="851"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1</w:t>
            </w:r>
          </w:p>
        </w:tc>
        <w:tc>
          <w:tcPr>
            <w:tcW w:w="3260"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1701"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自备</w:t>
            </w:r>
          </w:p>
        </w:tc>
      </w:tr>
      <w:tr w:rsidR="00C94E08">
        <w:trPr>
          <w:trHeight w:val="338"/>
        </w:trPr>
        <w:tc>
          <w:tcPr>
            <w:tcW w:w="2943" w:type="dxa"/>
            <w:gridSpan w:val="2"/>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甘汞电极</w:t>
            </w:r>
          </w:p>
        </w:tc>
        <w:tc>
          <w:tcPr>
            <w:tcW w:w="851"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1</w:t>
            </w:r>
          </w:p>
        </w:tc>
        <w:tc>
          <w:tcPr>
            <w:tcW w:w="3260"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1701"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自备</w:t>
            </w:r>
          </w:p>
        </w:tc>
      </w:tr>
      <w:tr w:rsidR="00C94E08">
        <w:trPr>
          <w:trHeight w:val="338"/>
        </w:trPr>
        <w:tc>
          <w:tcPr>
            <w:tcW w:w="2943" w:type="dxa"/>
            <w:gridSpan w:val="2"/>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电磁搅拌器</w:t>
            </w:r>
          </w:p>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（含电磁搅拌子）</w:t>
            </w:r>
          </w:p>
        </w:tc>
        <w:tc>
          <w:tcPr>
            <w:tcW w:w="851"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1</w:t>
            </w:r>
          </w:p>
        </w:tc>
        <w:tc>
          <w:tcPr>
            <w:tcW w:w="3260"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校准证书</w:t>
            </w:r>
          </w:p>
        </w:tc>
        <w:tc>
          <w:tcPr>
            <w:tcW w:w="1701"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自备</w:t>
            </w:r>
          </w:p>
        </w:tc>
      </w:tr>
      <w:tr w:rsidR="00C94E08">
        <w:trPr>
          <w:trHeight w:val="207"/>
        </w:trPr>
        <w:tc>
          <w:tcPr>
            <w:tcW w:w="2943" w:type="dxa"/>
            <w:gridSpan w:val="2"/>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滴定架</w:t>
            </w:r>
          </w:p>
        </w:tc>
        <w:tc>
          <w:tcPr>
            <w:tcW w:w="851"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1</w:t>
            </w:r>
          </w:p>
        </w:tc>
        <w:tc>
          <w:tcPr>
            <w:tcW w:w="3260"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使用正常</w:t>
            </w:r>
          </w:p>
        </w:tc>
        <w:tc>
          <w:tcPr>
            <w:tcW w:w="1701"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自备</w:t>
            </w:r>
          </w:p>
        </w:tc>
      </w:tr>
      <w:tr w:rsidR="00C94E08">
        <w:trPr>
          <w:trHeight w:val="438"/>
        </w:trPr>
        <w:tc>
          <w:tcPr>
            <w:tcW w:w="2943" w:type="dxa"/>
            <w:gridSpan w:val="2"/>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滴定管（</w:t>
            </w:r>
            <w:r>
              <w:rPr>
                <w:rFonts w:ascii="宋体" w:eastAsia="宋体" w:hAnsi="宋体" w:cs="Times New Roman"/>
                <w:sz w:val="24"/>
              </w:rPr>
              <w:t>25mL</w:t>
            </w:r>
            <w:r>
              <w:rPr>
                <w:rFonts w:ascii="宋体" w:eastAsia="宋体" w:hAnsi="宋体" w:cs="Times New Roman"/>
                <w:sz w:val="24"/>
              </w:rPr>
              <w:t>）</w:t>
            </w:r>
          </w:p>
        </w:tc>
        <w:tc>
          <w:tcPr>
            <w:tcW w:w="851"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1</w:t>
            </w:r>
          </w:p>
        </w:tc>
        <w:tc>
          <w:tcPr>
            <w:tcW w:w="3260"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校准证书</w:t>
            </w:r>
          </w:p>
        </w:tc>
        <w:tc>
          <w:tcPr>
            <w:tcW w:w="1701"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自备</w:t>
            </w:r>
          </w:p>
        </w:tc>
      </w:tr>
      <w:tr w:rsidR="00C94E08">
        <w:trPr>
          <w:trHeight w:val="388"/>
        </w:trPr>
        <w:tc>
          <w:tcPr>
            <w:tcW w:w="2943" w:type="dxa"/>
            <w:gridSpan w:val="2"/>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移液管（</w:t>
            </w:r>
            <w:r>
              <w:rPr>
                <w:rFonts w:ascii="宋体" w:eastAsia="宋体" w:hAnsi="宋体" w:cs="Times New Roman"/>
                <w:sz w:val="24"/>
              </w:rPr>
              <w:t>10mL</w:t>
            </w:r>
            <w:r>
              <w:rPr>
                <w:rFonts w:ascii="宋体" w:eastAsia="宋体" w:hAnsi="宋体" w:cs="Times New Roman"/>
                <w:sz w:val="24"/>
              </w:rPr>
              <w:t>）</w:t>
            </w:r>
          </w:p>
        </w:tc>
        <w:tc>
          <w:tcPr>
            <w:tcW w:w="851"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1</w:t>
            </w:r>
          </w:p>
        </w:tc>
        <w:tc>
          <w:tcPr>
            <w:tcW w:w="3260"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校准证书</w:t>
            </w:r>
          </w:p>
        </w:tc>
        <w:tc>
          <w:tcPr>
            <w:tcW w:w="1701" w:type="dxa"/>
            <w:tcBorders>
              <w:top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自备</w:t>
            </w:r>
          </w:p>
        </w:tc>
      </w:tr>
      <w:tr w:rsidR="00C94E08">
        <w:trPr>
          <w:trHeight w:val="388"/>
        </w:trPr>
        <w:tc>
          <w:tcPr>
            <w:tcW w:w="711" w:type="dxa"/>
            <w:vMerge w:val="restart"/>
            <w:tcBorders>
              <w:top w:val="single" w:sz="4" w:space="0" w:color="auto"/>
              <w:right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设备</w:t>
            </w:r>
          </w:p>
        </w:tc>
        <w:tc>
          <w:tcPr>
            <w:tcW w:w="2232" w:type="dxa"/>
            <w:tcBorders>
              <w:top w:val="single" w:sz="4" w:space="0" w:color="auto"/>
              <w:left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天平（分度值</w:t>
            </w:r>
            <w:r>
              <w:rPr>
                <w:rFonts w:ascii="宋体" w:eastAsia="宋体" w:hAnsi="宋体" w:cs="Times New Roman"/>
                <w:sz w:val="24"/>
              </w:rPr>
              <w:t>0.0001g</w:t>
            </w:r>
            <w:r>
              <w:rPr>
                <w:rFonts w:ascii="宋体" w:eastAsia="宋体" w:hAnsi="宋体" w:cs="Times New Roman"/>
                <w:sz w:val="24"/>
              </w:rPr>
              <w:t>）</w:t>
            </w:r>
          </w:p>
        </w:tc>
        <w:tc>
          <w:tcPr>
            <w:tcW w:w="851"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3260"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校准证书</w:t>
            </w:r>
          </w:p>
        </w:tc>
        <w:tc>
          <w:tcPr>
            <w:tcW w:w="1701" w:type="dxa"/>
            <w:vMerge w:val="restart"/>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组委会提供</w:t>
            </w:r>
          </w:p>
        </w:tc>
      </w:tr>
      <w:tr w:rsidR="00C94E08">
        <w:trPr>
          <w:trHeight w:val="388"/>
        </w:trPr>
        <w:tc>
          <w:tcPr>
            <w:tcW w:w="711" w:type="dxa"/>
            <w:vMerge/>
            <w:tcBorders>
              <w:right w:val="single" w:sz="4" w:space="0" w:color="auto"/>
            </w:tcBorders>
            <w:vAlign w:val="center"/>
          </w:tcPr>
          <w:p w:rsidR="00C94E08" w:rsidRDefault="00C94E08">
            <w:pPr>
              <w:spacing w:line="280" w:lineRule="exact"/>
              <w:jc w:val="center"/>
              <w:rPr>
                <w:rFonts w:ascii="宋体" w:eastAsia="宋体" w:hAnsi="宋体" w:cs="Times New Roman"/>
                <w:sz w:val="24"/>
              </w:rPr>
            </w:pPr>
          </w:p>
        </w:tc>
        <w:tc>
          <w:tcPr>
            <w:tcW w:w="2232" w:type="dxa"/>
            <w:tcBorders>
              <w:top w:val="single" w:sz="4" w:space="0" w:color="auto"/>
              <w:left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温湿度计</w:t>
            </w:r>
          </w:p>
        </w:tc>
        <w:tc>
          <w:tcPr>
            <w:tcW w:w="851"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3260"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校准证书</w:t>
            </w:r>
          </w:p>
        </w:tc>
        <w:tc>
          <w:tcPr>
            <w:tcW w:w="1701" w:type="dxa"/>
            <w:vMerge/>
            <w:vAlign w:val="center"/>
          </w:tcPr>
          <w:p w:rsidR="00C94E08" w:rsidRDefault="00C94E08">
            <w:pPr>
              <w:spacing w:line="280" w:lineRule="exact"/>
              <w:jc w:val="center"/>
              <w:rPr>
                <w:rFonts w:ascii="宋体" w:eastAsia="宋体" w:hAnsi="宋体" w:cs="Times New Roman"/>
                <w:sz w:val="24"/>
              </w:rPr>
            </w:pPr>
          </w:p>
        </w:tc>
      </w:tr>
      <w:tr w:rsidR="00C94E08">
        <w:trPr>
          <w:trHeight w:val="388"/>
        </w:trPr>
        <w:tc>
          <w:tcPr>
            <w:tcW w:w="711" w:type="dxa"/>
            <w:vMerge/>
            <w:tcBorders>
              <w:bottom w:val="single" w:sz="4" w:space="0" w:color="auto"/>
              <w:right w:val="single" w:sz="4" w:space="0" w:color="auto"/>
            </w:tcBorders>
            <w:vAlign w:val="center"/>
          </w:tcPr>
          <w:p w:rsidR="00C94E08" w:rsidRDefault="00C94E08">
            <w:pPr>
              <w:spacing w:line="280" w:lineRule="exact"/>
              <w:jc w:val="center"/>
              <w:rPr>
                <w:rFonts w:ascii="宋体" w:eastAsia="宋体" w:hAnsi="宋体" w:cs="Times New Roman"/>
                <w:sz w:val="24"/>
              </w:rPr>
            </w:pPr>
          </w:p>
        </w:tc>
        <w:tc>
          <w:tcPr>
            <w:tcW w:w="2232" w:type="dxa"/>
            <w:tcBorders>
              <w:top w:val="single" w:sz="4" w:space="0" w:color="auto"/>
              <w:left w:val="single" w:sz="4" w:space="0" w:color="auto"/>
              <w:bottom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细砂纸</w:t>
            </w:r>
          </w:p>
        </w:tc>
        <w:tc>
          <w:tcPr>
            <w:tcW w:w="851" w:type="dxa"/>
            <w:tcBorders>
              <w:top w:val="single" w:sz="4" w:space="0" w:color="auto"/>
            </w:tcBorders>
            <w:vAlign w:val="center"/>
          </w:tcPr>
          <w:p w:rsidR="00C94E08" w:rsidRDefault="00C94E08">
            <w:pPr>
              <w:spacing w:line="280" w:lineRule="exact"/>
              <w:jc w:val="center"/>
              <w:rPr>
                <w:rFonts w:ascii="宋体" w:eastAsia="宋体" w:hAnsi="宋体" w:cs="Times New Roman"/>
                <w:sz w:val="24"/>
              </w:rPr>
            </w:pPr>
          </w:p>
        </w:tc>
        <w:tc>
          <w:tcPr>
            <w:tcW w:w="3260" w:type="dxa"/>
            <w:tcBorders>
              <w:top w:val="single" w:sz="4" w:space="0" w:color="auto"/>
            </w:tcBorders>
            <w:vAlign w:val="center"/>
          </w:tcPr>
          <w:p w:rsidR="00C94E08" w:rsidRDefault="00C94E08">
            <w:pPr>
              <w:spacing w:line="280" w:lineRule="exact"/>
              <w:jc w:val="center"/>
              <w:rPr>
                <w:rFonts w:ascii="宋体" w:eastAsia="宋体" w:hAnsi="宋体" w:cs="Times New Roman"/>
                <w:sz w:val="24"/>
              </w:rPr>
            </w:pPr>
          </w:p>
        </w:tc>
        <w:tc>
          <w:tcPr>
            <w:tcW w:w="1701" w:type="dxa"/>
            <w:vMerge/>
            <w:tcBorders>
              <w:bottom w:val="single" w:sz="4" w:space="0" w:color="auto"/>
            </w:tcBorders>
            <w:vAlign w:val="center"/>
          </w:tcPr>
          <w:p w:rsidR="00C94E08" w:rsidRDefault="00C94E08">
            <w:pPr>
              <w:spacing w:line="280" w:lineRule="exact"/>
              <w:jc w:val="center"/>
              <w:rPr>
                <w:rFonts w:ascii="宋体" w:eastAsia="宋体" w:hAnsi="宋体" w:cs="Times New Roman"/>
                <w:sz w:val="24"/>
              </w:rPr>
            </w:pPr>
          </w:p>
        </w:tc>
      </w:tr>
      <w:tr w:rsidR="00C94E08">
        <w:trPr>
          <w:trHeight w:val="388"/>
        </w:trPr>
        <w:tc>
          <w:tcPr>
            <w:tcW w:w="711" w:type="dxa"/>
            <w:tcBorders>
              <w:top w:val="single" w:sz="4" w:space="0" w:color="auto"/>
              <w:right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lastRenderedPageBreak/>
              <w:t>玻璃器皿</w:t>
            </w:r>
          </w:p>
        </w:tc>
        <w:tc>
          <w:tcPr>
            <w:tcW w:w="2232" w:type="dxa"/>
            <w:tcBorders>
              <w:top w:val="single" w:sz="4" w:space="0" w:color="auto"/>
              <w:left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300mL</w:t>
            </w:r>
            <w:r>
              <w:rPr>
                <w:rFonts w:ascii="宋体" w:eastAsia="宋体" w:hAnsi="宋体" w:cs="Times New Roman"/>
                <w:sz w:val="24"/>
              </w:rPr>
              <w:t>至</w:t>
            </w:r>
            <w:r>
              <w:rPr>
                <w:rFonts w:ascii="宋体" w:eastAsia="宋体" w:hAnsi="宋体" w:cs="Times New Roman"/>
                <w:sz w:val="24"/>
              </w:rPr>
              <w:t>500mL</w:t>
            </w:r>
            <w:r>
              <w:rPr>
                <w:rFonts w:ascii="宋体" w:eastAsia="宋体" w:hAnsi="宋体" w:cs="Times New Roman"/>
                <w:sz w:val="24"/>
              </w:rPr>
              <w:t>烧杯（</w:t>
            </w:r>
            <w:r>
              <w:rPr>
                <w:rFonts w:ascii="宋体" w:eastAsia="宋体" w:hAnsi="宋体" w:cs="Times New Roman"/>
                <w:sz w:val="24"/>
              </w:rPr>
              <w:t>4</w:t>
            </w:r>
            <w:r>
              <w:rPr>
                <w:rFonts w:ascii="宋体" w:eastAsia="宋体" w:hAnsi="宋体" w:cs="Times New Roman"/>
                <w:sz w:val="24"/>
              </w:rPr>
              <w:t>个）、</w:t>
            </w:r>
            <w:r>
              <w:rPr>
                <w:rFonts w:ascii="宋体" w:eastAsia="宋体" w:hAnsi="宋体" w:cs="Times New Roman"/>
                <w:sz w:val="24"/>
              </w:rPr>
              <w:t>50mL</w:t>
            </w:r>
            <w:r>
              <w:rPr>
                <w:rFonts w:ascii="宋体" w:eastAsia="宋体" w:hAnsi="宋体" w:cs="Times New Roman"/>
                <w:sz w:val="24"/>
              </w:rPr>
              <w:t>烧杯（</w:t>
            </w:r>
            <w:r>
              <w:rPr>
                <w:rFonts w:ascii="宋体" w:eastAsia="宋体" w:hAnsi="宋体" w:cs="Times New Roman"/>
                <w:sz w:val="24"/>
              </w:rPr>
              <w:t>1</w:t>
            </w:r>
            <w:r>
              <w:rPr>
                <w:rFonts w:ascii="宋体" w:eastAsia="宋体" w:hAnsi="宋体" w:cs="Times New Roman"/>
                <w:sz w:val="24"/>
              </w:rPr>
              <w:t>个）、</w:t>
            </w:r>
            <w:r>
              <w:rPr>
                <w:rFonts w:ascii="宋体" w:eastAsia="宋体" w:hAnsi="宋体" w:cs="Times New Roman"/>
                <w:sz w:val="24"/>
              </w:rPr>
              <w:t>200mL</w:t>
            </w:r>
            <w:r>
              <w:rPr>
                <w:rFonts w:ascii="宋体" w:eastAsia="宋体" w:hAnsi="宋体" w:cs="Times New Roman"/>
                <w:sz w:val="24"/>
              </w:rPr>
              <w:t>量筒（</w:t>
            </w:r>
            <w:r>
              <w:rPr>
                <w:rFonts w:ascii="宋体" w:eastAsia="宋体" w:hAnsi="宋体" w:cs="Times New Roman"/>
                <w:sz w:val="24"/>
              </w:rPr>
              <w:t>1</w:t>
            </w:r>
            <w:r>
              <w:rPr>
                <w:rFonts w:ascii="宋体" w:eastAsia="宋体" w:hAnsi="宋体" w:cs="Times New Roman"/>
                <w:sz w:val="24"/>
              </w:rPr>
              <w:t>个）</w:t>
            </w:r>
          </w:p>
        </w:tc>
        <w:tc>
          <w:tcPr>
            <w:tcW w:w="851"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3260"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1701" w:type="dxa"/>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组委会提供</w:t>
            </w:r>
          </w:p>
        </w:tc>
      </w:tr>
      <w:tr w:rsidR="00C94E08">
        <w:trPr>
          <w:trHeight w:val="388"/>
        </w:trPr>
        <w:tc>
          <w:tcPr>
            <w:tcW w:w="711" w:type="dxa"/>
            <w:vMerge w:val="restart"/>
            <w:tcBorders>
              <w:right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试剂</w:t>
            </w:r>
          </w:p>
        </w:tc>
        <w:tc>
          <w:tcPr>
            <w:tcW w:w="2232" w:type="dxa"/>
            <w:tcBorders>
              <w:top w:val="single" w:sz="4" w:space="0" w:color="auto"/>
              <w:left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硝酸（</w:t>
            </w:r>
            <w:r>
              <w:rPr>
                <w:rFonts w:ascii="宋体" w:eastAsia="宋体" w:hAnsi="宋体" w:cs="Times New Roman"/>
                <w:sz w:val="24"/>
              </w:rPr>
              <w:t>1+1</w:t>
            </w:r>
            <w:r>
              <w:rPr>
                <w:rFonts w:ascii="宋体" w:eastAsia="宋体" w:hAnsi="宋体" w:cs="Times New Roman"/>
                <w:sz w:val="24"/>
              </w:rPr>
              <w:t>）</w:t>
            </w:r>
          </w:p>
        </w:tc>
        <w:tc>
          <w:tcPr>
            <w:tcW w:w="851"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3260"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1701" w:type="dxa"/>
            <w:vMerge w:val="restart"/>
            <w:tcBorders>
              <w:top w:val="single" w:sz="4" w:space="0" w:color="auto"/>
            </w:tcBorders>
            <w:vAlign w:val="center"/>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组委会提供</w:t>
            </w:r>
          </w:p>
        </w:tc>
      </w:tr>
      <w:tr w:rsidR="00C94E08">
        <w:trPr>
          <w:trHeight w:val="388"/>
        </w:trPr>
        <w:tc>
          <w:tcPr>
            <w:tcW w:w="711" w:type="dxa"/>
            <w:vMerge/>
            <w:tcBorders>
              <w:right w:val="single" w:sz="4" w:space="0" w:color="auto"/>
            </w:tcBorders>
          </w:tcPr>
          <w:p w:rsidR="00C94E08" w:rsidRDefault="00C94E08">
            <w:pPr>
              <w:spacing w:line="280" w:lineRule="exact"/>
              <w:jc w:val="center"/>
              <w:rPr>
                <w:rFonts w:ascii="宋体" w:eastAsia="宋体" w:hAnsi="宋体" w:cs="Times New Roman"/>
                <w:sz w:val="24"/>
              </w:rPr>
            </w:pPr>
          </w:p>
        </w:tc>
        <w:tc>
          <w:tcPr>
            <w:tcW w:w="2232" w:type="dxa"/>
            <w:tcBorders>
              <w:top w:val="single" w:sz="4" w:space="0" w:color="auto"/>
              <w:left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硝酸银溶液（见标签）</w:t>
            </w:r>
          </w:p>
        </w:tc>
        <w:tc>
          <w:tcPr>
            <w:tcW w:w="851"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3260"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1701" w:type="dxa"/>
            <w:vMerge/>
          </w:tcPr>
          <w:p w:rsidR="00C94E08" w:rsidRDefault="00C94E08">
            <w:pPr>
              <w:spacing w:line="280" w:lineRule="exact"/>
              <w:jc w:val="center"/>
              <w:rPr>
                <w:rFonts w:ascii="宋体" w:eastAsia="宋体" w:hAnsi="宋体" w:cs="Times New Roman"/>
                <w:sz w:val="24"/>
              </w:rPr>
            </w:pPr>
          </w:p>
        </w:tc>
      </w:tr>
      <w:tr w:rsidR="00C94E08">
        <w:trPr>
          <w:trHeight w:val="388"/>
        </w:trPr>
        <w:tc>
          <w:tcPr>
            <w:tcW w:w="711" w:type="dxa"/>
            <w:vMerge/>
            <w:tcBorders>
              <w:right w:val="single" w:sz="4" w:space="0" w:color="auto"/>
            </w:tcBorders>
          </w:tcPr>
          <w:p w:rsidR="00C94E08" w:rsidRDefault="00C94E08">
            <w:pPr>
              <w:spacing w:line="280" w:lineRule="exact"/>
              <w:jc w:val="center"/>
              <w:rPr>
                <w:rFonts w:ascii="宋体" w:eastAsia="宋体" w:hAnsi="宋体" w:cs="Times New Roman"/>
                <w:sz w:val="24"/>
              </w:rPr>
            </w:pPr>
          </w:p>
        </w:tc>
        <w:tc>
          <w:tcPr>
            <w:tcW w:w="2232" w:type="dxa"/>
            <w:tcBorders>
              <w:top w:val="single" w:sz="4" w:space="0" w:color="auto"/>
              <w:left w:val="single" w:sz="4" w:space="0" w:color="auto"/>
              <w:bottom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氯化钠标准溶液</w:t>
            </w:r>
          </w:p>
          <w:p w:rsidR="00C94E08" w:rsidRDefault="00BC7F46">
            <w:pPr>
              <w:spacing w:line="280" w:lineRule="exact"/>
              <w:rPr>
                <w:rFonts w:ascii="宋体" w:eastAsia="宋体" w:hAnsi="宋体" w:cs="Times New Roman"/>
                <w:sz w:val="24"/>
              </w:rPr>
            </w:pPr>
            <w:r>
              <w:rPr>
                <w:rFonts w:ascii="宋体" w:eastAsia="宋体" w:hAnsi="宋体" w:cs="Times New Roman"/>
                <w:sz w:val="24"/>
              </w:rPr>
              <w:t>（</w:t>
            </w:r>
            <w:r>
              <w:rPr>
                <w:rFonts w:ascii="宋体" w:eastAsia="宋体" w:hAnsi="宋体" w:cs="Times New Roman"/>
                <w:sz w:val="24"/>
              </w:rPr>
              <w:t>0.1000mol/L</w:t>
            </w:r>
            <w:r>
              <w:rPr>
                <w:rFonts w:ascii="宋体" w:eastAsia="宋体" w:hAnsi="宋体" w:cs="Times New Roman"/>
                <w:sz w:val="24"/>
              </w:rPr>
              <w:t>）</w:t>
            </w:r>
          </w:p>
        </w:tc>
        <w:tc>
          <w:tcPr>
            <w:tcW w:w="851" w:type="dxa"/>
            <w:tcBorders>
              <w:top w:val="single" w:sz="4" w:space="0" w:color="auto"/>
              <w:bottom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3260"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1701" w:type="dxa"/>
            <w:vMerge/>
          </w:tcPr>
          <w:p w:rsidR="00C94E08" w:rsidRDefault="00C94E08">
            <w:pPr>
              <w:spacing w:line="280" w:lineRule="exact"/>
              <w:jc w:val="center"/>
              <w:rPr>
                <w:rFonts w:ascii="宋体" w:eastAsia="宋体" w:hAnsi="宋体" w:cs="Times New Roman"/>
                <w:sz w:val="24"/>
              </w:rPr>
            </w:pPr>
          </w:p>
        </w:tc>
      </w:tr>
      <w:tr w:rsidR="00C94E08">
        <w:trPr>
          <w:trHeight w:val="388"/>
        </w:trPr>
        <w:tc>
          <w:tcPr>
            <w:tcW w:w="711" w:type="dxa"/>
            <w:vMerge/>
            <w:tcBorders>
              <w:right w:val="single" w:sz="4" w:space="0" w:color="auto"/>
            </w:tcBorders>
          </w:tcPr>
          <w:p w:rsidR="00C94E08" w:rsidRDefault="00C94E08">
            <w:pPr>
              <w:spacing w:line="280" w:lineRule="exact"/>
              <w:jc w:val="center"/>
              <w:rPr>
                <w:rFonts w:ascii="宋体" w:eastAsia="宋体" w:hAnsi="宋体" w:cs="Times New Roman"/>
                <w:sz w:val="24"/>
              </w:rPr>
            </w:pPr>
          </w:p>
        </w:tc>
        <w:tc>
          <w:tcPr>
            <w:tcW w:w="2232" w:type="dxa"/>
            <w:tcBorders>
              <w:top w:val="single" w:sz="4" w:space="0" w:color="auto"/>
              <w:left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低浓度氯离子溶液</w:t>
            </w:r>
          </w:p>
        </w:tc>
        <w:tc>
          <w:tcPr>
            <w:tcW w:w="851"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3260"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1701" w:type="dxa"/>
            <w:vMerge/>
          </w:tcPr>
          <w:p w:rsidR="00C94E08" w:rsidRDefault="00C94E08">
            <w:pPr>
              <w:spacing w:line="280" w:lineRule="exact"/>
              <w:jc w:val="center"/>
              <w:rPr>
                <w:rFonts w:ascii="宋体" w:eastAsia="宋体" w:hAnsi="宋体" w:cs="Times New Roman"/>
                <w:sz w:val="24"/>
              </w:rPr>
            </w:pPr>
          </w:p>
        </w:tc>
      </w:tr>
      <w:tr w:rsidR="00C94E08">
        <w:trPr>
          <w:trHeight w:val="388"/>
        </w:trPr>
        <w:tc>
          <w:tcPr>
            <w:tcW w:w="711" w:type="dxa"/>
            <w:vMerge/>
            <w:tcBorders>
              <w:right w:val="single" w:sz="4" w:space="0" w:color="auto"/>
            </w:tcBorders>
          </w:tcPr>
          <w:p w:rsidR="00C94E08" w:rsidRDefault="00C94E08">
            <w:pPr>
              <w:spacing w:line="280" w:lineRule="exact"/>
              <w:jc w:val="center"/>
              <w:rPr>
                <w:rFonts w:ascii="宋体" w:eastAsia="宋体" w:hAnsi="宋体" w:cs="Times New Roman"/>
                <w:sz w:val="24"/>
              </w:rPr>
            </w:pPr>
          </w:p>
        </w:tc>
        <w:tc>
          <w:tcPr>
            <w:tcW w:w="2232" w:type="dxa"/>
            <w:tcBorders>
              <w:top w:val="single" w:sz="4" w:space="0" w:color="auto"/>
              <w:left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蒸馏水、洗瓶、洗耳球</w:t>
            </w:r>
          </w:p>
        </w:tc>
        <w:tc>
          <w:tcPr>
            <w:tcW w:w="851"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3260" w:type="dxa"/>
            <w:tcBorders>
              <w:top w:val="single" w:sz="4" w:space="0" w:color="auto"/>
            </w:tcBorders>
          </w:tcPr>
          <w:p w:rsidR="00C94E08" w:rsidRDefault="00BC7F46">
            <w:pPr>
              <w:spacing w:line="280" w:lineRule="exact"/>
              <w:jc w:val="center"/>
              <w:rPr>
                <w:rFonts w:ascii="宋体" w:eastAsia="宋体" w:hAnsi="宋体" w:cs="Times New Roman"/>
                <w:sz w:val="24"/>
              </w:rPr>
            </w:pPr>
            <w:r>
              <w:rPr>
                <w:rFonts w:ascii="宋体" w:eastAsia="宋体" w:hAnsi="宋体" w:cs="Times New Roman"/>
                <w:sz w:val="24"/>
              </w:rPr>
              <w:t>/</w:t>
            </w:r>
          </w:p>
        </w:tc>
        <w:tc>
          <w:tcPr>
            <w:tcW w:w="1701" w:type="dxa"/>
            <w:vMerge/>
          </w:tcPr>
          <w:p w:rsidR="00C94E08" w:rsidRDefault="00C94E08">
            <w:pPr>
              <w:spacing w:line="280" w:lineRule="exact"/>
              <w:jc w:val="center"/>
              <w:rPr>
                <w:rFonts w:ascii="宋体" w:eastAsia="宋体" w:hAnsi="宋体" w:cs="Times New Roman"/>
                <w:sz w:val="24"/>
              </w:rPr>
            </w:pPr>
          </w:p>
        </w:tc>
      </w:tr>
    </w:tbl>
    <w:p w:rsidR="00C94E08" w:rsidRDefault="00BC7F46">
      <w:pPr>
        <w:pStyle w:val="a5"/>
        <w:spacing w:before="0" w:beforeAutospacing="0" w:after="0" w:afterAutospacing="0"/>
        <w:ind w:firstLineChars="200" w:firstLine="640"/>
        <w:jc w:val="both"/>
        <w:rPr>
          <w:rFonts w:ascii="黑体" w:eastAsia="黑体" w:hAnsi="黑体"/>
          <w:color w:val="000000"/>
          <w:sz w:val="32"/>
          <w:szCs w:val="32"/>
        </w:rPr>
      </w:pPr>
      <w:r>
        <w:rPr>
          <w:rFonts w:ascii="黑体" w:eastAsia="黑体" w:hAnsi="黑体"/>
          <w:color w:val="000000"/>
          <w:sz w:val="32"/>
          <w:szCs w:val="32"/>
        </w:rPr>
        <w:t>三、执行标准与规范（</w:t>
      </w:r>
      <w:proofErr w:type="gramStart"/>
      <w:r>
        <w:rPr>
          <w:rFonts w:ascii="黑体" w:eastAsia="黑体" w:hAnsi="黑体"/>
          <w:color w:val="000000"/>
          <w:sz w:val="32"/>
          <w:szCs w:val="32"/>
        </w:rPr>
        <w:t>含理论</w:t>
      </w:r>
      <w:proofErr w:type="gramEnd"/>
      <w:r>
        <w:rPr>
          <w:rFonts w:ascii="黑体" w:eastAsia="黑体" w:hAnsi="黑体"/>
          <w:color w:val="000000"/>
          <w:sz w:val="32"/>
          <w:szCs w:val="32"/>
        </w:rPr>
        <w:t>和实操，包括但不限于以下标准规范）</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w:t>
      </w:r>
      <w:r>
        <w:rPr>
          <w:rFonts w:ascii="Times New Roman" w:eastAsia="仿宋_GB2312" w:hAnsi="Times New Roman" w:cs="Times New Roman"/>
          <w:color w:val="333333"/>
          <w:kern w:val="0"/>
          <w:sz w:val="32"/>
          <w:szCs w:val="32"/>
          <w:lang w:bidi="ar"/>
        </w:rPr>
        <w:t>《通用硅酸盐水泥》</w:t>
      </w:r>
      <w:r>
        <w:rPr>
          <w:rFonts w:ascii="Times New Roman" w:eastAsia="仿宋_GB2312" w:hAnsi="Times New Roman" w:cs="Times New Roman"/>
          <w:color w:val="333333"/>
          <w:kern w:val="0"/>
          <w:sz w:val="32"/>
          <w:szCs w:val="32"/>
          <w:lang w:bidi="ar"/>
        </w:rPr>
        <w:t>GB175-2007/XG1-2009/XG2-2015/</w:t>
      </w:r>
    </w:p>
    <w:p w:rsidR="00C94E08" w:rsidRDefault="00BC7F46">
      <w:pPr>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XG3-2018</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w:t>
      </w:r>
      <w:r>
        <w:rPr>
          <w:rFonts w:ascii="Times New Roman" w:eastAsia="仿宋_GB2312" w:hAnsi="Times New Roman" w:cs="Times New Roman"/>
          <w:color w:val="333333"/>
          <w:kern w:val="0"/>
          <w:sz w:val="32"/>
          <w:szCs w:val="32"/>
          <w:lang w:bidi="ar"/>
        </w:rPr>
        <w:t>《水泥胶砂强度检验方法</w:t>
      </w:r>
      <w:r>
        <w:rPr>
          <w:rFonts w:ascii="Times New Roman" w:eastAsia="仿宋_GB2312" w:hAnsi="Times New Roman" w:cs="Times New Roman"/>
          <w:color w:val="333333"/>
          <w:kern w:val="0"/>
          <w:sz w:val="32"/>
          <w:szCs w:val="32"/>
          <w:lang w:bidi="ar"/>
        </w:rPr>
        <w:t>(ISO</w:t>
      </w:r>
      <w:r>
        <w:rPr>
          <w:rFonts w:ascii="Times New Roman" w:eastAsia="仿宋_GB2312" w:hAnsi="Times New Roman" w:cs="Times New Roman"/>
          <w:color w:val="333333"/>
          <w:kern w:val="0"/>
          <w:sz w:val="32"/>
          <w:szCs w:val="32"/>
          <w:lang w:bidi="ar"/>
        </w:rPr>
        <w:t>法》</w:t>
      </w:r>
      <w:r>
        <w:rPr>
          <w:rFonts w:ascii="Times New Roman" w:eastAsia="仿宋_GB2312" w:hAnsi="Times New Roman" w:cs="Times New Roman"/>
          <w:color w:val="333333"/>
          <w:kern w:val="0"/>
          <w:sz w:val="32"/>
          <w:szCs w:val="32"/>
          <w:lang w:bidi="ar"/>
        </w:rPr>
        <w:t>GB/T 17671-2021</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w:t>
      </w:r>
      <w:r>
        <w:rPr>
          <w:rFonts w:ascii="Times New Roman" w:eastAsia="仿宋_GB2312" w:hAnsi="Times New Roman" w:cs="Times New Roman"/>
          <w:color w:val="333333"/>
          <w:kern w:val="0"/>
          <w:sz w:val="32"/>
          <w:szCs w:val="32"/>
          <w:lang w:bidi="ar"/>
        </w:rPr>
        <w:t>《水泥标准稠度用水量、凝结时间、安定性检验方法》</w:t>
      </w:r>
      <w:r>
        <w:rPr>
          <w:rFonts w:ascii="Times New Roman" w:eastAsia="仿宋_GB2312" w:hAnsi="Times New Roman" w:cs="Times New Roman"/>
          <w:color w:val="333333"/>
          <w:kern w:val="0"/>
          <w:sz w:val="32"/>
          <w:szCs w:val="32"/>
          <w:lang w:bidi="ar"/>
        </w:rPr>
        <w:t>GB/T 1346-2011</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w:t>
      </w:r>
      <w:r>
        <w:rPr>
          <w:rFonts w:ascii="Times New Roman" w:eastAsia="仿宋_GB2312" w:hAnsi="Times New Roman" w:cs="Times New Roman"/>
          <w:color w:val="333333"/>
          <w:kern w:val="0"/>
          <w:sz w:val="32"/>
          <w:szCs w:val="32"/>
          <w:lang w:bidi="ar"/>
        </w:rPr>
        <w:t>《水泥比表面积测定方法勃氏法》</w:t>
      </w:r>
      <w:r>
        <w:rPr>
          <w:rFonts w:ascii="Times New Roman" w:eastAsia="仿宋_GB2312" w:hAnsi="Times New Roman" w:cs="Times New Roman"/>
          <w:color w:val="333333"/>
          <w:kern w:val="0"/>
          <w:sz w:val="32"/>
          <w:szCs w:val="32"/>
          <w:lang w:bidi="ar"/>
        </w:rPr>
        <w:t>GB/T 8074-2008</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5.</w:t>
      </w:r>
      <w:r>
        <w:rPr>
          <w:rFonts w:ascii="Times New Roman" w:eastAsia="仿宋_GB2312" w:hAnsi="Times New Roman" w:cs="Times New Roman"/>
          <w:color w:val="333333"/>
          <w:kern w:val="0"/>
          <w:sz w:val="32"/>
          <w:szCs w:val="32"/>
          <w:lang w:bidi="ar"/>
        </w:rPr>
        <w:t>《水泥细度检验方法筛析法》</w:t>
      </w:r>
      <w:r>
        <w:rPr>
          <w:rFonts w:ascii="Times New Roman" w:eastAsia="仿宋_GB2312" w:hAnsi="Times New Roman" w:cs="Times New Roman"/>
          <w:color w:val="333333"/>
          <w:kern w:val="0"/>
          <w:sz w:val="32"/>
          <w:szCs w:val="32"/>
          <w:lang w:bidi="ar"/>
        </w:rPr>
        <w:t>GB/T 1345-2005</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6.</w:t>
      </w:r>
      <w:r>
        <w:rPr>
          <w:rFonts w:ascii="Times New Roman" w:eastAsia="仿宋_GB2312" w:hAnsi="Times New Roman" w:cs="Times New Roman"/>
          <w:color w:val="333333"/>
          <w:kern w:val="0"/>
          <w:sz w:val="32"/>
          <w:szCs w:val="32"/>
          <w:lang w:bidi="ar"/>
        </w:rPr>
        <w:t>《水泥化学分析方法》</w:t>
      </w:r>
      <w:r>
        <w:rPr>
          <w:rFonts w:ascii="Times New Roman" w:eastAsia="仿宋_GB2312" w:hAnsi="Times New Roman" w:cs="Times New Roman"/>
          <w:color w:val="333333"/>
          <w:kern w:val="0"/>
          <w:sz w:val="32"/>
          <w:szCs w:val="32"/>
          <w:lang w:bidi="ar"/>
        </w:rPr>
        <w:t>GB/T 176-2017</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7.</w:t>
      </w:r>
      <w:r>
        <w:rPr>
          <w:rFonts w:ascii="Times New Roman" w:eastAsia="仿宋_GB2312" w:hAnsi="Times New Roman" w:cs="Times New Roman"/>
          <w:color w:val="333333"/>
          <w:kern w:val="0"/>
          <w:sz w:val="32"/>
          <w:szCs w:val="32"/>
          <w:lang w:bidi="ar"/>
        </w:rPr>
        <w:t>《水泥胶砂流动度测定方法》</w:t>
      </w:r>
      <w:r>
        <w:rPr>
          <w:rFonts w:ascii="Times New Roman" w:eastAsia="仿宋_GB2312" w:hAnsi="Times New Roman" w:cs="Times New Roman"/>
          <w:color w:val="333333"/>
          <w:kern w:val="0"/>
          <w:sz w:val="32"/>
          <w:szCs w:val="32"/>
          <w:lang w:bidi="ar"/>
        </w:rPr>
        <w:t>GB/T 2419-2005</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8.</w:t>
      </w:r>
      <w:r>
        <w:rPr>
          <w:rFonts w:ascii="Times New Roman" w:eastAsia="仿宋_GB2312" w:hAnsi="Times New Roman" w:cs="Times New Roman"/>
          <w:color w:val="333333"/>
          <w:kern w:val="0"/>
          <w:sz w:val="32"/>
          <w:szCs w:val="32"/>
          <w:lang w:bidi="ar"/>
        </w:rPr>
        <w:t>《硫铝酸盐水泥》</w:t>
      </w:r>
      <w:r>
        <w:rPr>
          <w:rFonts w:ascii="Times New Roman" w:eastAsia="仿宋_GB2312" w:hAnsi="Times New Roman" w:cs="Times New Roman"/>
          <w:color w:val="333333"/>
          <w:kern w:val="0"/>
          <w:sz w:val="32"/>
          <w:szCs w:val="32"/>
          <w:lang w:bidi="ar"/>
        </w:rPr>
        <w:t>GB/T 20472-2006</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9.</w:t>
      </w:r>
      <w:r>
        <w:rPr>
          <w:rFonts w:ascii="Times New Roman" w:eastAsia="仿宋_GB2312" w:hAnsi="Times New Roman" w:cs="Times New Roman"/>
          <w:color w:val="333333"/>
          <w:kern w:val="0"/>
          <w:sz w:val="32"/>
          <w:szCs w:val="32"/>
          <w:lang w:bidi="ar"/>
        </w:rPr>
        <w:t>《水泥密度测定方法》</w:t>
      </w:r>
      <w:r>
        <w:rPr>
          <w:rFonts w:ascii="Times New Roman" w:eastAsia="仿宋_GB2312" w:hAnsi="Times New Roman" w:cs="Times New Roman"/>
          <w:color w:val="333333"/>
          <w:kern w:val="0"/>
          <w:sz w:val="32"/>
          <w:szCs w:val="32"/>
          <w:lang w:bidi="ar"/>
        </w:rPr>
        <w:t>GB/T 208-2014</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10.</w:t>
      </w:r>
      <w:r>
        <w:rPr>
          <w:rFonts w:ascii="Times New Roman" w:eastAsia="仿宋_GB2312" w:hAnsi="Times New Roman" w:cs="Times New Roman"/>
          <w:color w:val="333333"/>
          <w:kern w:val="0"/>
          <w:sz w:val="32"/>
          <w:szCs w:val="32"/>
          <w:lang w:bidi="ar"/>
        </w:rPr>
        <w:t>《道路硅酸盐水泥》</w:t>
      </w:r>
      <w:r>
        <w:rPr>
          <w:rFonts w:ascii="Times New Roman" w:eastAsia="仿宋_GB2312" w:hAnsi="Times New Roman" w:cs="Times New Roman"/>
          <w:color w:val="333333"/>
          <w:kern w:val="0"/>
          <w:sz w:val="32"/>
          <w:szCs w:val="32"/>
          <w:lang w:bidi="ar"/>
        </w:rPr>
        <w:t>GB/T 13693-2017</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lastRenderedPageBreak/>
        <w:t>11.</w:t>
      </w:r>
      <w:r>
        <w:rPr>
          <w:rFonts w:ascii="Times New Roman" w:eastAsia="仿宋_GB2312" w:hAnsi="Times New Roman" w:cs="Times New Roman"/>
          <w:color w:val="333333"/>
          <w:kern w:val="0"/>
          <w:sz w:val="32"/>
          <w:szCs w:val="32"/>
          <w:lang w:bidi="ar"/>
        </w:rPr>
        <w:t>《水泥压蒸安定性试验方法》</w:t>
      </w:r>
      <w:r>
        <w:rPr>
          <w:rFonts w:ascii="Times New Roman" w:eastAsia="仿宋_GB2312" w:hAnsi="Times New Roman" w:cs="Times New Roman"/>
          <w:color w:val="333333"/>
          <w:kern w:val="0"/>
          <w:sz w:val="32"/>
          <w:szCs w:val="32"/>
          <w:lang w:bidi="ar"/>
        </w:rPr>
        <w:t>GB/T750-1992</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12.</w:t>
      </w:r>
      <w:r>
        <w:rPr>
          <w:rFonts w:ascii="Times New Roman" w:eastAsia="仿宋_GB2312" w:hAnsi="Times New Roman" w:cs="Times New Roman"/>
          <w:color w:val="333333"/>
          <w:kern w:val="0"/>
          <w:sz w:val="32"/>
          <w:szCs w:val="32"/>
          <w:lang w:bidi="ar"/>
        </w:rPr>
        <w:t>《水泥泌水性试验方法》</w:t>
      </w:r>
      <w:r>
        <w:rPr>
          <w:rFonts w:ascii="Times New Roman" w:eastAsia="仿宋_GB2312" w:hAnsi="Times New Roman" w:cs="Times New Roman"/>
          <w:color w:val="333333"/>
          <w:kern w:val="0"/>
          <w:sz w:val="32"/>
          <w:szCs w:val="32"/>
          <w:lang w:bidi="ar"/>
        </w:rPr>
        <w:t>JC/T2153-2012</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13.</w:t>
      </w:r>
      <w:r>
        <w:rPr>
          <w:rFonts w:ascii="Times New Roman" w:eastAsia="仿宋_GB2312" w:hAnsi="Times New Roman" w:cs="Times New Roman"/>
          <w:color w:val="333333"/>
          <w:kern w:val="0"/>
          <w:sz w:val="32"/>
          <w:szCs w:val="32"/>
          <w:lang w:bidi="ar"/>
        </w:rPr>
        <w:t>《砌筑水泥》</w:t>
      </w:r>
      <w:r>
        <w:rPr>
          <w:rFonts w:ascii="Times New Roman" w:eastAsia="仿宋_GB2312" w:hAnsi="Times New Roman" w:cs="Times New Roman"/>
          <w:color w:val="333333"/>
          <w:kern w:val="0"/>
          <w:sz w:val="32"/>
          <w:szCs w:val="32"/>
          <w:lang w:bidi="ar"/>
        </w:rPr>
        <w:t>GB/T 3183-2017</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14.</w:t>
      </w:r>
      <w:r>
        <w:rPr>
          <w:rFonts w:ascii="Times New Roman" w:eastAsia="仿宋_GB2312" w:hAnsi="Times New Roman" w:cs="Times New Roman"/>
          <w:color w:val="333333"/>
          <w:kern w:val="0"/>
          <w:sz w:val="32"/>
          <w:szCs w:val="32"/>
          <w:lang w:bidi="ar"/>
        </w:rPr>
        <w:t>《混凝土外加剂应用技术规范》</w:t>
      </w:r>
      <w:r>
        <w:rPr>
          <w:rFonts w:ascii="Times New Roman" w:eastAsia="仿宋_GB2312" w:hAnsi="Times New Roman" w:cs="Times New Roman"/>
          <w:color w:val="333333"/>
          <w:kern w:val="0"/>
          <w:sz w:val="32"/>
          <w:szCs w:val="32"/>
          <w:lang w:bidi="ar"/>
        </w:rPr>
        <w:t>GB 50119-2013</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15.</w:t>
      </w:r>
      <w:r>
        <w:rPr>
          <w:rFonts w:ascii="Times New Roman" w:eastAsia="仿宋_GB2312" w:hAnsi="Times New Roman" w:cs="Times New Roman"/>
          <w:color w:val="333333"/>
          <w:kern w:val="0"/>
          <w:sz w:val="32"/>
          <w:szCs w:val="32"/>
          <w:lang w:bidi="ar"/>
        </w:rPr>
        <w:t>《混凝土外加剂》</w:t>
      </w:r>
      <w:r>
        <w:rPr>
          <w:rFonts w:ascii="Times New Roman" w:eastAsia="仿宋_GB2312" w:hAnsi="Times New Roman" w:cs="Times New Roman"/>
          <w:color w:val="333333"/>
          <w:kern w:val="0"/>
          <w:sz w:val="32"/>
          <w:szCs w:val="32"/>
          <w:lang w:bidi="ar"/>
        </w:rPr>
        <w:t>GB 8076-2008</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16.</w:t>
      </w:r>
      <w:r>
        <w:rPr>
          <w:rFonts w:ascii="Times New Roman" w:eastAsia="仿宋_GB2312" w:hAnsi="Times New Roman" w:cs="Times New Roman"/>
          <w:color w:val="333333"/>
          <w:kern w:val="0"/>
          <w:sz w:val="32"/>
          <w:szCs w:val="32"/>
          <w:lang w:bidi="ar"/>
        </w:rPr>
        <w:t>《混凝土膨胀剂》</w:t>
      </w:r>
      <w:r>
        <w:rPr>
          <w:rFonts w:ascii="Times New Roman" w:eastAsia="仿宋_GB2312" w:hAnsi="Times New Roman" w:cs="Times New Roman"/>
          <w:color w:val="333333"/>
          <w:kern w:val="0"/>
          <w:sz w:val="32"/>
          <w:szCs w:val="32"/>
          <w:lang w:bidi="ar"/>
        </w:rPr>
        <w:t>GB/T23439-2017</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17.</w:t>
      </w:r>
      <w:r>
        <w:rPr>
          <w:rFonts w:ascii="Times New Roman" w:eastAsia="仿宋_GB2312" w:hAnsi="Times New Roman" w:cs="Times New Roman"/>
          <w:color w:val="333333"/>
          <w:kern w:val="0"/>
          <w:sz w:val="32"/>
          <w:szCs w:val="32"/>
          <w:lang w:bidi="ar"/>
        </w:rPr>
        <w:t>《混凝土外加剂匀质性试验方法》</w:t>
      </w:r>
      <w:r>
        <w:rPr>
          <w:rFonts w:ascii="Times New Roman" w:eastAsia="仿宋_GB2312" w:hAnsi="Times New Roman" w:cs="Times New Roman"/>
          <w:color w:val="333333"/>
          <w:kern w:val="0"/>
          <w:sz w:val="32"/>
          <w:szCs w:val="32"/>
          <w:lang w:bidi="ar"/>
        </w:rPr>
        <w:t>GB/T 8077-2012</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18.</w:t>
      </w:r>
      <w:r>
        <w:rPr>
          <w:rFonts w:ascii="Times New Roman" w:eastAsia="仿宋_GB2312" w:hAnsi="Times New Roman" w:cs="Times New Roman"/>
          <w:color w:val="333333"/>
          <w:kern w:val="0"/>
          <w:sz w:val="32"/>
          <w:szCs w:val="32"/>
          <w:lang w:bidi="ar"/>
        </w:rPr>
        <w:t>《矿物掺合料应用技术规范》</w:t>
      </w:r>
      <w:r>
        <w:rPr>
          <w:rFonts w:ascii="Times New Roman" w:eastAsia="仿宋_GB2312" w:hAnsi="Times New Roman" w:cs="Times New Roman"/>
          <w:color w:val="333333"/>
          <w:kern w:val="0"/>
          <w:sz w:val="32"/>
          <w:szCs w:val="32"/>
          <w:lang w:bidi="ar"/>
        </w:rPr>
        <w:t>GB/T 51003-2014</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w:t>
      </w:r>
      <w:r>
        <w:rPr>
          <w:rFonts w:ascii="Times New Roman" w:eastAsia="仿宋_GB2312" w:hAnsi="Times New Roman" w:cs="Times New Roman"/>
          <w:color w:val="333333"/>
          <w:kern w:val="0"/>
          <w:sz w:val="32"/>
          <w:szCs w:val="32"/>
          <w:lang w:bidi="ar"/>
        </w:rPr>
        <w:t>9.</w:t>
      </w:r>
      <w:r>
        <w:rPr>
          <w:rFonts w:ascii="Times New Roman" w:eastAsia="仿宋_GB2312" w:hAnsi="Times New Roman" w:cs="Times New Roman"/>
          <w:color w:val="333333"/>
          <w:kern w:val="0"/>
          <w:sz w:val="32"/>
          <w:szCs w:val="32"/>
          <w:lang w:bidi="ar"/>
        </w:rPr>
        <w:t>《用于水泥和混凝土中的粉煤灰》</w:t>
      </w:r>
      <w:r>
        <w:rPr>
          <w:rFonts w:ascii="Times New Roman" w:eastAsia="仿宋_GB2312" w:hAnsi="Times New Roman" w:cs="Times New Roman"/>
          <w:color w:val="333333"/>
          <w:kern w:val="0"/>
          <w:sz w:val="32"/>
          <w:szCs w:val="32"/>
          <w:lang w:bidi="ar"/>
        </w:rPr>
        <w:t>GB/T 1596-2017</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20.</w:t>
      </w:r>
      <w:r>
        <w:rPr>
          <w:rFonts w:ascii="Times New Roman" w:eastAsia="仿宋_GB2312" w:hAnsi="Times New Roman" w:cs="Times New Roman"/>
          <w:color w:val="333333"/>
          <w:kern w:val="0"/>
          <w:sz w:val="32"/>
          <w:szCs w:val="32"/>
          <w:lang w:bidi="ar"/>
        </w:rPr>
        <w:t>《用于水泥、砂浆和混凝土中的粒化高炉矿渣粉》</w:t>
      </w:r>
      <w:r>
        <w:rPr>
          <w:rFonts w:ascii="Times New Roman" w:eastAsia="仿宋_GB2312" w:hAnsi="Times New Roman" w:cs="Times New Roman"/>
          <w:color w:val="333333"/>
          <w:kern w:val="0"/>
          <w:sz w:val="32"/>
          <w:szCs w:val="32"/>
          <w:lang w:bidi="ar"/>
        </w:rPr>
        <w:t>GB/T 18046-2017</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21.</w:t>
      </w:r>
      <w:r>
        <w:rPr>
          <w:rFonts w:ascii="Times New Roman" w:eastAsia="仿宋_GB2312" w:hAnsi="Times New Roman" w:cs="Times New Roman"/>
          <w:color w:val="333333"/>
          <w:kern w:val="0"/>
          <w:sz w:val="32"/>
          <w:szCs w:val="32"/>
          <w:lang w:bidi="ar"/>
        </w:rPr>
        <w:t>《高强高性能混凝土用矿物外加剂》</w:t>
      </w:r>
      <w:r>
        <w:rPr>
          <w:rFonts w:ascii="Times New Roman" w:eastAsia="仿宋_GB2312" w:hAnsi="Times New Roman" w:cs="Times New Roman"/>
          <w:color w:val="333333"/>
          <w:kern w:val="0"/>
          <w:sz w:val="32"/>
          <w:szCs w:val="32"/>
          <w:lang w:bidi="ar"/>
        </w:rPr>
        <w:t>GB/T 18736-2017</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 xml:space="preserve">22. </w:t>
      </w:r>
      <w:r>
        <w:rPr>
          <w:rFonts w:ascii="Times New Roman" w:eastAsia="仿宋_GB2312" w:hAnsi="Times New Roman" w:cs="Times New Roman"/>
          <w:color w:val="333333"/>
          <w:kern w:val="0"/>
          <w:sz w:val="32"/>
          <w:szCs w:val="32"/>
          <w:lang w:bidi="ar"/>
        </w:rPr>
        <w:t>《水泥基渗透结晶型防水材料》</w:t>
      </w:r>
      <w:r>
        <w:rPr>
          <w:rFonts w:ascii="Times New Roman" w:eastAsia="仿宋_GB2312" w:hAnsi="Times New Roman" w:cs="Times New Roman"/>
          <w:color w:val="333333"/>
          <w:kern w:val="0"/>
          <w:sz w:val="32"/>
          <w:szCs w:val="32"/>
          <w:lang w:bidi="ar"/>
        </w:rPr>
        <w:t>GB 18445-2012</w:t>
      </w:r>
    </w:p>
    <w:p w:rsidR="00C94E08" w:rsidRDefault="00BC7F46">
      <w:pPr>
        <w:ind w:firstLineChars="200" w:firstLine="640"/>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23.</w:t>
      </w:r>
      <w:r>
        <w:rPr>
          <w:rFonts w:ascii="Times New Roman" w:eastAsia="仿宋_GB2312" w:hAnsi="Times New Roman" w:cs="Times New Roman"/>
          <w:color w:val="333333"/>
          <w:kern w:val="0"/>
          <w:sz w:val="32"/>
          <w:szCs w:val="32"/>
          <w:lang w:bidi="ar"/>
        </w:rPr>
        <w:t>《普通混凝土用砂、石质量及检验方法标准</w:t>
      </w:r>
      <w:r>
        <w:rPr>
          <w:rFonts w:ascii="Times New Roman" w:eastAsia="仿宋_GB2312" w:hAnsi="Times New Roman" w:cs="Times New Roman" w:hint="eastAsia"/>
          <w:color w:val="333333"/>
          <w:kern w:val="0"/>
          <w:sz w:val="32"/>
          <w:szCs w:val="32"/>
          <w:lang w:bidi="ar"/>
        </w:rPr>
        <w:t>（</w:t>
      </w:r>
      <w:r>
        <w:rPr>
          <w:rFonts w:ascii="Times New Roman" w:eastAsia="仿宋_GB2312" w:hAnsi="Times New Roman" w:cs="Times New Roman"/>
          <w:color w:val="333333"/>
          <w:kern w:val="0"/>
          <w:sz w:val="32"/>
          <w:szCs w:val="32"/>
          <w:lang w:bidi="ar"/>
        </w:rPr>
        <w:t>附条文说明</w:t>
      </w:r>
      <w:r>
        <w:rPr>
          <w:rFonts w:ascii="Times New Roman" w:eastAsia="仿宋_GB2312" w:hAnsi="Times New Roman" w:cs="Times New Roman" w:hint="eastAsia"/>
          <w:color w:val="333333"/>
          <w:kern w:val="0"/>
          <w:sz w:val="32"/>
          <w:szCs w:val="32"/>
          <w:lang w:bidi="ar"/>
        </w:rPr>
        <w:t>）</w:t>
      </w:r>
      <w:r>
        <w:rPr>
          <w:rFonts w:ascii="Times New Roman" w:eastAsia="仿宋_GB2312" w:hAnsi="Times New Roman" w:cs="Times New Roman"/>
          <w:color w:val="333333"/>
          <w:kern w:val="0"/>
          <w:sz w:val="32"/>
          <w:szCs w:val="32"/>
          <w:lang w:bidi="ar"/>
        </w:rPr>
        <w:t>》</w:t>
      </w:r>
      <w:r>
        <w:rPr>
          <w:rFonts w:ascii="Times New Roman" w:eastAsia="仿宋_GB2312" w:hAnsi="Times New Roman" w:cs="Times New Roman"/>
          <w:color w:val="333333"/>
          <w:kern w:val="0"/>
          <w:sz w:val="32"/>
          <w:szCs w:val="32"/>
          <w:lang w:bidi="ar"/>
        </w:rPr>
        <w:t>JGJ 52-2006</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24.</w:t>
      </w:r>
      <w:r>
        <w:rPr>
          <w:rFonts w:ascii="Times New Roman" w:eastAsia="仿宋_GB2312" w:hAnsi="Times New Roman" w:cs="Times New Roman"/>
          <w:color w:val="333333"/>
          <w:kern w:val="0"/>
          <w:sz w:val="32"/>
          <w:szCs w:val="32"/>
          <w:lang w:bidi="ar"/>
        </w:rPr>
        <w:t>《建设用卵石、碎石》</w:t>
      </w:r>
      <w:r>
        <w:rPr>
          <w:rFonts w:ascii="Times New Roman" w:eastAsia="仿宋_GB2312" w:hAnsi="Times New Roman" w:cs="Times New Roman"/>
          <w:color w:val="333333"/>
          <w:kern w:val="0"/>
          <w:sz w:val="32"/>
          <w:szCs w:val="32"/>
          <w:lang w:bidi="ar"/>
        </w:rPr>
        <w:t>GB/T 14685-2011</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25.</w:t>
      </w:r>
      <w:r>
        <w:rPr>
          <w:rFonts w:ascii="Times New Roman" w:eastAsia="仿宋_GB2312" w:hAnsi="Times New Roman" w:cs="Times New Roman"/>
          <w:color w:val="333333"/>
          <w:kern w:val="0"/>
          <w:sz w:val="32"/>
          <w:szCs w:val="32"/>
          <w:lang w:bidi="ar"/>
        </w:rPr>
        <w:t>《建设用砂》</w:t>
      </w:r>
      <w:r>
        <w:rPr>
          <w:rFonts w:ascii="Times New Roman" w:eastAsia="仿宋_GB2312" w:hAnsi="Times New Roman" w:cs="Times New Roman"/>
          <w:color w:val="333333"/>
          <w:kern w:val="0"/>
          <w:sz w:val="32"/>
          <w:szCs w:val="32"/>
          <w:lang w:bidi="ar"/>
        </w:rPr>
        <w:t>GB/T14684-2011</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26.</w:t>
      </w:r>
      <w:r>
        <w:rPr>
          <w:rFonts w:ascii="Times New Roman" w:eastAsia="仿宋_GB2312" w:hAnsi="Times New Roman" w:cs="Times New Roman"/>
          <w:color w:val="333333"/>
          <w:kern w:val="0"/>
          <w:sz w:val="32"/>
          <w:szCs w:val="32"/>
          <w:lang w:bidi="ar"/>
        </w:rPr>
        <w:t>《混凝土质量控制标准》</w:t>
      </w:r>
      <w:r>
        <w:rPr>
          <w:rFonts w:ascii="Times New Roman" w:eastAsia="仿宋_GB2312" w:hAnsi="Times New Roman" w:cs="Times New Roman"/>
          <w:color w:val="333333"/>
          <w:kern w:val="0"/>
          <w:sz w:val="32"/>
          <w:szCs w:val="32"/>
          <w:lang w:bidi="ar"/>
        </w:rPr>
        <w:t xml:space="preserve">GB </w:t>
      </w:r>
      <w:r>
        <w:rPr>
          <w:rFonts w:ascii="Times New Roman" w:eastAsia="仿宋_GB2312" w:hAnsi="Times New Roman" w:cs="Times New Roman"/>
          <w:color w:val="333333"/>
          <w:kern w:val="0"/>
          <w:sz w:val="32"/>
          <w:szCs w:val="32"/>
          <w:lang w:bidi="ar"/>
        </w:rPr>
        <w:t>50164-2011</w:t>
      </w:r>
    </w:p>
    <w:p w:rsidR="00C94E08" w:rsidRDefault="00BC7F46">
      <w:pPr>
        <w:ind w:firstLineChars="200" w:firstLine="640"/>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27.</w:t>
      </w:r>
      <w:r>
        <w:rPr>
          <w:rFonts w:ascii="Times New Roman" w:eastAsia="仿宋_GB2312" w:hAnsi="Times New Roman" w:cs="Times New Roman"/>
          <w:color w:val="333333"/>
          <w:kern w:val="0"/>
          <w:sz w:val="32"/>
          <w:szCs w:val="32"/>
          <w:lang w:bidi="ar"/>
        </w:rPr>
        <w:t>《混凝土物理力学性能试验方法标准》</w:t>
      </w:r>
      <w:r>
        <w:rPr>
          <w:rFonts w:ascii="Times New Roman" w:eastAsia="仿宋_GB2312" w:hAnsi="Times New Roman" w:cs="Times New Roman"/>
          <w:color w:val="333333"/>
          <w:kern w:val="0"/>
          <w:sz w:val="32"/>
          <w:szCs w:val="32"/>
          <w:lang w:bidi="ar"/>
        </w:rPr>
        <w:t>GB/T 50081-2019</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lastRenderedPageBreak/>
        <w:t>28.</w:t>
      </w:r>
      <w:r>
        <w:rPr>
          <w:rFonts w:ascii="Times New Roman" w:eastAsia="仿宋_GB2312" w:hAnsi="Times New Roman" w:cs="Times New Roman"/>
          <w:color w:val="333333"/>
          <w:kern w:val="0"/>
          <w:sz w:val="32"/>
          <w:szCs w:val="32"/>
          <w:lang w:bidi="ar"/>
        </w:rPr>
        <w:t>《普通混凝土配合比设计规程》</w:t>
      </w:r>
      <w:r>
        <w:rPr>
          <w:rFonts w:ascii="Times New Roman" w:eastAsia="仿宋_GB2312" w:hAnsi="Times New Roman" w:cs="Times New Roman"/>
          <w:color w:val="333333"/>
          <w:kern w:val="0"/>
          <w:sz w:val="32"/>
          <w:szCs w:val="32"/>
          <w:lang w:bidi="ar"/>
        </w:rPr>
        <w:t>JGJ 55-2011</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29.</w:t>
      </w:r>
      <w:r>
        <w:rPr>
          <w:rFonts w:ascii="Times New Roman" w:eastAsia="仿宋_GB2312" w:hAnsi="Times New Roman" w:cs="Times New Roman"/>
          <w:color w:val="333333"/>
          <w:kern w:val="0"/>
          <w:sz w:val="32"/>
          <w:szCs w:val="32"/>
          <w:lang w:bidi="ar"/>
        </w:rPr>
        <w:t>《普通混凝土拌合物性能试验方法标准》</w:t>
      </w:r>
      <w:r>
        <w:rPr>
          <w:rFonts w:ascii="Times New Roman" w:eastAsia="仿宋_GB2312" w:hAnsi="Times New Roman" w:cs="Times New Roman"/>
          <w:color w:val="333333"/>
          <w:kern w:val="0"/>
          <w:sz w:val="32"/>
          <w:szCs w:val="32"/>
          <w:lang w:bidi="ar"/>
        </w:rPr>
        <w:t>GB/T0080-2016</w:t>
      </w:r>
    </w:p>
    <w:p w:rsidR="00C94E08" w:rsidRDefault="00BC7F46">
      <w:pPr>
        <w:ind w:firstLineChars="200" w:firstLine="640"/>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30.</w:t>
      </w:r>
      <w:r>
        <w:rPr>
          <w:rFonts w:ascii="Times New Roman" w:eastAsia="仿宋_GB2312" w:hAnsi="Times New Roman" w:cs="Times New Roman"/>
          <w:color w:val="333333"/>
          <w:kern w:val="0"/>
          <w:sz w:val="32"/>
          <w:szCs w:val="32"/>
          <w:lang w:bidi="ar"/>
        </w:rPr>
        <w:t>《普通混凝土长期性能和耐久性能试验方法标准》</w:t>
      </w:r>
      <w:r>
        <w:rPr>
          <w:rFonts w:ascii="Times New Roman" w:eastAsia="仿宋_GB2312" w:hAnsi="Times New Roman" w:cs="Times New Roman"/>
          <w:color w:val="333333"/>
          <w:kern w:val="0"/>
          <w:sz w:val="32"/>
          <w:szCs w:val="32"/>
          <w:lang w:bidi="ar"/>
        </w:rPr>
        <w:t>GB/T50082-2009</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31.</w:t>
      </w:r>
      <w:r>
        <w:rPr>
          <w:rFonts w:ascii="Times New Roman" w:eastAsia="仿宋_GB2312" w:hAnsi="Times New Roman" w:cs="Times New Roman"/>
          <w:color w:val="333333"/>
          <w:kern w:val="0"/>
          <w:sz w:val="32"/>
          <w:szCs w:val="32"/>
          <w:lang w:bidi="ar"/>
        </w:rPr>
        <w:t>《混凝土结构工程施工质量验收规范》</w:t>
      </w:r>
      <w:r>
        <w:rPr>
          <w:rFonts w:ascii="Times New Roman" w:eastAsia="仿宋_GB2312" w:hAnsi="Times New Roman" w:cs="Times New Roman"/>
          <w:color w:val="333333"/>
          <w:kern w:val="0"/>
          <w:sz w:val="32"/>
          <w:szCs w:val="32"/>
          <w:lang w:bidi="ar"/>
        </w:rPr>
        <w:t>GB 50204-2015</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32.</w:t>
      </w:r>
      <w:r>
        <w:rPr>
          <w:rFonts w:ascii="Times New Roman" w:eastAsia="仿宋_GB2312" w:hAnsi="Times New Roman" w:cs="Times New Roman"/>
          <w:color w:val="333333"/>
          <w:kern w:val="0"/>
          <w:sz w:val="32"/>
          <w:szCs w:val="32"/>
          <w:lang w:bidi="ar"/>
        </w:rPr>
        <w:t>《混凝土泵送施工技术规程》</w:t>
      </w:r>
      <w:r>
        <w:rPr>
          <w:rFonts w:ascii="Times New Roman" w:eastAsia="仿宋_GB2312" w:hAnsi="Times New Roman" w:cs="Times New Roman"/>
          <w:color w:val="333333"/>
          <w:kern w:val="0"/>
          <w:sz w:val="32"/>
          <w:szCs w:val="32"/>
          <w:lang w:bidi="ar"/>
        </w:rPr>
        <w:t>JGJ/T 10-2011</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33.</w:t>
      </w:r>
      <w:r>
        <w:rPr>
          <w:rFonts w:ascii="Times New Roman" w:eastAsia="仿宋_GB2312" w:hAnsi="Times New Roman" w:cs="Times New Roman"/>
          <w:color w:val="333333"/>
          <w:kern w:val="0"/>
          <w:sz w:val="32"/>
          <w:szCs w:val="32"/>
          <w:lang w:bidi="ar"/>
        </w:rPr>
        <w:t>《预拌混凝土》</w:t>
      </w:r>
      <w:r>
        <w:rPr>
          <w:rFonts w:ascii="Times New Roman" w:eastAsia="仿宋_GB2312" w:hAnsi="Times New Roman" w:cs="Times New Roman"/>
          <w:color w:val="333333"/>
          <w:kern w:val="0"/>
          <w:sz w:val="32"/>
          <w:szCs w:val="32"/>
          <w:lang w:bidi="ar"/>
        </w:rPr>
        <w:t>GB/T 14902-2012</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34.</w:t>
      </w:r>
      <w:r>
        <w:rPr>
          <w:rFonts w:ascii="Times New Roman" w:eastAsia="仿宋_GB2312" w:hAnsi="Times New Roman" w:cs="Times New Roman"/>
          <w:color w:val="333333"/>
          <w:kern w:val="0"/>
          <w:sz w:val="32"/>
          <w:szCs w:val="32"/>
          <w:lang w:bidi="ar"/>
        </w:rPr>
        <w:t>《混凝土结构工程施工规范》</w:t>
      </w:r>
      <w:r>
        <w:rPr>
          <w:rFonts w:ascii="Times New Roman" w:eastAsia="仿宋_GB2312" w:hAnsi="Times New Roman" w:cs="Times New Roman"/>
          <w:color w:val="333333"/>
          <w:kern w:val="0"/>
          <w:sz w:val="32"/>
          <w:szCs w:val="32"/>
          <w:lang w:bidi="ar"/>
        </w:rPr>
        <w:t>GB 5666-2011</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35.</w:t>
      </w:r>
      <w:r>
        <w:rPr>
          <w:rFonts w:ascii="Times New Roman" w:eastAsia="仿宋_GB2312" w:hAnsi="Times New Roman" w:cs="Times New Roman"/>
          <w:color w:val="333333"/>
          <w:kern w:val="0"/>
          <w:sz w:val="32"/>
          <w:szCs w:val="32"/>
          <w:lang w:bidi="ar"/>
        </w:rPr>
        <w:t>《粉煤灰混凝土应用技术规范》</w:t>
      </w:r>
      <w:r>
        <w:rPr>
          <w:rFonts w:ascii="Times New Roman" w:eastAsia="仿宋_GB2312" w:hAnsi="Times New Roman" w:cs="Times New Roman"/>
          <w:color w:val="333333"/>
          <w:kern w:val="0"/>
          <w:sz w:val="32"/>
          <w:szCs w:val="32"/>
          <w:lang w:bidi="ar"/>
        </w:rPr>
        <w:t>GB/T 50146-2014</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36.</w:t>
      </w:r>
      <w:r>
        <w:rPr>
          <w:rFonts w:ascii="Times New Roman" w:eastAsia="仿宋_GB2312" w:hAnsi="Times New Roman" w:cs="Times New Roman"/>
          <w:color w:val="333333"/>
          <w:kern w:val="0"/>
          <w:sz w:val="32"/>
          <w:szCs w:val="32"/>
          <w:lang w:bidi="ar"/>
        </w:rPr>
        <w:t>《高性能混凝土应用技术规程》</w:t>
      </w:r>
      <w:r>
        <w:rPr>
          <w:rFonts w:ascii="Times New Roman" w:eastAsia="仿宋_GB2312" w:hAnsi="Times New Roman" w:cs="Times New Roman"/>
          <w:color w:val="333333"/>
          <w:kern w:val="0"/>
          <w:sz w:val="32"/>
          <w:szCs w:val="32"/>
          <w:lang w:bidi="ar"/>
        </w:rPr>
        <w:t>CECS 207-2006</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37.</w:t>
      </w:r>
      <w:r>
        <w:rPr>
          <w:rFonts w:ascii="Times New Roman" w:eastAsia="仿宋_GB2312" w:hAnsi="Times New Roman" w:cs="Times New Roman"/>
          <w:color w:val="333333"/>
          <w:kern w:val="0"/>
          <w:sz w:val="32"/>
          <w:szCs w:val="32"/>
          <w:lang w:bidi="ar"/>
        </w:rPr>
        <w:t>《透水水泥混凝土路面技术规程》</w:t>
      </w:r>
      <w:r>
        <w:rPr>
          <w:rFonts w:ascii="Times New Roman" w:eastAsia="仿宋_GB2312" w:hAnsi="Times New Roman" w:cs="Times New Roman"/>
          <w:color w:val="333333"/>
          <w:kern w:val="0"/>
          <w:sz w:val="32"/>
          <w:szCs w:val="32"/>
          <w:lang w:bidi="ar"/>
        </w:rPr>
        <w:t>CJJ/T 135-2009</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38.</w:t>
      </w:r>
      <w:r>
        <w:rPr>
          <w:rFonts w:ascii="Times New Roman" w:eastAsia="仿宋_GB2312" w:hAnsi="Times New Roman" w:cs="Times New Roman"/>
          <w:color w:val="333333"/>
          <w:kern w:val="0"/>
          <w:sz w:val="32"/>
          <w:szCs w:val="32"/>
          <w:lang w:bidi="ar"/>
        </w:rPr>
        <w:t>《大体积混凝土施工标准》</w:t>
      </w:r>
      <w:r>
        <w:rPr>
          <w:rFonts w:ascii="Times New Roman" w:eastAsia="仿宋_GB2312" w:hAnsi="Times New Roman" w:cs="Times New Roman"/>
          <w:color w:val="333333"/>
          <w:kern w:val="0"/>
          <w:sz w:val="32"/>
          <w:szCs w:val="32"/>
          <w:lang w:bidi="ar"/>
        </w:rPr>
        <w:t>GB 50496-2018</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39.</w:t>
      </w:r>
      <w:r>
        <w:rPr>
          <w:rFonts w:ascii="Times New Roman" w:eastAsia="仿宋_GB2312" w:hAnsi="Times New Roman" w:cs="Times New Roman"/>
          <w:color w:val="333333"/>
          <w:kern w:val="0"/>
          <w:sz w:val="32"/>
          <w:szCs w:val="32"/>
          <w:lang w:bidi="ar"/>
        </w:rPr>
        <w:t>《蒸压加气混凝土性能试验方法》</w:t>
      </w:r>
      <w:r>
        <w:rPr>
          <w:rFonts w:ascii="Times New Roman" w:eastAsia="仿宋_GB2312" w:hAnsi="Times New Roman" w:cs="Times New Roman"/>
          <w:color w:val="333333"/>
          <w:kern w:val="0"/>
          <w:sz w:val="32"/>
          <w:szCs w:val="32"/>
          <w:lang w:bidi="ar"/>
        </w:rPr>
        <w:t xml:space="preserve">GB/T 11969-2020 </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40.</w:t>
      </w:r>
      <w:r>
        <w:rPr>
          <w:rFonts w:ascii="Times New Roman" w:eastAsia="仿宋_GB2312" w:hAnsi="Times New Roman" w:cs="Times New Roman"/>
          <w:color w:val="333333"/>
          <w:kern w:val="0"/>
          <w:sz w:val="32"/>
          <w:szCs w:val="32"/>
          <w:lang w:bidi="ar"/>
        </w:rPr>
        <w:t>《石灰石粉在混凝土中应用技术规程》</w:t>
      </w:r>
      <w:r>
        <w:rPr>
          <w:rFonts w:ascii="Times New Roman" w:eastAsia="仿宋_GB2312" w:hAnsi="Times New Roman" w:cs="Times New Roman"/>
          <w:color w:val="333333"/>
          <w:kern w:val="0"/>
          <w:sz w:val="32"/>
          <w:szCs w:val="32"/>
          <w:lang w:bidi="ar"/>
        </w:rPr>
        <w:t>JGJ/T 318-2014</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41.</w:t>
      </w:r>
      <w:r>
        <w:rPr>
          <w:rFonts w:ascii="Times New Roman" w:eastAsia="仿宋_GB2312" w:hAnsi="Times New Roman" w:cs="Times New Roman"/>
          <w:color w:val="333333"/>
          <w:kern w:val="0"/>
          <w:sz w:val="32"/>
          <w:szCs w:val="32"/>
          <w:lang w:bidi="ar"/>
        </w:rPr>
        <w:t>《自密实混凝土应用技术规程》</w:t>
      </w:r>
      <w:r>
        <w:rPr>
          <w:rFonts w:ascii="Times New Roman" w:eastAsia="仿宋_GB2312" w:hAnsi="Times New Roman" w:cs="Times New Roman"/>
          <w:color w:val="333333"/>
          <w:kern w:val="0"/>
          <w:sz w:val="32"/>
          <w:szCs w:val="32"/>
          <w:lang w:bidi="ar"/>
        </w:rPr>
        <w:t>T/CECS 203-202</w:t>
      </w:r>
      <w:r>
        <w:rPr>
          <w:rFonts w:ascii="Times New Roman" w:eastAsia="仿宋_GB2312" w:hAnsi="Times New Roman" w:cs="Times New Roman"/>
          <w:color w:val="333333"/>
          <w:kern w:val="0"/>
          <w:sz w:val="32"/>
          <w:szCs w:val="32"/>
          <w:lang w:bidi="ar"/>
        </w:rPr>
        <w:t>1</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42.</w:t>
      </w:r>
      <w:r>
        <w:rPr>
          <w:rFonts w:ascii="Times New Roman" w:eastAsia="仿宋_GB2312" w:hAnsi="Times New Roman" w:cs="Times New Roman"/>
          <w:color w:val="333333"/>
          <w:kern w:val="0"/>
          <w:sz w:val="32"/>
          <w:szCs w:val="32"/>
          <w:lang w:bidi="ar"/>
        </w:rPr>
        <w:t>《混凝土强度检验评定标准》</w:t>
      </w:r>
      <w:r>
        <w:rPr>
          <w:rFonts w:ascii="Times New Roman" w:eastAsia="仿宋_GB2312" w:hAnsi="Times New Roman" w:cs="Times New Roman"/>
          <w:color w:val="333333"/>
          <w:kern w:val="0"/>
          <w:sz w:val="32"/>
          <w:szCs w:val="32"/>
          <w:lang w:bidi="ar"/>
        </w:rPr>
        <w:t>GB/T 50107-2010</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43.</w:t>
      </w:r>
      <w:r>
        <w:rPr>
          <w:rFonts w:ascii="Times New Roman" w:eastAsia="仿宋_GB2312" w:hAnsi="Times New Roman" w:cs="Times New Roman"/>
          <w:color w:val="333333"/>
          <w:kern w:val="0"/>
          <w:sz w:val="32"/>
          <w:szCs w:val="32"/>
          <w:lang w:bidi="ar"/>
        </w:rPr>
        <w:t>《铁路混凝土工程施工质量验收标准》</w:t>
      </w:r>
      <w:r>
        <w:rPr>
          <w:rFonts w:ascii="Times New Roman" w:eastAsia="仿宋_GB2312" w:hAnsi="Times New Roman" w:cs="Times New Roman"/>
          <w:color w:val="333333"/>
          <w:kern w:val="0"/>
          <w:sz w:val="32"/>
          <w:szCs w:val="32"/>
          <w:lang w:bidi="ar"/>
        </w:rPr>
        <w:t>TB 10424-2010</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44.</w:t>
      </w:r>
      <w:r>
        <w:rPr>
          <w:rFonts w:ascii="Times New Roman" w:eastAsia="仿宋_GB2312" w:hAnsi="Times New Roman" w:cs="Times New Roman"/>
          <w:color w:val="333333"/>
          <w:kern w:val="0"/>
          <w:sz w:val="32"/>
          <w:szCs w:val="32"/>
          <w:lang w:bidi="ar"/>
        </w:rPr>
        <w:t>《混凝土耐久性检验评定标准》</w:t>
      </w:r>
      <w:r>
        <w:rPr>
          <w:rFonts w:ascii="Times New Roman" w:eastAsia="仿宋_GB2312" w:hAnsi="Times New Roman" w:cs="Times New Roman"/>
          <w:color w:val="333333"/>
          <w:kern w:val="0"/>
          <w:sz w:val="32"/>
          <w:szCs w:val="32"/>
          <w:lang w:bidi="ar"/>
        </w:rPr>
        <w:t>JGJ/T 193-2009</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45.</w:t>
      </w:r>
      <w:r>
        <w:rPr>
          <w:rFonts w:ascii="Times New Roman" w:eastAsia="仿宋_GB2312" w:hAnsi="Times New Roman" w:cs="Times New Roman"/>
          <w:color w:val="333333"/>
          <w:kern w:val="0"/>
          <w:sz w:val="32"/>
          <w:szCs w:val="32"/>
          <w:lang w:bidi="ar"/>
        </w:rPr>
        <w:t>《建筑砂浆基本性能试验方法标准》</w:t>
      </w:r>
      <w:r>
        <w:rPr>
          <w:rFonts w:ascii="Times New Roman" w:eastAsia="仿宋_GB2312" w:hAnsi="Times New Roman" w:cs="Times New Roman"/>
          <w:color w:val="333333"/>
          <w:kern w:val="0"/>
          <w:sz w:val="32"/>
          <w:szCs w:val="32"/>
          <w:lang w:bidi="ar"/>
        </w:rPr>
        <w:t>JGJ/T 70-2009</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lastRenderedPageBreak/>
        <w:t>46.</w:t>
      </w:r>
      <w:r>
        <w:rPr>
          <w:rFonts w:ascii="Times New Roman" w:eastAsia="仿宋_GB2312" w:hAnsi="Times New Roman" w:cs="Times New Roman"/>
          <w:color w:val="333333"/>
          <w:kern w:val="0"/>
          <w:sz w:val="32"/>
          <w:szCs w:val="32"/>
          <w:lang w:bidi="ar"/>
        </w:rPr>
        <w:t>《砌筑砂浆配合比设计规程》</w:t>
      </w:r>
      <w:r>
        <w:rPr>
          <w:rFonts w:ascii="Times New Roman" w:eastAsia="仿宋_GB2312" w:hAnsi="Times New Roman" w:cs="Times New Roman"/>
          <w:color w:val="333333"/>
          <w:kern w:val="0"/>
          <w:sz w:val="32"/>
          <w:szCs w:val="32"/>
          <w:lang w:bidi="ar"/>
        </w:rPr>
        <w:t>JGJ/T 98-2010</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47.</w:t>
      </w:r>
      <w:r>
        <w:rPr>
          <w:rFonts w:ascii="Times New Roman" w:eastAsia="仿宋_GB2312" w:hAnsi="Times New Roman" w:cs="Times New Roman"/>
          <w:color w:val="333333"/>
          <w:kern w:val="0"/>
          <w:sz w:val="32"/>
          <w:szCs w:val="32"/>
          <w:lang w:bidi="ar"/>
        </w:rPr>
        <w:t>《预拌砂浆》</w:t>
      </w:r>
      <w:r>
        <w:rPr>
          <w:rFonts w:ascii="Times New Roman" w:eastAsia="仿宋_GB2312" w:hAnsi="Times New Roman" w:cs="Times New Roman"/>
          <w:color w:val="333333"/>
          <w:kern w:val="0"/>
          <w:sz w:val="32"/>
          <w:szCs w:val="32"/>
          <w:lang w:bidi="ar"/>
        </w:rPr>
        <w:t>GB/T 25181-2019</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48.</w:t>
      </w:r>
      <w:r>
        <w:rPr>
          <w:rFonts w:ascii="Times New Roman" w:eastAsia="仿宋_GB2312" w:hAnsi="Times New Roman" w:cs="Times New Roman"/>
          <w:color w:val="333333"/>
          <w:kern w:val="0"/>
          <w:sz w:val="32"/>
          <w:szCs w:val="32"/>
          <w:lang w:bidi="ar"/>
        </w:rPr>
        <w:t>《混凝土防冻剂》</w:t>
      </w:r>
      <w:r>
        <w:rPr>
          <w:rFonts w:ascii="Times New Roman" w:eastAsia="仿宋_GB2312" w:hAnsi="Times New Roman" w:cs="Times New Roman"/>
          <w:color w:val="333333"/>
          <w:kern w:val="0"/>
          <w:sz w:val="32"/>
          <w:szCs w:val="32"/>
          <w:lang w:bidi="ar"/>
        </w:rPr>
        <w:t>JC475-2004</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49.</w:t>
      </w:r>
      <w:r>
        <w:rPr>
          <w:rFonts w:ascii="Times New Roman" w:eastAsia="仿宋_GB2312" w:hAnsi="Times New Roman" w:cs="Times New Roman"/>
          <w:color w:val="333333"/>
          <w:kern w:val="0"/>
          <w:sz w:val="32"/>
          <w:szCs w:val="32"/>
          <w:lang w:bidi="ar"/>
        </w:rPr>
        <w:t>《喷射混凝土用速凝剂》</w:t>
      </w:r>
      <w:r>
        <w:rPr>
          <w:rFonts w:ascii="Times New Roman" w:eastAsia="仿宋_GB2312" w:hAnsi="Times New Roman" w:cs="Times New Roman"/>
          <w:color w:val="333333"/>
          <w:kern w:val="0"/>
          <w:sz w:val="32"/>
          <w:szCs w:val="32"/>
          <w:lang w:bidi="ar"/>
        </w:rPr>
        <w:t>JC/T477-2005</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50.</w:t>
      </w:r>
      <w:r>
        <w:rPr>
          <w:rFonts w:ascii="Times New Roman" w:eastAsia="仿宋_GB2312" w:hAnsi="Times New Roman" w:cs="Times New Roman"/>
          <w:color w:val="333333"/>
          <w:kern w:val="0"/>
          <w:sz w:val="32"/>
          <w:szCs w:val="32"/>
          <w:lang w:bidi="ar"/>
        </w:rPr>
        <w:t>《混凝土用水标准》</w:t>
      </w:r>
      <w:r>
        <w:rPr>
          <w:rFonts w:ascii="Times New Roman" w:eastAsia="仿宋_GB2312" w:hAnsi="Times New Roman" w:cs="Times New Roman"/>
          <w:color w:val="333333"/>
          <w:kern w:val="0"/>
          <w:sz w:val="32"/>
          <w:szCs w:val="32"/>
          <w:lang w:bidi="ar"/>
        </w:rPr>
        <w:t>JGJ63-2</w:t>
      </w:r>
      <w:r>
        <w:rPr>
          <w:rFonts w:ascii="Times New Roman" w:eastAsia="仿宋_GB2312" w:hAnsi="Times New Roman" w:cs="Times New Roman"/>
          <w:color w:val="333333"/>
          <w:kern w:val="0"/>
          <w:sz w:val="32"/>
          <w:szCs w:val="32"/>
          <w:lang w:bidi="ar"/>
        </w:rPr>
        <w:t>006</w:t>
      </w:r>
    </w:p>
    <w:p w:rsidR="00C94E08" w:rsidRDefault="00BC7F46">
      <w:pPr>
        <w:ind w:firstLineChars="200" w:firstLine="640"/>
        <w:rPr>
          <w:rFonts w:ascii="黑体" w:eastAsia="黑体" w:hAnsi="黑体" w:cs="Times New Roman"/>
          <w:color w:val="000000"/>
          <w:kern w:val="0"/>
          <w:sz w:val="32"/>
          <w:szCs w:val="32"/>
          <w:lang w:bidi="ar"/>
        </w:rPr>
      </w:pPr>
      <w:r>
        <w:rPr>
          <w:rFonts w:ascii="黑体" w:eastAsia="黑体" w:hAnsi="黑体" w:cs="Times New Roman"/>
          <w:color w:val="000000"/>
          <w:kern w:val="0"/>
          <w:sz w:val="32"/>
          <w:szCs w:val="32"/>
          <w:lang w:bidi="ar"/>
        </w:rPr>
        <w:t>四、成绩评定</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1.</w:t>
      </w:r>
      <w:r>
        <w:rPr>
          <w:rFonts w:ascii="Times New Roman" w:eastAsia="仿宋_GB2312" w:hAnsi="Times New Roman" w:cs="Times New Roman" w:hint="eastAsia"/>
          <w:color w:val="333333"/>
          <w:kern w:val="0"/>
          <w:sz w:val="32"/>
          <w:szCs w:val="32"/>
          <w:lang w:bidi="ar"/>
        </w:rPr>
        <w:t xml:space="preserve"> </w:t>
      </w:r>
      <w:r>
        <w:rPr>
          <w:rFonts w:ascii="Times New Roman" w:eastAsia="仿宋_GB2312" w:hAnsi="Times New Roman" w:cs="Times New Roman"/>
          <w:color w:val="333333"/>
          <w:kern w:val="0"/>
          <w:sz w:val="32"/>
          <w:szCs w:val="32"/>
          <w:lang w:bidi="ar"/>
        </w:rPr>
        <w:t>复赛阶段：重点进行混凝土及其原材料的理论知识考试和机制砂的细度模数试验和机制砂的空隙率试验两项实际操作技能竞赛，以两部分成绩之和选取前</w:t>
      </w:r>
      <w:r>
        <w:rPr>
          <w:rFonts w:ascii="Times New Roman" w:eastAsia="仿宋_GB2312" w:hAnsi="Times New Roman" w:cs="Times New Roman"/>
          <w:color w:val="333333"/>
          <w:kern w:val="0"/>
          <w:sz w:val="32"/>
          <w:szCs w:val="32"/>
          <w:lang w:bidi="ar"/>
        </w:rPr>
        <w:t>15</w:t>
      </w:r>
      <w:r>
        <w:rPr>
          <w:rFonts w:ascii="Times New Roman" w:eastAsia="仿宋_GB2312" w:hAnsi="Times New Roman" w:cs="Times New Roman"/>
          <w:color w:val="333333"/>
          <w:kern w:val="0"/>
          <w:sz w:val="32"/>
          <w:szCs w:val="32"/>
          <w:lang w:bidi="ar"/>
        </w:rPr>
        <w:t>名选手进入决赛，其中理论知识考试成绩占</w:t>
      </w:r>
      <w:r>
        <w:rPr>
          <w:rFonts w:ascii="Times New Roman" w:eastAsia="仿宋_GB2312" w:hAnsi="Times New Roman" w:cs="Times New Roman"/>
          <w:color w:val="333333"/>
          <w:kern w:val="0"/>
          <w:sz w:val="32"/>
          <w:szCs w:val="32"/>
          <w:lang w:bidi="ar"/>
        </w:rPr>
        <w:t>30%</w:t>
      </w:r>
      <w:r>
        <w:rPr>
          <w:rFonts w:ascii="Times New Roman" w:eastAsia="仿宋_GB2312" w:hAnsi="Times New Roman" w:cs="Times New Roman"/>
          <w:color w:val="333333"/>
          <w:kern w:val="0"/>
          <w:sz w:val="32"/>
          <w:szCs w:val="32"/>
          <w:lang w:bidi="ar"/>
        </w:rPr>
        <w:t>、实际操作成绩占</w:t>
      </w:r>
      <w:r>
        <w:rPr>
          <w:rFonts w:ascii="Times New Roman" w:eastAsia="仿宋_GB2312" w:hAnsi="Times New Roman" w:cs="Times New Roman"/>
          <w:color w:val="333333"/>
          <w:kern w:val="0"/>
          <w:sz w:val="32"/>
          <w:szCs w:val="32"/>
          <w:lang w:bidi="ar"/>
        </w:rPr>
        <w:t>70%</w:t>
      </w:r>
      <w:r>
        <w:rPr>
          <w:rFonts w:ascii="Times New Roman" w:eastAsia="仿宋_GB2312" w:hAnsi="Times New Roman" w:cs="Times New Roman"/>
          <w:color w:val="333333"/>
          <w:kern w:val="0"/>
          <w:sz w:val="32"/>
          <w:szCs w:val="32"/>
          <w:lang w:bidi="ar"/>
        </w:rPr>
        <w:t>。</w:t>
      </w:r>
    </w:p>
    <w:p w:rsidR="00C94E08" w:rsidRDefault="00BC7F46">
      <w:pPr>
        <w:ind w:firstLineChars="200" w:firstLine="640"/>
        <w:jc w:val="left"/>
        <w:rPr>
          <w:rFonts w:ascii="Times New Roman" w:eastAsia="仿宋_GB2312" w:hAnsi="Times New Roman" w:cs="Times New Roman"/>
          <w:color w:val="333333"/>
          <w:kern w:val="0"/>
          <w:sz w:val="32"/>
          <w:szCs w:val="32"/>
          <w:lang w:bidi="ar"/>
        </w:rPr>
      </w:pPr>
      <w:r>
        <w:rPr>
          <w:rFonts w:ascii="Times New Roman" w:eastAsia="仿宋_GB2312" w:hAnsi="Times New Roman" w:cs="Times New Roman"/>
          <w:color w:val="333333"/>
          <w:kern w:val="0"/>
          <w:sz w:val="32"/>
          <w:szCs w:val="32"/>
          <w:lang w:bidi="ar"/>
        </w:rPr>
        <w:t>2.</w:t>
      </w:r>
      <w:r>
        <w:rPr>
          <w:rFonts w:ascii="Times New Roman" w:eastAsia="仿宋_GB2312" w:hAnsi="Times New Roman" w:cs="Times New Roman" w:hint="eastAsia"/>
          <w:color w:val="333333"/>
          <w:kern w:val="0"/>
          <w:sz w:val="32"/>
          <w:szCs w:val="32"/>
          <w:lang w:bidi="ar"/>
        </w:rPr>
        <w:t xml:space="preserve"> </w:t>
      </w:r>
      <w:r>
        <w:rPr>
          <w:rFonts w:ascii="Times New Roman" w:eastAsia="仿宋_GB2312" w:hAnsi="Times New Roman" w:cs="Times New Roman"/>
          <w:color w:val="333333"/>
          <w:kern w:val="0"/>
          <w:sz w:val="32"/>
          <w:szCs w:val="32"/>
          <w:lang w:bidi="ar"/>
        </w:rPr>
        <w:t>决赛阶段：决赛只进行混凝土外加剂氯离子含量（电位滴定法）试验实操技能竞赛，实操成绩按百分制计分，实操决赛成绩的</w:t>
      </w:r>
      <w:r>
        <w:rPr>
          <w:rFonts w:ascii="Times New Roman" w:eastAsia="仿宋_GB2312" w:hAnsi="Times New Roman" w:cs="Times New Roman"/>
          <w:color w:val="333333"/>
          <w:kern w:val="0"/>
          <w:sz w:val="32"/>
          <w:szCs w:val="32"/>
          <w:lang w:bidi="ar"/>
        </w:rPr>
        <w:t>70%</w:t>
      </w:r>
      <w:r>
        <w:rPr>
          <w:rFonts w:ascii="Times New Roman" w:eastAsia="仿宋_GB2312" w:hAnsi="Times New Roman" w:cs="Times New Roman"/>
          <w:color w:val="333333"/>
          <w:kern w:val="0"/>
          <w:sz w:val="32"/>
          <w:szCs w:val="32"/>
          <w:lang w:bidi="ar"/>
        </w:rPr>
        <w:t>计入个人总成绩。</w:t>
      </w:r>
    </w:p>
    <w:p w:rsidR="00C94E08" w:rsidRDefault="00BC7F46">
      <w:pPr>
        <w:spacing w:line="560" w:lineRule="exact"/>
        <w:ind w:firstLineChars="200" w:firstLine="600"/>
        <w:rPr>
          <w:rFonts w:ascii="Times New Roman" w:eastAsia="黑体" w:hAnsi="Times New Roman" w:cs="Times New Roman"/>
          <w:color w:val="000000"/>
          <w:kern w:val="0"/>
          <w:sz w:val="30"/>
          <w:szCs w:val="30"/>
          <w:lang w:bidi="ar"/>
        </w:rPr>
      </w:pPr>
      <w:r>
        <w:rPr>
          <w:rFonts w:ascii="Times New Roman" w:eastAsia="黑体" w:hAnsi="Times New Roman" w:cs="Times New Roman"/>
          <w:color w:val="000000"/>
          <w:kern w:val="0"/>
          <w:sz w:val="30"/>
          <w:szCs w:val="30"/>
          <w:lang w:bidi="ar"/>
        </w:rPr>
        <w:t>五、竞赛的记录表格</w:t>
      </w:r>
    </w:p>
    <w:p w:rsidR="00C94E08" w:rsidRDefault="00BC7F46">
      <w:pPr>
        <w:spacing w:afterLines="100" w:after="319" w:line="40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姓名：</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选手编号：</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样品编号：</w:t>
      </w:r>
    </w:p>
    <w:p w:rsidR="00C94E08" w:rsidRDefault="00BC7F46">
      <w:pPr>
        <w:spacing w:line="400" w:lineRule="exact"/>
        <w:rPr>
          <w:rFonts w:ascii="Times New Roman" w:eastAsia="黑体" w:hAnsi="Times New Roman" w:cs="Times New Roman"/>
          <w:sz w:val="28"/>
          <w:szCs w:val="28"/>
        </w:rPr>
      </w:pP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封闭线</w:t>
      </w:r>
      <w:r>
        <w:rPr>
          <w:rFonts w:ascii="Times New Roman" w:hAnsi="Times New Roman" w:cs="Times New Roman"/>
          <w:u w:val="single"/>
        </w:rPr>
        <w:t xml:space="preserve">                                  </w:t>
      </w:r>
    </w:p>
    <w:p w:rsidR="00C94E08" w:rsidRDefault="00BC7F46">
      <w:pPr>
        <w:spacing w:beforeLines="100" w:before="319" w:afterLines="100" w:after="319"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机制</w:t>
      </w:r>
      <w:proofErr w:type="gramStart"/>
      <w:r>
        <w:rPr>
          <w:rFonts w:ascii="Times New Roman" w:eastAsia="黑体" w:hAnsi="Times New Roman" w:cs="Times New Roman"/>
          <w:sz w:val="28"/>
          <w:szCs w:val="28"/>
        </w:rPr>
        <w:t>砂</w:t>
      </w:r>
      <w:proofErr w:type="gramEnd"/>
      <w:r>
        <w:rPr>
          <w:rFonts w:ascii="Times New Roman" w:eastAsia="黑体" w:hAnsi="Times New Roman" w:cs="Times New Roman"/>
          <w:sz w:val="28"/>
          <w:szCs w:val="28"/>
        </w:rPr>
        <w:t>细度模数试验记录表</w:t>
      </w:r>
    </w:p>
    <w:tbl>
      <w:tblPr>
        <w:tblStyle w:val="TableNormal"/>
        <w:tblW w:w="908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9"/>
        <w:gridCol w:w="492"/>
        <w:gridCol w:w="1020"/>
        <w:gridCol w:w="1099"/>
        <w:gridCol w:w="915"/>
        <w:gridCol w:w="915"/>
        <w:gridCol w:w="945"/>
        <w:gridCol w:w="873"/>
        <w:gridCol w:w="795"/>
        <w:gridCol w:w="945"/>
      </w:tblGrid>
      <w:tr w:rsidR="00C94E08">
        <w:trPr>
          <w:trHeight w:val="564"/>
          <w:jc w:val="center"/>
        </w:trPr>
        <w:tc>
          <w:tcPr>
            <w:tcW w:w="2601" w:type="dxa"/>
            <w:gridSpan w:val="3"/>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pacing w:val="-2"/>
                <w:sz w:val="24"/>
              </w:rPr>
              <w:t>样品状态</w:t>
            </w:r>
          </w:p>
        </w:tc>
        <w:tc>
          <w:tcPr>
            <w:tcW w:w="2014" w:type="dxa"/>
            <w:gridSpan w:val="2"/>
            <w:vAlign w:val="center"/>
          </w:tcPr>
          <w:p w:rsidR="00C94E08" w:rsidRDefault="00C94E08">
            <w:pPr>
              <w:spacing w:before="87" w:line="180" w:lineRule="auto"/>
              <w:ind w:firstLine="512"/>
              <w:jc w:val="center"/>
              <w:rPr>
                <w:rFonts w:ascii="Times New Roman" w:eastAsia="宋体" w:hAnsi="Times New Roman" w:cs="Times New Roman"/>
                <w:sz w:val="24"/>
              </w:rPr>
            </w:pPr>
          </w:p>
        </w:tc>
        <w:tc>
          <w:tcPr>
            <w:tcW w:w="1860" w:type="dxa"/>
            <w:gridSpan w:val="2"/>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试验日期</w:t>
            </w:r>
          </w:p>
        </w:tc>
        <w:tc>
          <w:tcPr>
            <w:tcW w:w="2613" w:type="dxa"/>
            <w:gridSpan w:val="3"/>
            <w:vAlign w:val="center"/>
          </w:tcPr>
          <w:p w:rsidR="00C94E08" w:rsidRDefault="00C94E08">
            <w:pPr>
              <w:spacing w:before="87" w:line="180" w:lineRule="auto"/>
              <w:ind w:firstLine="474"/>
              <w:jc w:val="center"/>
              <w:rPr>
                <w:rFonts w:ascii="Times New Roman" w:eastAsia="宋体" w:hAnsi="Times New Roman" w:cs="Times New Roman"/>
                <w:sz w:val="24"/>
              </w:rPr>
            </w:pPr>
          </w:p>
        </w:tc>
      </w:tr>
      <w:tr w:rsidR="00C94E08">
        <w:trPr>
          <w:trHeight w:val="564"/>
          <w:jc w:val="center"/>
        </w:trPr>
        <w:tc>
          <w:tcPr>
            <w:tcW w:w="2601" w:type="dxa"/>
            <w:gridSpan w:val="3"/>
            <w:vAlign w:val="center"/>
          </w:tcPr>
          <w:p w:rsidR="00C94E08" w:rsidRDefault="00BC7F46">
            <w:pPr>
              <w:spacing w:before="87" w:line="180" w:lineRule="auto"/>
              <w:jc w:val="center"/>
              <w:rPr>
                <w:rFonts w:ascii="Times New Roman" w:eastAsia="宋体" w:hAnsi="Times New Roman" w:cs="Times New Roman"/>
                <w:spacing w:val="-2"/>
                <w:sz w:val="24"/>
              </w:rPr>
            </w:pPr>
            <w:r>
              <w:rPr>
                <w:rFonts w:ascii="Times New Roman" w:eastAsia="宋体" w:hAnsi="Times New Roman" w:cs="Times New Roman"/>
                <w:spacing w:val="-2"/>
                <w:sz w:val="24"/>
              </w:rPr>
              <w:t>环境温度</w:t>
            </w:r>
          </w:p>
        </w:tc>
        <w:tc>
          <w:tcPr>
            <w:tcW w:w="2014" w:type="dxa"/>
            <w:gridSpan w:val="2"/>
            <w:vAlign w:val="center"/>
          </w:tcPr>
          <w:p w:rsidR="00C94E08" w:rsidRDefault="00C94E08">
            <w:pPr>
              <w:spacing w:before="87" w:line="180" w:lineRule="auto"/>
              <w:ind w:firstLine="512"/>
              <w:jc w:val="center"/>
              <w:rPr>
                <w:rFonts w:ascii="Times New Roman" w:eastAsia="宋体" w:hAnsi="Times New Roman" w:cs="Times New Roman"/>
                <w:sz w:val="24"/>
              </w:rPr>
            </w:pPr>
          </w:p>
        </w:tc>
        <w:tc>
          <w:tcPr>
            <w:tcW w:w="1860" w:type="dxa"/>
            <w:gridSpan w:val="2"/>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相对湿度</w:t>
            </w:r>
          </w:p>
        </w:tc>
        <w:tc>
          <w:tcPr>
            <w:tcW w:w="2613" w:type="dxa"/>
            <w:gridSpan w:val="3"/>
            <w:vAlign w:val="center"/>
          </w:tcPr>
          <w:p w:rsidR="00C94E08" w:rsidRDefault="00C94E08">
            <w:pPr>
              <w:spacing w:before="87" w:line="180" w:lineRule="auto"/>
              <w:ind w:firstLine="474"/>
              <w:jc w:val="center"/>
              <w:rPr>
                <w:rFonts w:ascii="Times New Roman" w:eastAsia="宋体" w:hAnsi="Times New Roman" w:cs="Times New Roman"/>
                <w:sz w:val="24"/>
              </w:rPr>
            </w:pPr>
          </w:p>
        </w:tc>
      </w:tr>
      <w:tr w:rsidR="00C94E08">
        <w:trPr>
          <w:trHeight w:val="564"/>
          <w:jc w:val="center"/>
        </w:trPr>
        <w:tc>
          <w:tcPr>
            <w:tcW w:w="2601" w:type="dxa"/>
            <w:gridSpan w:val="3"/>
            <w:vAlign w:val="center"/>
          </w:tcPr>
          <w:p w:rsidR="00C94E08" w:rsidRDefault="00BC7F46">
            <w:pPr>
              <w:spacing w:before="87" w:line="180" w:lineRule="auto"/>
              <w:jc w:val="center"/>
              <w:rPr>
                <w:rFonts w:ascii="Times New Roman" w:eastAsia="宋体" w:hAnsi="Times New Roman" w:cs="Times New Roman"/>
                <w:spacing w:val="-2"/>
                <w:sz w:val="24"/>
              </w:rPr>
            </w:pPr>
            <w:r>
              <w:rPr>
                <w:rFonts w:ascii="Times New Roman" w:eastAsia="宋体" w:hAnsi="Times New Roman" w:cs="Times New Roman"/>
                <w:spacing w:val="-2"/>
                <w:sz w:val="24"/>
              </w:rPr>
              <w:lastRenderedPageBreak/>
              <w:t>试验依据</w:t>
            </w:r>
          </w:p>
        </w:tc>
        <w:tc>
          <w:tcPr>
            <w:tcW w:w="6487" w:type="dxa"/>
            <w:gridSpan w:val="7"/>
            <w:vAlign w:val="center"/>
          </w:tcPr>
          <w:p w:rsidR="00C94E08" w:rsidRDefault="00BC7F46">
            <w:pPr>
              <w:spacing w:before="87" w:line="180" w:lineRule="auto"/>
              <w:ind w:firstLine="474"/>
              <w:jc w:val="center"/>
              <w:rPr>
                <w:rFonts w:ascii="Times New Roman" w:eastAsia="宋体" w:hAnsi="Times New Roman" w:cs="Times New Roman"/>
                <w:sz w:val="24"/>
              </w:rPr>
            </w:pPr>
            <w:r>
              <w:rPr>
                <w:rFonts w:ascii="Times New Roman" w:eastAsia="宋体" w:hAnsi="Times New Roman" w:cs="Times New Roman"/>
                <w:sz w:val="24"/>
              </w:rPr>
              <w:t>JGJ52-2006</w:t>
            </w:r>
            <w:r>
              <w:rPr>
                <w:rFonts w:ascii="Times New Roman" w:eastAsia="宋体" w:hAnsi="Times New Roman" w:cs="Times New Roman"/>
                <w:sz w:val="24"/>
              </w:rPr>
              <w:t>《普通混凝土用砂、石质量及检验方法标准》</w:t>
            </w:r>
          </w:p>
        </w:tc>
      </w:tr>
      <w:tr w:rsidR="00C94E08">
        <w:trPr>
          <w:trHeight w:val="564"/>
          <w:jc w:val="center"/>
        </w:trPr>
        <w:tc>
          <w:tcPr>
            <w:tcW w:w="2601" w:type="dxa"/>
            <w:gridSpan w:val="3"/>
            <w:vAlign w:val="center"/>
          </w:tcPr>
          <w:p w:rsidR="00C94E08" w:rsidRDefault="00BC7F46">
            <w:pPr>
              <w:spacing w:before="87" w:line="180" w:lineRule="auto"/>
              <w:jc w:val="center"/>
              <w:rPr>
                <w:rFonts w:ascii="Times New Roman" w:eastAsia="宋体" w:hAnsi="Times New Roman" w:cs="Times New Roman"/>
                <w:spacing w:val="-2"/>
                <w:sz w:val="24"/>
              </w:rPr>
            </w:pPr>
            <w:r>
              <w:rPr>
                <w:rFonts w:ascii="Times New Roman" w:eastAsia="宋体" w:hAnsi="Times New Roman" w:cs="Times New Roman"/>
                <w:spacing w:val="-2"/>
                <w:sz w:val="24"/>
              </w:rPr>
              <w:t>仪器型号及编号</w:t>
            </w:r>
          </w:p>
        </w:tc>
        <w:tc>
          <w:tcPr>
            <w:tcW w:w="6487" w:type="dxa"/>
            <w:gridSpan w:val="7"/>
            <w:vAlign w:val="center"/>
          </w:tcPr>
          <w:p w:rsidR="00C94E08" w:rsidRDefault="00C94E08">
            <w:pPr>
              <w:spacing w:before="87" w:line="180" w:lineRule="auto"/>
              <w:ind w:firstLine="474"/>
              <w:jc w:val="center"/>
              <w:rPr>
                <w:rFonts w:ascii="Times New Roman" w:eastAsia="宋体" w:hAnsi="Times New Roman" w:cs="Times New Roman"/>
                <w:sz w:val="24"/>
              </w:rPr>
            </w:pPr>
          </w:p>
        </w:tc>
      </w:tr>
      <w:tr w:rsidR="00C94E08">
        <w:trPr>
          <w:trHeight w:val="564"/>
          <w:jc w:val="center"/>
        </w:trPr>
        <w:tc>
          <w:tcPr>
            <w:tcW w:w="1089" w:type="dxa"/>
            <w:vMerge w:val="restart"/>
            <w:vAlign w:val="center"/>
          </w:tcPr>
          <w:p w:rsidR="00C94E08" w:rsidRDefault="00BC7F46">
            <w:pPr>
              <w:spacing w:before="2" w:line="317" w:lineRule="exact"/>
              <w:ind w:firstLine="139"/>
              <w:jc w:val="center"/>
              <w:rPr>
                <w:rFonts w:ascii="Times New Roman" w:eastAsia="宋体" w:hAnsi="Times New Roman" w:cs="Times New Roman"/>
                <w:spacing w:val="-2"/>
                <w:sz w:val="24"/>
              </w:rPr>
            </w:pPr>
            <w:r>
              <w:rPr>
                <w:rFonts w:ascii="Times New Roman" w:eastAsia="宋体" w:hAnsi="Times New Roman" w:cs="Times New Roman"/>
                <w:spacing w:val="-2"/>
                <w:sz w:val="24"/>
              </w:rPr>
              <w:t>试验</w:t>
            </w:r>
          </w:p>
          <w:p w:rsidR="00C94E08" w:rsidRDefault="00BC7F46">
            <w:pPr>
              <w:spacing w:before="2" w:line="317" w:lineRule="exact"/>
              <w:ind w:firstLine="139"/>
              <w:jc w:val="center"/>
              <w:rPr>
                <w:rFonts w:ascii="Times New Roman" w:eastAsia="宋体" w:hAnsi="Times New Roman" w:cs="Times New Roman"/>
                <w:spacing w:val="-2"/>
                <w:sz w:val="24"/>
              </w:rPr>
            </w:pPr>
            <w:r>
              <w:rPr>
                <w:rFonts w:ascii="Times New Roman" w:eastAsia="宋体" w:hAnsi="Times New Roman" w:cs="Times New Roman"/>
                <w:spacing w:val="-2"/>
                <w:sz w:val="24"/>
              </w:rPr>
              <w:t>项目</w:t>
            </w:r>
          </w:p>
        </w:tc>
        <w:tc>
          <w:tcPr>
            <w:tcW w:w="1512" w:type="dxa"/>
            <w:gridSpan w:val="2"/>
            <w:vMerge w:val="restart"/>
            <w:vAlign w:val="center"/>
          </w:tcPr>
          <w:p w:rsidR="00C94E08" w:rsidRDefault="00BC7F46">
            <w:pPr>
              <w:spacing w:before="87" w:line="180" w:lineRule="auto"/>
              <w:jc w:val="center"/>
              <w:rPr>
                <w:rFonts w:ascii="Times New Roman" w:eastAsia="宋体" w:hAnsi="Times New Roman" w:cs="Times New Roman"/>
                <w:spacing w:val="-5"/>
                <w:w w:val="91"/>
                <w:sz w:val="24"/>
              </w:rPr>
            </w:pPr>
            <w:r>
              <w:rPr>
                <w:rFonts w:ascii="Times New Roman" w:eastAsia="宋体" w:hAnsi="Times New Roman" w:cs="Times New Roman"/>
                <w:sz w:val="24"/>
              </w:rPr>
              <w:t>细度模数</w:t>
            </w:r>
          </w:p>
        </w:tc>
        <w:tc>
          <w:tcPr>
            <w:tcW w:w="1099" w:type="dxa"/>
            <w:vMerge w:val="restart"/>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样品编号</w:t>
            </w:r>
          </w:p>
        </w:tc>
        <w:tc>
          <w:tcPr>
            <w:tcW w:w="915" w:type="dxa"/>
            <w:vMerge w:val="restart"/>
            <w:vAlign w:val="center"/>
          </w:tcPr>
          <w:p w:rsidR="00C94E08" w:rsidRDefault="00C94E08">
            <w:pPr>
              <w:spacing w:before="87" w:line="180" w:lineRule="auto"/>
              <w:ind w:firstLine="512"/>
              <w:jc w:val="center"/>
              <w:rPr>
                <w:rFonts w:ascii="Times New Roman" w:eastAsia="宋体" w:hAnsi="Times New Roman" w:cs="Times New Roman"/>
                <w:sz w:val="24"/>
              </w:rPr>
            </w:pPr>
          </w:p>
        </w:tc>
        <w:tc>
          <w:tcPr>
            <w:tcW w:w="1860" w:type="dxa"/>
            <w:gridSpan w:val="2"/>
            <w:vMerge w:val="restart"/>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试样质量（</w:t>
            </w:r>
            <w:r>
              <w:rPr>
                <w:rFonts w:ascii="Times New Roman" w:eastAsia="宋体" w:hAnsi="Times New Roman" w:cs="Times New Roman"/>
                <w:sz w:val="24"/>
              </w:rPr>
              <w:t>g</w:t>
            </w:r>
            <w:r>
              <w:rPr>
                <w:rFonts w:ascii="Times New Roman" w:eastAsia="宋体" w:hAnsi="Times New Roman" w:cs="Times New Roman"/>
                <w:sz w:val="24"/>
              </w:rPr>
              <w:t>）</w:t>
            </w:r>
          </w:p>
        </w:tc>
        <w:tc>
          <w:tcPr>
            <w:tcW w:w="1668" w:type="dxa"/>
            <w:gridSpan w:val="2"/>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1</w:t>
            </w:r>
          </w:p>
        </w:tc>
        <w:tc>
          <w:tcPr>
            <w:tcW w:w="945" w:type="dxa"/>
            <w:vAlign w:val="center"/>
          </w:tcPr>
          <w:p w:rsidR="00C94E08" w:rsidRDefault="00C94E08">
            <w:pPr>
              <w:spacing w:before="87" w:line="180" w:lineRule="auto"/>
              <w:ind w:firstLine="474"/>
              <w:jc w:val="center"/>
              <w:rPr>
                <w:rFonts w:ascii="Times New Roman" w:eastAsia="宋体" w:hAnsi="Times New Roman" w:cs="Times New Roman"/>
                <w:sz w:val="24"/>
              </w:rPr>
            </w:pPr>
          </w:p>
        </w:tc>
      </w:tr>
      <w:tr w:rsidR="00C94E08">
        <w:trPr>
          <w:trHeight w:val="534"/>
          <w:jc w:val="center"/>
        </w:trPr>
        <w:tc>
          <w:tcPr>
            <w:tcW w:w="1089" w:type="dxa"/>
            <w:vMerge/>
            <w:vAlign w:val="center"/>
          </w:tcPr>
          <w:p w:rsidR="00C94E08" w:rsidRDefault="00C94E08">
            <w:pPr>
              <w:spacing w:before="2" w:line="317" w:lineRule="exact"/>
              <w:ind w:firstLine="139"/>
              <w:jc w:val="center"/>
              <w:rPr>
                <w:rFonts w:ascii="Times New Roman" w:eastAsia="宋体" w:hAnsi="Times New Roman" w:cs="Times New Roman"/>
                <w:spacing w:val="-2"/>
                <w:sz w:val="24"/>
              </w:rPr>
            </w:pPr>
          </w:p>
        </w:tc>
        <w:tc>
          <w:tcPr>
            <w:tcW w:w="1512" w:type="dxa"/>
            <w:gridSpan w:val="2"/>
            <w:vMerge/>
            <w:vAlign w:val="center"/>
          </w:tcPr>
          <w:p w:rsidR="00C94E08" w:rsidRDefault="00C94E08">
            <w:pPr>
              <w:spacing w:before="87" w:line="180" w:lineRule="auto"/>
              <w:jc w:val="center"/>
              <w:rPr>
                <w:rFonts w:ascii="Times New Roman" w:eastAsia="宋体" w:hAnsi="Times New Roman" w:cs="Times New Roman"/>
                <w:sz w:val="24"/>
              </w:rPr>
            </w:pPr>
          </w:p>
        </w:tc>
        <w:tc>
          <w:tcPr>
            <w:tcW w:w="1099" w:type="dxa"/>
            <w:vMerge/>
            <w:vAlign w:val="center"/>
          </w:tcPr>
          <w:p w:rsidR="00C94E08" w:rsidRDefault="00C94E08">
            <w:pPr>
              <w:spacing w:before="87" w:line="180" w:lineRule="auto"/>
              <w:jc w:val="center"/>
              <w:rPr>
                <w:rFonts w:ascii="Times New Roman" w:eastAsia="宋体" w:hAnsi="Times New Roman" w:cs="Times New Roman"/>
                <w:sz w:val="24"/>
              </w:rPr>
            </w:pPr>
          </w:p>
        </w:tc>
        <w:tc>
          <w:tcPr>
            <w:tcW w:w="915" w:type="dxa"/>
            <w:vMerge/>
            <w:vAlign w:val="center"/>
          </w:tcPr>
          <w:p w:rsidR="00C94E08" w:rsidRDefault="00C94E08">
            <w:pPr>
              <w:spacing w:before="87" w:line="180" w:lineRule="auto"/>
              <w:ind w:firstLine="512"/>
              <w:jc w:val="center"/>
              <w:rPr>
                <w:rFonts w:ascii="Times New Roman" w:eastAsia="宋体" w:hAnsi="Times New Roman" w:cs="Times New Roman"/>
                <w:sz w:val="24"/>
              </w:rPr>
            </w:pPr>
          </w:p>
        </w:tc>
        <w:tc>
          <w:tcPr>
            <w:tcW w:w="1860" w:type="dxa"/>
            <w:gridSpan w:val="2"/>
            <w:vMerge/>
            <w:vAlign w:val="center"/>
          </w:tcPr>
          <w:p w:rsidR="00C94E08" w:rsidRDefault="00C94E08">
            <w:pPr>
              <w:spacing w:before="87" w:line="180" w:lineRule="auto"/>
              <w:jc w:val="center"/>
              <w:rPr>
                <w:rFonts w:ascii="Times New Roman" w:eastAsia="宋体" w:hAnsi="Times New Roman" w:cs="Times New Roman"/>
                <w:sz w:val="24"/>
              </w:rPr>
            </w:pPr>
          </w:p>
        </w:tc>
        <w:tc>
          <w:tcPr>
            <w:tcW w:w="1668" w:type="dxa"/>
            <w:gridSpan w:val="2"/>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2</w:t>
            </w:r>
          </w:p>
        </w:tc>
        <w:tc>
          <w:tcPr>
            <w:tcW w:w="945" w:type="dxa"/>
            <w:vAlign w:val="center"/>
          </w:tcPr>
          <w:p w:rsidR="00C94E08" w:rsidRDefault="00C94E08">
            <w:pPr>
              <w:spacing w:before="87" w:line="180" w:lineRule="auto"/>
              <w:ind w:firstLine="474"/>
              <w:jc w:val="center"/>
              <w:rPr>
                <w:rFonts w:ascii="Times New Roman" w:eastAsia="宋体" w:hAnsi="Times New Roman" w:cs="Times New Roman"/>
                <w:sz w:val="24"/>
              </w:rPr>
            </w:pPr>
          </w:p>
        </w:tc>
      </w:tr>
      <w:tr w:rsidR="00C94E08">
        <w:trPr>
          <w:trHeight w:val="669"/>
          <w:jc w:val="center"/>
        </w:trPr>
        <w:tc>
          <w:tcPr>
            <w:tcW w:w="1089" w:type="dxa"/>
            <w:vAlign w:val="center"/>
          </w:tcPr>
          <w:p w:rsidR="00C94E08" w:rsidRDefault="00BC7F46">
            <w:pPr>
              <w:spacing w:before="2" w:line="317" w:lineRule="exact"/>
              <w:jc w:val="center"/>
              <w:rPr>
                <w:rFonts w:ascii="Times New Roman" w:eastAsia="宋体" w:hAnsi="Times New Roman" w:cs="Times New Roman"/>
                <w:sz w:val="24"/>
              </w:rPr>
            </w:pPr>
            <w:r>
              <w:rPr>
                <w:rFonts w:ascii="Times New Roman" w:eastAsia="宋体" w:hAnsi="Times New Roman" w:cs="Times New Roman"/>
                <w:spacing w:val="-2"/>
                <w:sz w:val="24"/>
              </w:rPr>
              <w:t>筛孔尺寸（</w:t>
            </w:r>
            <w:r>
              <w:rPr>
                <w:rFonts w:ascii="Times New Roman" w:eastAsia="宋体" w:hAnsi="Times New Roman" w:cs="Times New Roman"/>
                <w:spacing w:val="-2"/>
                <w:sz w:val="24"/>
              </w:rPr>
              <w:t>mm)</w:t>
            </w:r>
          </w:p>
        </w:tc>
        <w:tc>
          <w:tcPr>
            <w:tcW w:w="492" w:type="dxa"/>
            <w:vAlign w:val="center"/>
          </w:tcPr>
          <w:p w:rsidR="00C94E08" w:rsidRDefault="00BC7F46">
            <w:pPr>
              <w:spacing w:before="87" w:line="180" w:lineRule="auto"/>
              <w:jc w:val="center"/>
              <w:rPr>
                <w:rFonts w:ascii="Times New Roman" w:eastAsia="宋体" w:hAnsi="Times New Roman" w:cs="Times New Roman"/>
                <w:spacing w:val="-1"/>
                <w:sz w:val="24"/>
              </w:rPr>
            </w:pPr>
            <w:r>
              <w:rPr>
                <w:rFonts w:ascii="Times New Roman" w:eastAsia="宋体" w:hAnsi="Times New Roman" w:cs="Times New Roman"/>
                <w:spacing w:val="-1"/>
                <w:sz w:val="24"/>
              </w:rPr>
              <w:t>/</w:t>
            </w:r>
          </w:p>
        </w:tc>
        <w:tc>
          <w:tcPr>
            <w:tcW w:w="1020" w:type="dxa"/>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pacing w:val="-1"/>
                <w:sz w:val="24"/>
              </w:rPr>
              <w:t>4.75</w:t>
            </w:r>
          </w:p>
        </w:tc>
        <w:tc>
          <w:tcPr>
            <w:tcW w:w="1099" w:type="dxa"/>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pacing w:val="-5"/>
                <w:sz w:val="24"/>
              </w:rPr>
              <w:t>2.36</w:t>
            </w:r>
          </w:p>
        </w:tc>
        <w:tc>
          <w:tcPr>
            <w:tcW w:w="915" w:type="dxa"/>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pacing w:val="-5"/>
                <w:w w:val="91"/>
                <w:sz w:val="24"/>
              </w:rPr>
              <w:t>1.</w:t>
            </w:r>
            <w:r>
              <w:rPr>
                <w:rFonts w:ascii="Times New Roman" w:eastAsia="宋体" w:hAnsi="Times New Roman" w:cs="Times New Roman"/>
                <w:spacing w:val="-31"/>
                <w:sz w:val="24"/>
              </w:rPr>
              <w:t xml:space="preserve"> </w:t>
            </w:r>
            <w:r>
              <w:rPr>
                <w:rFonts w:ascii="Times New Roman" w:eastAsia="宋体" w:hAnsi="Times New Roman" w:cs="Times New Roman"/>
                <w:spacing w:val="-5"/>
                <w:w w:val="91"/>
                <w:sz w:val="24"/>
              </w:rPr>
              <w:t>18</w:t>
            </w:r>
          </w:p>
        </w:tc>
        <w:tc>
          <w:tcPr>
            <w:tcW w:w="915" w:type="dxa"/>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0.6</w:t>
            </w:r>
          </w:p>
        </w:tc>
        <w:tc>
          <w:tcPr>
            <w:tcW w:w="945" w:type="dxa"/>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0.3</w:t>
            </w:r>
          </w:p>
        </w:tc>
        <w:tc>
          <w:tcPr>
            <w:tcW w:w="873" w:type="dxa"/>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pacing w:val="-5"/>
                <w:w w:val="96"/>
                <w:sz w:val="24"/>
              </w:rPr>
              <w:t>0.15</w:t>
            </w:r>
          </w:p>
        </w:tc>
        <w:tc>
          <w:tcPr>
            <w:tcW w:w="795" w:type="dxa"/>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0</w:t>
            </w:r>
          </w:p>
        </w:tc>
        <w:tc>
          <w:tcPr>
            <w:tcW w:w="945" w:type="dxa"/>
            <w:vAlign w:val="center"/>
          </w:tcPr>
          <w:p w:rsidR="00C94E08" w:rsidRDefault="00BC7F46">
            <w:pPr>
              <w:spacing w:before="87" w:line="180" w:lineRule="auto"/>
              <w:jc w:val="center"/>
              <w:rPr>
                <w:rFonts w:ascii="Times New Roman" w:eastAsia="宋体" w:hAnsi="Times New Roman" w:cs="Times New Roman"/>
                <w:sz w:val="24"/>
              </w:rPr>
            </w:pPr>
            <w:r>
              <w:rPr>
                <w:rFonts w:ascii="Times New Roman" w:eastAsia="宋体" w:hAnsi="Times New Roman" w:cs="Times New Roman"/>
                <w:sz w:val="24"/>
              </w:rPr>
              <w:t>总计</w:t>
            </w:r>
          </w:p>
        </w:tc>
      </w:tr>
      <w:tr w:rsidR="00C94E08">
        <w:trPr>
          <w:trHeight w:val="575"/>
          <w:jc w:val="center"/>
        </w:trPr>
        <w:tc>
          <w:tcPr>
            <w:tcW w:w="1089" w:type="dxa"/>
            <w:vMerge w:val="restart"/>
            <w:vAlign w:val="center"/>
          </w:tcPr>
          <w:p w:rsidR="00C94E08" w:rsidRDefault="00BC7F46">
            <w:pPr>
              <w:spacing w:before="214" w:line="198" w:lineRule="auto"/>
              <w:jc w:val="center"/>
              <w:rPr>
                <w:rFonts w:ascii="Times New Roman" w:eastAsia="宋体" w:hAnsi="Times New Roman" w:cs="Times New Roman"/>
                <w:sz w:val="24"/>
              </w:rPr>
            </w:pPr>
            <w:proofErr w:type="gramStart"/>
            <w:r>
              <w:rPr>
                <w:rFonts w:ascii="Times New Roman" w:eastAsia="宋体" w:hAnsi="Times New Roman" w:cs="Times New Roman"/>
                <w:spacing w:val="-2"/>
                <w:sz w:val="24"/>
              </w:rPr>
              <w:t>筛</w:t>
            </w:r>
            <w:proofErr w:type="gramEnd"/>
            <w:r>
              <w:rPr>
                <w:rFonts w:ascii="Times New Roman" w:eastAsia="宋体" w:hAnsi="Times New Roman" w:cs="Times New Roman"/>
                <w:spacing w:val="-2"/>
                <w:sz w:val="24"/>
              </w:rPr>
              <w:t>余量（</w:t>
            </w:r>
            <w:r>
              <w:rPr>
                <w:rFonts w:ascii="Times New Roman" w:eastAsia="宋体" w:hAnsi="Times New Roman" w:cs="Times New Roman"/>
                <w:spacing w:val="-2"/>
                <w:sz w:val="24"/>
              </w:rPr>
              <w:t>g</w:t>
            </w:r>
            <w:r>
              <w:rPr>
                <w:rFonts w:ascii="Times New Roman" w:eastAsia="宋体" w:hAnsi="Times New Roman" w:cs="Times New Roman"/>
                <w:spacing w:val="-2"/>
                <w:sz w:val="24"/>
              </w:rPr>
              <w:t>）</w:t>
            </w:r>
          </w:p>
        </w:tc>
        <w:tc>
          <w:tcPr>
            <w:tcW w:w="49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1</w:t>
            </w:r>
          </w:p>
        </w:tc>
        <w:tc>
          <w:tcPr>
            <w:tcW w:w="1020" w:type="dxa"/>
            <w:vAlign w:val="center"/>
          </w:tcPr>
          <w:p w:rsidR="00C94E08" w:rsidRDefault="00C94E08">
            <w:pPr>
              <w:rPr>
                <w:rFonts w:ascii="Times New Roman" w:eastAsia="宋体" w:hAnsi="Times New Roman" w:cs="Times New Roman"/>
                <w:sz w:val="24"/>
              </w:rPr>
            </w:pPr>
          </w:p>
        </w:tc>
        <w:tc>
          <w:tcPr>
            <w:tcW w:w="1099"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c>
          <w:tcPr>
            <w:tcW w:w="873" w:type="dxa"/>
            <w:vAlign w:val="center"/>
          </w:tcPr>
          <w:p w:rsidR="00C94E08" w:rsidRDefault="00C94E08">
            <w:pPr>
              <w:rPr>
                <w:rFonts w:ascii="Times New Roman" w:eastAsia="宋体" w:hAnsi="Times New Roman" w:cs="Times New Roman"/>
                <w:sz w:val="24"/>
              </w:rPr>
            </w:pPr>
          </w:p>
        </w:tc>
        <w:tc>
          <w:tcPr>
            <w:tcW w:w="79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r>
      <w:tr w:rsidR="00C94E08">
        <w:trPr>
          <w:trHeight w:val="545"/>
          <w:jc w:val="center"/>
        </w:trPr>
        <w:tc>
          <w:tcPr>
            <w:tcW w:w="1089" w:type="dxa"/>
            <w:vMerge/>
            <w:tcBorders>
              <w:bottom w:val="nil"/>
            </w:tcBorders>
            <w:vAlign w:val="center"/>
          </w:tcPr>
          <w:p w:rsidR="00C94E08" w:rsidRDefault="00C94E08">
            <w:pPr>
              <w:spacing w:before="214" w:line="198" w:lineRule="auto"/>
              <w:jc w:val="center"/>
              <w:rPr>
                <w:rFonts w:ascii="Times New Roman" w:eastAsia="宋体" w:hAnsi="Times New Roman" w:cs="Times New Roman"/>
                <w:spacing w:val="-2"/>
                <w:sz w:val="24"/>
              </w:rPr>
            </w:pPr>
          </w:p>
        </w:tc>
        <w:tc>
          <w:tcPr>
            <w:tcW w:w="49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2</w:t>
            </w:r>
          </w:p>
        </w:tc>
        <w:tc>
          <w:tcPr>
            <w:tcW w:w="1020" w:type="dxa"/>
            <w:vAlign w:val="center"/>
          </w:tcPr>
          <w:p w:rsidR="00C94E08" w:rsidRDefault="00C94E08">
            <w:pPr>
              <w:rPr>
                <w:rFonts w:ascii="Times New Roman" w:eastAsia="宋体" w:hAnsi="Times New Roman" w:cs="Times New Roman"/>
                <w:sz w:val="24"/>
              </w:rPr>
            </w:pPr>
          </w:p>
        </w:tc>
        <w:tc>
          <w:tcPr>
            <w:tcW w:w="1099"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c>
          <w:tcPr>
            <w:tcW w:w="873" w:type="dxa"/>
            <w:vAlign w:val="center"/>
          </w:tcPr>
          <w:p w:rsidR="00C94E08" w:rsidRDefault="00C94E08">
            <w:pPr>
              <w:rPr>
                <w:rFonts w:ascii="Times New Roman" w:eastAsia="宋体" w:hAnsi="Times New Roman" w:cs="Times New Roman"/>
                <w:sz w:val="24"/>
              </w:rPr>
            </w:pPr>
          </w:p>
        </w:tc>
        <w:tc>
          <w:tcPr>
            <w:tcW w:w="79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r>
      <w:tr w:rsidR="00C94E08">
        <w:trPr>
          <w:trHeight w:val="547"/>
          <w:jc w:val="center"/>
        </w:trPr>
        <w:tc>
          <w:tcPr>
            <w:tcW w:w="1089" w:type="dxa"/>
            <w:vMerge w:val="restart"/>
            <w:vAlign w:val="center"/>
          </w:tcPr>
          <w:p w:rsidR="00C94E08" w:rsidRDefault="00BC7F46">
            <w:pPr>
              <w:spacing w:before="80" w:line="184" w:lineRule="auto"/>
              <w:jc w:val="center"/>
              <w:rPr>
                <w:rFonts w:ascii="Times New Roman" w:eastAsia="宋体" w:hAnsi="Times New Roman" w:cs="Times New Roman"/>
                <w:sz w:val="24"/>
              </w:rPr>
            </w:pPr>
            <w:r>
              <w:rPr>
                <w:rFonts w:ascii="Times New Roman" w:eastAsia="宋体" w:hAnsi="Times New Roman" w:cs="Times New Roman"/>
                <w:spacing w:val="-4"/>
                <w:sz w:val="24"/>
              </w:rPr>
              <w:t>分计筛余</w:t>
            </w:r>
            <w:r>
              <w:rPr>
                <w:rFonts w:ascii="Times New Roman" w:eastAsia="宋体" w:hAnsi="Times New Roman" w:cs="Times New Roman"/>
                <w:spacing w:val="-6"/>
                <w:position w:val="1"/>
                <w:sz w:val="24"/>
              </w:rPr>
              <w:t>（</w:t>
            </w:r>
            <w:r>
              <w:rPr>
                <w:rFonts w:ascii="Times New Roman" w:eastAsia="宋体" w:hAnsi="Times New Roman" w:cs="Times New Roman"/>
                <w:spacing w:val="-6"/>
                <w:position w:val="1"/>
                <w:sz w:val="24"/>
              </w:rPr>
              <w:t>%</w:t>
            </w:r>
            <w:r>
              <w:rPr>
                <w:rFonts w:ascii="Times New Roman" w:eastAsia="宋体" w:hAnsi="Times New Roman" w:cs="Times New Roman"/>
                <w:spacing w:val="-6"/>
                <w:position w:val="1"/>
                <w:sz w:val="24"/>
              </w:rPr>
              <w:t>）</w:t>
            </w:r>
          </w:p>
        </w:tc>
        <w:tc>
          <w:tcPr>
            <w:tcW w:w="49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1</w:t>
            </w:r>
          </w:p>
        </w:tc>
        <w:tc>
          <w:tcPr>
            <w:tcW w:w="1020" w:type="dxa"/>
            <w:vAlign w:val="center"/>
          </w:tcPr>
          <w:p w:rsidR="00C94E08" w:rsidRDefault="00C94E08">
            <w:pPr>
              <w:rPr>
                <w:rFonts w:ascii="Times New Roman" w:eastAsia="宋体" w:hAnsi="Times New Roman" w:cs="Times New Roman"/>
                <w:sz w:val="24"/>
              </w:rPr>
            </w:pPr>
          </w:p>
        </w:tc>
        <w:tc>
          <w:tcPr>
            <w:tcW w:w="1099"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c>
          <w:tcPr>
            <w:tcW w:w="873" w:type="dxa"/>
            <w:vAlign w:val="center"/>
          </w:tcPr>
          <w:p w:rsidR="00C94E08" w:rsidRDefault="00C94E08">
            <w:pPr>
              <w:rPr>
                <w:rFonts w:ascii="Times New Roman" w:eastAsia="宋体" w:hAnsi="Times New Roman" w:cs="Times New Roman"/>
                <w:sz w:val="24"/>
              </w:rPr>
            </w:pPr>
          </w:p>
        </w:tc>
        <w:tc>
          <w:tcPr>
            <w:tcW w:w="79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r>
      <w:tr w:rsidR="00C94E08">
        <w:trPr>
          <w:trHeight w:val="517"/>
          <w:jc w:val="center"/>
        </w:trPr>
        <w:tc>
          <w:tcPr>
            <w:tcW w:w="1089" w:type="dxa"/>
            <w:vMerge/>
            <w:tcBorders>
              <w:bottom w:val="nil"/>
            </w:tcBorders>
            <w:vAlign w:val="center"/>
          </w:tcPr>
          <w:p w:rsidR="00C94E08" w:rsidRDefault="00C94E08">
            <w:pPr>
              <w:spacing w:before="80" w:line="184" w:lineRule="auto"/>
              <w:jc w:val="center"/>
              <w:rPr>
                <w:rFonts w:ascii="Times New Roman" w:eastAsia="宋体" w:hAnsi="Times New Roman" w:cs="Times New Roman"/>
                <w:spacing w:val="-4"/>
                <w:sz w:val="24"/>
              </w:rPr>
            </w:pPr>
          </w:p>
        </w:tc>
        <w:tc>
          <w:tcPr>
            <w:tcW w:w="49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2</w:t>
            </w:r>
          </w:p>
        </w:tc>
        <w:tc>
          <w:tcPr>
            <w:tcW w:w="1020" w:type="dxa"/>
            <w:vAlign w:val="center"/>
          </w:tcPr>
          <w:p w:rsidR="00C94E08" w:rsidRDefault="00C94E08">
            <w:pPr>
              <w:rPr>
                <w:rFonts w:ascii="Times New Roman" w:eastAsia="宋体" w:hAnsi="Times New Roman" w:cs="Times New Roman"/>
                <w:sz w:val="24"/>
              </w:rPr>
            </w:pPr>
          </w:p>
        </w:tc>
        <w:tc>
          <w:tcPr>
            <w:tcW w:w="1099"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c>
          <w:tcPr>
            <w:tcW w:w="873" w:type="dxa"/>
            <w:vAlign w:val="center"/>
          </w:tcPr>
          <w:p w:rsidR="00C94E08" w:rsidRDefault="00C94E08">
            <w:pPr>
              <w:rPr>
                <w:rFonts w:ascii="Times New Roman" w:eastAsia="宋体" w:hAnsi="Times New Roman" w:cs="Times New Roman"/>
                <w:sz w:val="24"/>
              </w:rPr>
            </w:pPr>
          </w:p>
        </w:tc>
        <w:tc>
          <w:tcPr>
            <w:tcW w:w="79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r>
      <w:tr w:rsidR="00C94E08">
        <w:trPr>
          <w:trHeight w:val="517"/>
          <w:jc w:val="center"/>
        </w:trPr>
        <w:tc>
          <w:tcPr>
            <w:tcW w:w="1089" w:type="dxa"/>
            <w:vMerge w:val="restart"/>
            <w:vAlign w:val="center"/>
          </w:tcPr>
          <w:p w:rsidR="00C94E08" w:rsidRDefault="00BC7F46">
            <w:pPr>
              <w:spacing w:before="81" w:line="184" w:lineRule="auto"/>
              <w:jc w:val="center"/>
              <w:rPr>
                <w:rFonts w:ascii="Times New Roman" w:eastAsia="宋体" w:hAnsi="Times New Roman" w:cs="Times New Roman"/>
                <w:sz w:val="24"/>
              </w:rPr>
            </w:pPr>
            <w:r>
              <w:rPr>
                <w:rFonts w:ascii="Times New Roman" w:eastAsia="宋体" w:hAnsi="Times New Roman" w:cs="Times New Roman"/>
                <w:spacing w:val="-5"/>
                <w:sz w:val="24"/>
              </w:rPr>
              <w:t>累计筛余</w:t>
            </w:r>
            <w:r>
              <w:rPr>
                <w:rFonts w:ascii="Times New Roman" w:eastAsia="宋体" w:hAnsi="Times New Roman" w:cs="Times New Roman"/>
                <w:spacing w:val="-6"/>
                <w:position w:val="1"/>
                <w:sz w:val="24"/>
              </w:rPr>
              <w:t>（</w:t>
            </w:r>
            <w:r>
              <w:rPr>
                <w:rFonts w:ascii="Times New Roman" w:eastAsia="宋体" w:hAnsi="Times New Roman" w:cs="Times New Roman"/>
                <w:spacing w:val="-6"/>
                <w:position w:val="1"/>
                <w:sz w:val="24"/>
              </w:rPr>
              <w:t>%</w:t>
            </w:r>
            <w:r>
              <w:rPr>
                <w:rFonts w:ascii="Times New Roman" w:eastAsia="宋体" w:hAnsi="Times New Roman" w:cs="Times New Roman"/>
                <w:spacing w:val="-6"/>
                <w:position w:val="1"/>
                <w:sz w:val="24"/>
              </w:rPr>
              <w:t>）</w:t>
            </w:r>
          </w:p>
        </w:tc>
        <w:tc>
          <w:tcPr>
            <w:tcW w:w="49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1</w:t>
            </w:r>
          </w:p>
        </w:tc>
        <w:tc>
          <w:tcPr>
            <w:tcW w:w="1020" w:type="dxa"/>
            <w:vAlign w:val="center"/>
          </w:tcPr>
          <w:p w:rsidR="00C94E08" w:rsidRDefault="00C94E08">
            <w:pPr>
              <w:rPr>
                <w:rFonts w:ascii="Times New Roman" w:eastAsia="宋体" w:hAnsi="Times New Roman" w:cs="Times New Roman"/>
                <w:sz w:val="24"/>
              </w:rPr>
            </w:pPr>
          </w:p>
        </w:tc>
        <w:tc>
          <w:tcPr>
            <w:tcW w:w="1099"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c>
          <w:tcPr>
            <w:tcW w:w="873" w:type="dxa"/>
            <w:vAlign w:val="center"/>
          </w:tcPr>
          <w:p w:rsidR="00C94E08" w:rsidRDefault="00C94E08">
            <w:pPr>
              <w:rPr>
                <w:rFonts w:ascii="Times New Roman" w:eastAsia="宋体" w:hAnsi="Times New Roman" w:cs="Times New Roman"/>
                <w:sz w:val="24"/>
              </w:rPr>
            </w:pPr>
          </w:p>
        </w:tc>
        <w:tc>
          <w:tcPr>
            <w:tcW w:w="79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r>
      <w:tr w:rsidR="00C94E08">
        <w:trPr>
          <w:trHeight w:val="517"/>
          <w:jc w:val="center"/>
        </w:trPr>
        <w:tc>
          <w:tcPr>
            <w:tcW w:w="1089" w:type="dxa"/>
            <w:vMerge/>
            <w:tcBorders>
              <w:bottom w:val="nil"/>
            </w:tcBorders>
            <w:vAlign w:val="center"/>
          </w:tcPr>
          <w:p w:rsidR="00C94E08" w:rsidRDefault="00C94E08">
            <w:pPr>
              <w:spacing w:before="81" w:line="184" w:lineRule="auto"/>
              <w:jc w:val="center"/>
              <w:rPr>
                <w:rFonts w:ascii="Times New Roman" w:eastAsia="宋体" w:hAnsi="Times New Roman" w:cs="Times New Roman"/>
                <w:spacing w:val="-5"/>
                <w:sz w:val="24"/>
              </w:rPr>
            </w:pPr>
          </w:p>
        </w:tc>
        <w:tc>
          <w:tcPr>
            <w:tcW w:w="49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2</w:t>
            </w:r>
          </w:p>
        </w:tc>
        <w:tc>
          <w:tcPr>
            <w:tcW w:w="1020" w:type="dxa"/>
            <w:vAlign w:val="center"/>
          </w:tcPr>
          <w:p w:rsidR="00C94E08" w:rsidRDefault="00C94E08">
            <w:pPr>
              <w:rPr>
                <w:rFonts w:ascii="Times New Roman" w:eastAsia="宋体" w:hAnsi="Times New Roman" w:cs="Times New Roman"/>
                <w:sz w:val="24"/>
              </w:rPr>
            </w:pPr>
          </w:p>
        </w:tc>
        <w:tc>
          <w:tcPr>
            <w:tcW w:w="1099"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1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c>
          <w:tcPr>
            <w:tcW w:w="873" w:type="dxa"/>
            <w:vAlign w:val="center"/>
          </w:tcPr>
          <w:p w:rsidR="00C94E08" w:rsidRDefault="00C94E08">
            <w:pPr>
              <w:rPr>
                <w:rFonts w:ascii="Times New Roman" w:eastAsia="宋体" w:hAnsi="Times New Roman" w:cs="Times New Roman"/>
                <w:sz w:val="24"/>
              </w:rPr>
            </w:pPr>
          </w:p>
        </w:tc>
        <w:tc>
          <w:tcPr>
            <w:tcW w:w="795" w:type="dxa"/>
            <w:vAlign w:val="center"/>
          </w:tcPr>
          <w:p w:rsidR="00C94E08" w:rsidRDefault="00C94E08">
            <w:pPr>
              <w:rPr>
                <w:rFonts w:ascii="Times New Roman" w:eastAsia="宋体" w:hAnsi="Times New Roman" w:cs="Times New Roman"/>
                <w:sz w:val="24"/>
              </w:rPr>
            </w:pPr>
          </w:p>
        </w:tc>
        <w:tc>
          <w:tcPr>
            <w:tcW w:w="945" w:type="dxa"/>
            <w:vAlign w:val="center"/>
          </w:tcPr>
          <w:p w:rsidR="00C94E08" w:rsidRDefault="00C94E08">
            <w:pPr>
              <w:rPr>
                <w:rFonts w:ascii="Times New Roman" w:eastAsia="宋体" w:hAnsi="Times New Roman" w:cs="Times New Roman"/>
                <w:sz w:val="24"/>
              </w:rPr>
            </w:pPr>
          </w:p>
        </w:tc>
      </w:tr>
      <w:tr w:rsidR="00C94E08">
        <w:trPr>
          <w:trHeight w:val="1136"/>
          <w:jc w:val="center"/>
        </w:trPr>
        <w:tc>
          <w:tcPr>
            <w:tcW w:w="1089" w:type="dxa"/>
            <w:vMerge w:val="restart"/>
            <w:vAlign w:val="center"/>
          </w:tcPr>
          <w:p w:rsidR="00C94E08" w:rsidRDefault="00BC7F46">
            <w:pPr>
              <w:spacing w:before="6" w:line="313" w:lineRule="exact"/>
              <w:ind w:firstLine="64"/>
              <w:jc w:val="center"/>
              <w:rPr>
                <w:rFonts w:ascii="Times New Roman" w:eastAsia="宋体" w:hAnsi="Times New Roman" w:cs="Times New Roman"/>
                <w:sz w:val="24"/>
              </w:rPr>
            </w:pPr>
            <w:r>
              <w:rPr>
                <w:rFonts w:ascii="Times New Roman" w:eastAsia="宋体" w:hAnsi="Times New Roman" w:cs="Times New Roman"/>
                <w:spacing w:val="-3"/>
                <w:sz w:val="24"/>
              </w:rPr>
              <w:t>细度模数计算</w:t>
            </w:r>
          </w:p>
        </w:tc>
        <w:tc>
          <w:tcPr>
            <w:tcW w:w="49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1</w:t>
            </w:r>
          </w:p>
        </w:tc>
        <w:tc>
          <w:tcPr>
            <w:tcW w:w="7507" w:type="dxa"/>
            <w:gridSpan w:val="8"/>
            <w:vAlign w:val="center"/>
          </w:tcPr>
          <w:p w:rsidR="00C94E08" w:rsidRDefault="00C94E08">
            <w:pPr>
              <w:rPr>
                <w:rFonts w:ascii="Times New Roman" w:eastAsia="宋体" w:hAnsi="Times New Roman" w:cs="Times New Roman"/>
                <w:sz w:val="24"/>
              </w:rPr>
            </w:pPr>
          </w:p>
        </w:tc>
      </w:tr>
      <w:tr w:rsidR="00C94E08">
        <w:trPr>
          <w:trHeight w:val="983"/>
          <w:jc w:val="center"/>
        </w:trPr>
        <w:tc>
          <w:tcPr>
            <w:tcW w:w="1089" w:type="dxa"/>
            <w:vMerge/>
            <w:vAlign w:val="center"/>
          </w:tcPr>
          <w:p w:rsidR="00C94E08" w:rsidRDefault="00C94E08">
            <w:pPr>
              <w:spacing w:before="6" w:line="313" w:lineRule="exact"/>
              <w:ind w:firstLine="64"/>
              <w:rPr>
                <w:rFonts w:ascii="Times New Roman" w:eastAsia="宋体" w:hAnsi="Times New Roman" w:cs="Times New Roman"/>
                <w:spacing w:val="-3"/>
                <w:sz w:val="24"/>
              </w:rPr>
            </w:pPr>
          </w:p>
        </w:tc>
        <w:tc>
          <w:tcPr>
            <w:tcW w:w="49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2</w:t>
            </w:r>
          </w:p>
        </w:tc>
        <w:tc>
          <w:tcPr>
            <w:tcW w:w="7507" w:type="dxa"/>
            <w:gridSpan w:val="8"/>
            <w:vAlign w:val="center"/>
          </w:tcPr>
          <w:p w:rsidR="00C94E08" w:rsidRDefault="00C94E08">
            <w:pPr>
              <w:rPr>
                <w:rFonts w:ascii="Times New Roman" w:eastAsia="宋体" w:hAnsi="Times New Roman" w:cs="Times New Roman"/>
                <w:sz w:val="24"/>
              </w:rPr>
            </w:pPr>
          </w:p>
        </w:tc>
      </w:tr>
      <w:tr w:rsidR="00C94E08">
        <w:trPr>
          <w:trHeight w:val="1054"/>
          <w:jc w:val="center"/>
        </w:trPr>
        <w:tc>
          <w:tcPr>
            <w:tcW w:w="1089" w:type="dxa"/>
            <w:vAlign w:val="center"/>
          </w:tcPr>
          <w:p w:rsidR="00C94E08" w:rsidRDefault="00BC7F46">
            <w:pPr>
              <w:spacing w:before="6" w:line="313" w:lineRule="exact"/>
              <w:ind w:firstLine="64"/>
              <w:jc w:val="center"/>
              <w:rPr>
                <w:rFonts w:ascii="Times New Roman" w:eastAsia="宋体" w:hAnsi="Times New Roman" w:cs="Times New Roman"/>
                <w:spacing w:val="-3"/>
                <w:sz w:val="24"/>
              </w:rPr>
            </w:pPr>
            <w:r>
              <w:rPr>
                <w:rFonts w:ascii="Times New Roman" w:eastAsia="宋体" w:hAnsi="Times New Roman" w:cs="Times New Roman"/>
                <w:spacing w:val="-3"/>
                <w:sz w:val="24"/>
              </w:rPr>
              <w:t>细度模数结果</w:t>
            </w:r>
          </w:p>
        </w:tc>
        <w:tc>
          <w:tcPr>
            <w:tcW w:w="7999" w:type="dxa"/>
            <w:gridSpan w:val="9"/>
            <w:vAlign w:val="center"/>
          </w:tcPr>
          <w:p w:rsidR="00C94E08" w:rsidRDefault="00C94E08">
            <w:pPr>
              <w:jc w:val="center"/>
              <w:rPr>
                <w:rFonts w:ascii="Times New Roman" w:eastAsia="宋体" w:hAnsi="Times New Roman" w:cs="Times New Roman"/>
                <w:sz w:val="24"/>
              </w:rPr>
            </w:pPr>
          </w:p>
        </w:tc>
      </w:tr>
    </w:tbl>
    <w:p w:rsidR="00C94E08" w:rsidRDefault="00BC7F46">
      <w:pPr>
        <w:spacing w:afterLines="100" w:after="319" w:line="40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姓名：</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选手编号：</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样品编号：</w:t>
      </w:r>
    </w:p>
    <w:p w:rsidR="00C94E08" w:rsidRDefault="00BC7F46">
      <w:pPr>
        <w:jc w:val="left"/>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封闭线</w:t>
      </w:r>
      <w:r>
        <w:rPr>
          <w:rFonts w:ascii="Times New Roman" w:hAnsi="Times New Roman" w:cs="Times New Roman"/>
          <w:u w:val="single"/>
        </w:rPr>
        <w:t xml:space="preserve">                                          </w:t>
      </w:r>
      <w:r>
        <w:rPr>
          <w:rFonts w:ascii="Times New Roman" w:hAnsi="Times New Roman" w:cs="Times New Roman"/>
        </w:rPr>
        <w:t xml:space="preserve"> </w:t>
      </w:r>
    </w:p>
    <w:p w:rsidR="00C94E08" w:rsidRDefault="00C94E08">
      <w:pPr>
        <w:spacing w:beforeLines="100" w:before="319" w:afterLines="100" w:after="319" w:line="400" w:lineRule="exact"/>
        <w:jc w:val="center"/>
        <w:rPr>
          <w:rFonts w:ascii="Times New Roman" w:eastAsia="黑体" w:hAnsi="Times New Roman" w:cs="Times New Roman"/>
          <w:sz w:val="28"/>
          <w:szCs w:val="28"/>
        </w:rPr>
      </w:pPr>
    </w:p>
    <w:p w:rsidR="00C94E08" w:rsidRDefault="00C94E08">
      <w:pPr>
        <w:spacing w:beforeLines="100" w:before="319" w:afterLines="100" w:after="319" w:line="400" w:lineRule="exact"/>
        <w:jc w:val="center"/>
        <w:rPr>
          <w:rFonts w:ascii="Times New Roman" w:eastAsia="黑体" w:hAnsi="Times New Roman" w:cs="Times New Roman"/>
          <w:sz w:val="28"/>
          <w:szCs w:val="28"/>
        </w:rPr>
      </w:pPr>
    </w:p>
    <w:p w:rsidR="00C94E08" w:rsidRDefault="00BC7F46">
      <w:pPr>
        <w:spacing w:beforeLines="100" w:before="319" w:afterLines="100" w:after="319"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机制</w:t>
      </w:r>
      <w:proofErr w:type="gramStart"/>
      <w:r>
        <w:rPr>
          <w:rFonts w:ascii="Times New Roman" w:eastAsia="黑体" w:hAnsi="Times New Roman" w:cs="Times New Roman"/>
          <w:sz w:val="28"/>
          <w:szCs w:val="28"/>
        </w:rPr>
        <w:t>砂</w:t>
      </w:r>
      <w:proofErr w:type="gramEnd"/>
      <w:r>
        <w:rPr>
          <w:rFonts w:ascii="Times New Roman" w:eastAsia="黑体" w:hAnsi="Times New Roman" w:cs="Times New Roman"/>
          <w:sz w:val="28"/>
          <w:szCs w:val="28"/>
        </w:rPr>
        <w:t>空隙率测定试验记录表</w:t>
      </w:r>
    </w:p>
    <w:tbl>
      <w:tblPr>
        <w:tblStyle w:val="a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09"/>
        <w:gridCol w:w="465"/>
        <w:gridCol w:w="335"/>
        <w:gridCol w:w="935"/>
        <w:gridCol w:w="859"/>
        <w:gridCol w:w="817"/>
        <w:gridCol w:w="1222"/>
        <w:gridCol w:w="90"/>
        <w:gridCol w:w="1259"/>
        <w:gridCol w:w="871"/>
      </w:tblGrid>
      <w:tr w:rsidR="00C94E08">
        <w:trPr>
          <w:trHeight w:val="454"/>
          <w:jc w:val="center"/>
        </w:trPr>
        <w:tc>
          <w:tcPr>
            <w:tcW w:w="1663" w:type="dxa"/>
            <w:gridSpan w:val="2"/>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检测依据</w:t>
            </w:r>
          </w:p>
        </w:tc>
        <w:tc>
          <w:tcPr>
            <w:tcW w:w="3411" w:type="dxa"/>
            <w:gridSpan w:val="5"/>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JGJ52-2006</w:t>
            </w:r>
            <w:r>
              <w:rPr>
                <w:rFonts w:ascii="Times New Roman" w:eastAsia="宋体" w:hAnsi="Times New Roman" w:cs="Times New Roman"/>
                <w:sz w:val="24"/>
              </w:rPr>
              <w:t>《普通混凝土用砂、石质量及检验方法标准》</w:t>
            </w:r>
          </w:p>
        </w:tc>
        <w:tc>
          <w:tcPr>
            <w:tcW w:w="122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试验日期</w:t>
            </w:r>
          </w:p>
        </w:tc>
        <w:tc>
          <w:tcPr>
            <w:tcW w:w="2220" w:type="dxa"/>
            <w:gridSpan w:val="3"/>
            <w:vAlign w:val="center"/>
          </w:tcPr>
          <w:p w:rsidR="00C94E08" w:rsidRDefault="00C94E08">
            <w:pPr>
              <w:jc w:val="center"/>
              <w:rPr>
                <w:rFonts w:ascii="Times New Roman" w:eastAsia="宋体" w:hAnsi="Times New Roman" w:cs="Times New Roman"/>
                <w:sz w:val="24"/>
              </w:rPr>
            </w:pPr>
          </w:p>
        </w:tc>
      </w:tr>
      <w:tr w:rsidR="00C94E08">
        <w:trPr>
          <w:trHeight w:val="454"/>
          <w:jc w:val="center"/>
        </w:trPr>
        <w:tc>
          <w:tcPr>
            <w:tcW w:w="1663" w:type="dxa"/>
            <w:gridSpan w:val="2"/>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环境温度</w:t>
            </w:r>
          </w:p>
        </w:tc>
        <w:tc>
          <w:tcPr>
            <w:tcW w:w="3411" w:type="dxa"/>
            <w:gridSpan w:val="5"/>
            <w:vAlign w:val="center"/>
          </w:tcPr>
          <w:p w:rsidR="00C94E08" w:rsidRDefault="00C94E08">
            <w:pPr>
              <w:jc w:val="center"/>
              <w:rPr>
                <w:rFonts w:ascii="Times New Roman" w:eastAsia="宋体" w:hAnsi="Times New Roman" w:cs="Times New Roman"/>
                <w:sz w:val="24"/>
              </w:rPr>
            </w:pPr>
          </w:p>
        </w:tc>
        <w:tc>
          <w:tcPr>
            <w:tcW w:w="1222"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相对湿度</w:t>
            </w:r>
          </w:p>
        </w:tc>
        <w:tc>
          <w:tcPr>
            <w:tcW w:w="2220" w:type="dxa"/>
            <w:gridSpan w:val="3"/>
            <w:vAlign w:val="center"/>
          </w:tcPr>
          <w:p w:rsidR="00C94E08" w:rsidRDefault="00C94E08">
            <w:pPr>
              <w:jc w:val="center"/>
              <w:rPr>
                <w:rFonts w:ascii="Times New Roman" w:eastAsia="宋体" w:hAnsi="Times New Roman" w:cs="Times New Roman"/>
                <w:sz w:val="24"/>
              </w:rPr>
            </w:pPr>
          </w:p>
        </w:tc>
      </w:tr>
      <w:tr w:rsidR="00C94E08">
        <w:trPr>
          <w:trHeight w:val="454"/>
          <w:jc w:val="center"/>
        </w:trPr>
        <w:tc>
          <w:tcPr>
            <w:tcW w:w="1663" w:type="dxa"/>
            <w:gridSpan w:val="2"/>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主要设备</w:t>
            </w:r>
          </w:p>
        </w:tc>
        <w:tc>
          <w:tcPr>
            <w:tcW w:w="6853" w:type="dxa"/>
            <w:gridSpan w:val="9"/>
            <w:vAlign w:val="center"/>
          </w:tcPr>
          <w:p w:rsidR="00C94E08" w:rsidRDefault="00C94E08">
            <w:pPr>
              <w:jc w:val="center"/>
              <w:rPr>
                <w:rFonts w:ascii="Times New Roman" w:eastAsia="宋体" w:hAnsi="Times New Roman" w:cs="Times New Roman"/>
                <w:sz w:val="24"/>
              </w:rPr>
            </w:pPr>
          </w:p>
        </w:tc>
      </w:tr>
      <w:tr w:rsidR="00C94E08">
        <w:trPr>
          <w:trHeight w:val="699"/>
          <w:jc w:val="center"/>
        </w:trPr>
        <w:tc>
          <w:tcPr>
            <w:tcW w:w="8516" w:type="dxa"/>
            <w:gridSpan w:val="11"/>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b/>
                <w:bCs/>
                <w:sz w:val="24"/>
              </w:rPr>
              <w:t>堆积密度</w:t>
            </w:r>
            <w:proofErr w:type="spellStart"/>
            <w:r>
              <w:rPr>
                <w:rFonts w:ascii="Times New Roman" w:eastAsia="宋体" w:hAnsi="Times New Roman" w:cs="Times New Roman"/>
                <w:b/>
                <w:bCs/>
                <w:color w:val="222222"/>
                <w:sz w:val="24"/>
                <w:shd w:val="clear" w:color="auto" w:fill="FFFFFF"/>
              </w:rPr>
              <w:t>ρ</w:t>
            </w:r>
            <w:r>
              <w:rPr>
                <w:rFonts w:ascii="Times New Roman" w:eastAsia="宋体" w:hAnsi="Times New Roman" w:cs="Times New Roman"/>
                <w:b/>
                <w:bCs/>
                <w:color w:val="222222"/>
                <w:sz w:val="24"/>
                <w:shd w:val="clear" w:color="auto" w:fill="FFFFFF"/>
                <w:vertAlign w:val="subscript"/>
              </w:rPr>
              <w:t>L</w:t>
            </w:r>
            <w:proofErr w:type="spellEnd"/>
          </w:p>
        </w:tc>
      </w:tr>
      <w:tr w:rsidR="00C94E08">
        <w:trPr>
          <w:trHeight w:hRule="exact" w:val="567"/>
          <w:jc w:val="center"/>
        </w:trPr>
        <w:tc>
          <w:tcPr>
            <w:tcW w:w="1054"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1</w:t>
            </w:r>
          </w:p>
        </w:tc>
        <w:tc>
          <w:tcPr>
            <w:tcW w:w="1409" w:type="dxa"/>
            <w:gridSpan w:val="3"/>
            <w:vMerge w:val="restart"/>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容量筒质量（</w:t>
            </w:r>
            <w:r>
              <w:rPr>
                <w:rFonts w:ascii="Times New Roman" w:eastAsia="宋体" w:hAnsi="Times New Roman" w:cs="Times New Roman"/>
                <w:sz w:val="24"/>
              </w:rPr>
              <w:t>m</w:t>
            </w:r>
            <w:r>
              <w:rPr>
                <w:rFonts w:ascii="Times New Roman" w:eastAsia="宋体" w:hAnsi="Times New Roman" w:cs="Times New Roman"/>
                <w:sz w:val="24"/>
                <w:vertAlign w:val="subscript"/>
              </w:rPr>
              <w:t>1</w:t>
            </w:r>
            <w:r>
              <w:rPr>
                <w:rFonts w:ascii="Times New Roman" w:eastAsia="宋体" w:hAnsi="Times New Roman" w:cs="Times New Roman"/>
                <w:sz w:val="24"/>
              </w:rPr>
              <w:t>）</w:t>
            </w:r>
          </w:p>
        </w:tc>
        <w:tc>
          <w:tcPr>
            <w:tcW w:w="935" w:type="dxa"/>
            <w:vAlign w:val="center"/>
          </w:tcPr>
          <w:p w:rsidR="00C94E08" w:rsidRDefault="00C94E08">
            <w:pPr>
              <w:jc w:val="center"/>
              <w:rPr>
                <w:rFonts w:ascii="Times New Roman" w:eastAsia="宋体" w:hAnsi="Times New Roman" w:cs="Times New Roman"/>
                <w:sz w:val="24"/>
              </w:rPr>
            </w:pPr>
          </w:p>
        </w:tc>
        <w:tc>
          <w:tcPr>
            <w:tcW w:w="1676" w:type="dxa"/>
            <w:gridSpan w:val="2"/>
            <w:vMerge w:val="restart"/>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容量筒</w:t>
            </w:r>
            <w:r>
              <w:rPr>
                <w:rFonts w:ascii="Times New Roman" w:eastAsia="宋体" w:hAnsi="Times New Roman" w:cs="Times New Roman"/>
                <w:sz w:val="24"/>
              </w:rPr>
              <w:t>+</w:t>
            </w:r>
            <w:r>
              <w:rPr>
                <w:rFonts w:ascii="Times New Roman" w:eastAsia="宋体" w:hAnsi="Times New Roman" w:cs="Times New Roman"/>
                <w:sz w:val="24"/>
              </w:rPr>
              <w:t>砂（</w:t>
            </w:r>
            <w:r>
              <w:rPr>
                <w:rFonts w:ascii="Times New Roman" w:eastAsia="宋体" w:hAnsi="Times New Roman" w:cs="Times New Roman"/>
                <w:sz w:val="24"/>
              </w:rPr>
              <w:t>m</w:t>
            </w:r>
            <w:r>
              <w:rPr>
                <w:rFonts w:ascii="Times New Roman" w:eastAsia="宋体" w:hAnsi="Times New Roman" w:cs="Times New Roman"/>
                <w:sz w:val="24"/>
                <w:vertAlign w:val="subscript"/>
              </w:rPr>
              <w:t>2</w:t>
            </w:r>
            <w:r>
              <w:rPr>
                <w:rFonts w:ascii="Times New Roman" w:eastAsia="宋体" w:hAnsi="Times New Roman" w:cs="Times New Roman"/>
                <w:sz w:val="24"/>
              </w:rPr>
              <w:t>）</w:t>
            </w:r>
          </w:p>
        </w:tc>
        <w:tc>
          <w:tcPr>
            <w:tcW w:w="1222" w:type="dxa"/>
            <w:vAlign w:val="center"/>
          </w:tcPr>
          <w:p w:rsidR="00C94E08" w:rsidRDefault="00C94E08">
            <w:pPr>
              <w:jc w:val="center"/>
              <w:rPr>
                <w:rFonts w:ascii="Times New Roman" w:eastAsia="宋体" w:hAnsi="Times New Roman" w:cs="Times New Roman"/>
                <w:sz w:val="24"/>
              </w:rPr>
            </w:pPr>
          </w:p>
        </w:tc>
        <w:tc>
          <w:tcPr>
            <w:tcW w:w="1349" w:type="dxa"/>
            <w:gridSpan w:val="2"/>
            <w:vMerge w:val="restart"/>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容量筒容积（</w:t>
            </w:r>
            <w:r>
              <w:rPr>
                <w:rFonts w:ascii="Times New Roman" w:eastAsia="宋体" w:hAnsi="Times New Roman" w:cs="Times New Roman"/>
                <w:sz w:val="24"/>
              </w:rPr>
              <w:t>L</w:t>
            </w:r>
            <w:r>
              <w:rPr>
                <w:rFonts w:ascii="Times New Roman" w:eastAsia="宋体" w:hAnsi="Times New Roman" w:cs="Times New Roman"/>
                <w:sz w:val="24"/>
              </w:rPr>
              <w:t>）</w:t>
            </w:r>
          </w:p>
        </w:tc>
        <w:tc>
          <w:tcPr>
            <w:tcW w:w="871" w:type="dxa"/>
            <w:vMerge w:val="restart"/>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1</w:t>
            </w:r>
          </w:p>
        </w:tc>
      </w:tr>
      <w:tr w:rsidR="00C94E08">
        <w:trPr>
          <w:trHeight w:hRule="exact" w:val="567"/>
          <w:jc w:val="center"/>
        </w:trPr>
        <w:tc>
          <w:tcPr>
            <w:tcW w:w="1054"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2</w:t>
            </w:r>
          </w:p>
        </w:tc>
        <w:tc>
          <w:tcPr>
            <w:tcW w:w="1409" w:type="dxa"/>
            <w:gridSpan w:val="3"/>
            <w:vMerge/>
            <w:vAlign w:val="center"/>
          </w:tcPr>
          <w:p w:rsidR="00C94E08" w:rsidRDefault="00C94E08">
            <w:pPr>
              <w:jc w:val="center"/>
              <w:rPr>
                <w:rFonts w:ascii="Times New Roman" w:eastAsia="宋体" w:hAnsi="Times New Roman" w:cs="Times New Roman"/>
                <w:sz w:val="24"/>
              </w:rPr>
            </w:pPr>
          </w:p>
        </w:tc>
        <w:tc>
          <w:tcPr>
            <w:tcW w:w="935" w:type="dxa"/>
            <w:vAlign w:val="center"/>
          </w:tcPr>
          <w:p w:rsidR="00C94E08" w:rsidRDefault="00C94E08">
            <w:pPr>
              <w:jc w:val="center"/>
              <w:rPr>
                <w:rFonts w:ascii="Times New Roman" w:eastAsia="宋体" w:hAnsi="Times New Roman" w:cs="Times New Roman"/>
                <w:sz w:val="24"/>
              </w:rPr>
            </w:pPr>
          </w:p>
        </w:tc>
        <w:tc>
          <w:tcPr>
            <w:tcW w:w="1676" w:type="dxa"/>
            <w:gridSpan w:val="2"/>
            <w:vMerge/>
            <w:vAlign w:val="center"/>
          </w:tcPr>
          <w:p w:rsidR="00C94E08" w:rsidRDefault="00C94E08">
            <w:pPr>
              <w:jc w:val="center"/>
              <w:rPr>
                <w:rFonts w:ascii="Times New Roman" w:eastAsia="宋体" w:hAnsi="Times New Roman" w:cs="Times New Roman"/>
                <w:sz w:val="24"/>
              </w:rPr>
            </w:pPr>
          </w:p>
        </w:tc>
        <w:tc>
          <w:tcPr>
            <w:tcW w:w="1222" w:type="dxa"/>
            <w:vAlign w:val="center"/>
          </w:tcPr>
          <w:p w:rsidR="00C94E08" w:rsidRDefault="00C94E08">
            <w:pPr>
              <w:jc w:val="center"/>
              <w:rPr>
                <w:rFonts w:ascii="Times New Roman" w:eastAsia="宋体" w:hAnsi="Times New Roman" w:cs="Times New Roman"/>
                <w:sz w:val="24"/>
              </w:rPr>
            </w:pPr>
          </w:p>
        </w:tc>
        <w:tc>
          <w:tcPr>
            <w:tcW w:w="1349" w:type="dxa"/>
            <w:gridSpan w:val="2"/>
            <w:vMerge/>
            <w:vAlign w:val="center"/>
          </w:tcPr>
          <w:p w:rsidR="00C94E08" w:rsidRDefault="00C94E08">
            <w:pPr>
              <w:jc w:val="center"/>
              <w:rPr>
                <w:rFonts w:ascii="Times New Roman" w:eastAsia="宋体" w:hAnsi="Times New Roman" w:cs="Times New Roman"/>
                <w:sz w:val="24"/>
              </w:rPr>
            </w:pPr>
          </w:p>
        </w:tc>
        <w:tc>
          <w:tcPr>
            <w:tcW w:w="871" w:type="dxa"/>
            <w:vMerge/>
            <w:vAlign w:val="center"/>
          </w:tcPr>
          <w:p w:rsidR="00C94E08" w:rsidRDefault="00C94E08">
            <w:pPr>
              <w:jc w:val="center"/>
              <w:rPr>
                <w:rFonts w:ascii="Times New Roman" w:eastAsia="宋体" w:hAnsi="Times New Roman" w:cs="Times New Roman"/>
                <w:sz w:val="24"/>
              </w:rPr>
            </w:pPr>
          </w:p>
        </w:tc>
      </w:tr>
      <w:tr w:rsidR="00C94E08">
        <w:trPr>
          <w:trHeight w:val="1238"/>
          <w:jc w:val="center"/>
        </w:trPr>
        <w:tc>
          <w:tcPr>
            <w:tcW w:w="1054"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结果</w:t>
            </w:r>
          </w:p>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计算</w:t>
            </w:r>
          </w:p>
        </w:tc>
        <w:tc>
          <w:tcPr>
            <w:tcW w:w="4020" w:type="dxa"/>
            <w:gridSpan w:val="6"/>
            <w:vAlign w:val="center"/>
          </w:tcPr>
          <w:p w:rsidR="00C94E08" w:rsidRDefault="00BC7F46">
            <w:pPr>
              <w:rPr>
                <w:rFonts w:ascii="Times New Roman" w:eastAsia="宋体" w:hAnsi="Times New Roman" w:cs="Times New Roman"/>
                <w:sz w:val="24"/>
              </w:rPr>
            </w:pPr>
            <w:r>
              <w:rPr>
                <w:rFonts w:ascii="Times New Roman" w:eastAsia="宋体" w:hAnsi="Times New Roman" w:cs="Times New Roman"/>
                <w:sz w:val="24"/>
              </w:rPr>
              <w:t>1</w:t>
            </w:r>
          </w:p>
        </w:tc>
        <w:tc>
          <w:tcPr>
            <w:tcW w:w="3442" w:type="dxa"/>
            <w:gridSpan w:val="4"/>
            <w:vAlign w:val="center"/>
          </w:tcPr>
          <w:p w:rsidR="00C94E08" w:rsidRDefault="00BC7F46">
            <w:pPr>
              <w:rPr>
                <w:rFonts w:ascii="Times New Roman" w:eastAsia="宋体" w:hAnsi="Times New Roman" w:cs="Times New Roman"/>
                <w:sz w:val="24"/>
              </w:rPr>
            </w:pPr>
            <w:r>
              <w:rPr>
                <w:rFonts w:ascii="Times New Roman" w:eastAsia="宋体" w:hAnsi="Times New Roman" w:cs="Times New Roman"/>
                <w:sz w:val="24"/>
              </w:rPr>
              <w:t>2</w:t>
            </w:r>
          </w:p>
        </w:tc>
      </w:tr>
      <w:tr w:rsidR="00C94E08">
        <w:trPr>
          <w:trHeight w:val="627"/>
          <w:jc w:val="center"/>
        </w:trPr>
        <w:tc>
          <w:tcPr>
            <w:tcW w:w="1054"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堆积</w:t>
            </w:r>
          </w:p>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密度</w:t>
            </w:r>
          </w:p>
        </w:tc>
        <w:tc>
          <w:tcPr>
            <w:tcW w:w="7462" w:type="dxa"/>
            <w:gridSpan w:val="10"/>
            <w:vAlign w:val="center"/>
          </w:tcPr>
          <w:p w:rsidR="00C94E08" w:rsidRDefault="00C94E08">
            <w:pPr>
              <w:jc w:val="center"/>
              <w:rPr>
                <w:rFonts w:ascii="Times New Roman" w:eastAsia="宋体" w:hAnsi="Times New Roman" w:cs="Times New Roman"/>
                <w:sz w:val="24"/>
              </w:rPr>
            </w:pPr>
          </w:p>
        </w:tc>
      </w:tr>
      <w:tr w:rsidR="00C94E08">
        <w:trPr>
          <w:trHeight w:val="639"/>
          <w:jc w:val="center"/>
        </w:trPr>
        <w:tc>
          <w:tcPr>
            <w:tcW w:w="8516" w:type="dxa"/>
            <w:gridSpan w:val="11"/>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b/>
                <w:bCs/>
                <w:sz w:val="24"/>
              </w:rPr>
              <w:t>紧密密度</w:t>
            </w:r>
            <w:proofErr w:type="spellStart"/>
            <w:r>
              <w:rPr>
                <w:rFonts w:ascii="Times New Roman" w:eastAsia="宋体" w:hAnsi="Times New Roman" w:cs="Times New Roman"/>
                <w:b/>
                <w:bCs/>
                <w:color w:val="222222"/>
                <w:sz w:val="24"/>
                <w:shd w:val="clear" w:color="auto" w:fill="FFFFFF"/>
              </w:rPr>
              <w:t>ρ</w:t>
            </w:r>
            <w:r>
              <w:rPr>
                <w:rFonts w:ascii="Times New Roman" w:eastAsia="宋体" w:hAnsi="Times New Roman" w:cs="Times New Roman"/>
                <w:b/>
                <w:bCs/>
                <w:color w:val="222222"/>
                <w:sz w:val="24"/>
                <w:shd w:val="clear" w:color="auto" w:fill="FFFFFF"/>
                <w:vertAlign w:val="subscript"/>
              </w:rPr>
              <w:t>C</w:t>
            </w:r>
            <w:proofErr w:type="spellEnd"/>
          </w:p>
        </w:tc>
      </w:tr>
      <w:tr w:rsidR="00C94E08">
        <w:trPr>
          <w:trHeight w:hRule="exact" w:val="567"/>
          <w:jc w:val="center"/>
        </w:trPr>
        <w:tc>
          <w:tcPr>
            <w:tcW w:w="1054"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1</w:t>
            </w:r>
          </w:p>
        </w:tc>
        <w:tc>
          <w:tcPr>
            <w:tcW w:w="1409" w:type="dxa"/>
            <w:gridSpan w:val="3"/>
            <w:vMerge w:val="restart"/>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容量筒质量（</w:t>
            </w:r>
            <w:r>
              <w:rPr>
                <w:rFonts w:ascii="Times New Roman" w:eastAsia="宋体" w:hAnsi="Times New Roman" w:cs="Times New Roman"/>
                <w:sz w:val="24"/>
              </w:rPr>
              <w:t>m</w:t>
            </w:r>
            <w:r>
              <w:rPr>
                <w:rFonts w:ascii="Times New Roman" w:eastAsia="宋体" w:hAnsi="Times New Roman" w:cs="Times New Roman"/>
                <w:sz w:val="24"/>
                <w:vertAlign w:val="subscript"/>
              </w:rPr>
              <w:t>1</w:t>
            </w:r>
            <w:r>
              <w:rPr>
                <w:rFonts w:ascii="Times New Roman" w:eastAsia="宋体" w:hAnsi="Times New Roman" w:cs="Times New Roman"/>
                <w:sz w:val="24"/>
              </w:rPr>
              <w:t>）</w:t>
            </w:r>
          </w:p>
        </w:tc>
        <w:tc>
          <w:tcPr>
            <w:tcW w:w="935" w:type="dxa"/>
            <w:vAlign w:val="center"/>
          </w:tcPr>
          <w:p w:rsidR="00C94E08" w:rsidRDefault="00C94E08">
            <w:pPr>
              <w:jc w:val="center"/>
              <w:rPr>
                <w:rFonts w:ascii="Times New Roman" w:eastAsia="宋体" w:hAnsi="Times New Roman" w:cs="Times New Roman"/>
                <w:sz w:val="24"/>
              </w:rPr>
            </w:pPr>
          </w:p>
        </w:tc>
        <w:tc>
          <w:tcPr>
            <w:tcW w:w="1676" w:type="dxa"/>
            <w:gridSpan w:val="2"/>
            <w:vMerge w:val="restart"/>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容量筒</w:t>
            </w:r>
            <w:r>
              <w:rPr>
                <w:rFonts w:ascii="Times New Roman" w:eastAsia="宋体" w:hAnsi="Times New Roman" w:cs="Times New Roman"/>
                <w:sz w:val="24"/>
              </w:rPr>
              <w:t>+</w:t>
            </w:r>
            <w:r>
              <w:rPr>
                <w:rFonts w:ascii="Times New Roman" w:eastAsia="宋体" w:hAnsi="Times New Roman" w:cs="Times New Roman"/>
                <w:sz w:val="24"/>
              </w:rPr>
              <w:t>砂（</w:t>
            </w:r>
            <w:r>
              <w:rPr>
                <w:rFonts w:ascii="Times New Roman" w:eastAsia="宋体" w:hAnsi="Times New Roman" w:cs="Times New Roman"/>
                <w:sz w:val="24"/>
              </w:rPr>
              <w:t>m</w:t>
            </w:r>
            <w:r>
              <w:rPr>
                <w:rFonts w:ascii="Times New Roman" w:eastAsia="宋体" w:hAnsi="Times New Roman" w:cs="Times New Roman"/>
                <w:sz w:val="24"/>
                <w:vertAlign w:val="subscript"/>
              </w:rPr>
              <w:t>2</w:t>
            </w:r>
            <w:r>
              <w:rPr>
                <w:rFonts w:ascii="Times New Roman" w:eastAsia="宋体" w:hAnsi="Times New Roman" w:cs="Times New Roman"/>
                <w:sz w:val="24"/>
              </w:rPr>
              <w:t>）</w:t>
            </w:r>
          </w:p>
        </w:tc>
        <w:tc>
          <w:tcPr>
            <w:tcW w:w="1222" w:type="dxa"/>
            <w:vAlign w:val="center"/>
          </w:tcPr>
          <w:p w:rsidR="00C94E08" w:rsidRDefault="00C94E08">
            <w:pPr>
              <w:jc w:val="center"/>
              <w:rPr>
                <w:rFonts w:ascii="Times New Roman" w:eastAsia="宋体" w:hAnsi="Times New Roman" w:cs="Times New Roman"/>
                <w:sz w:val="24"/>
              </w:rPr>
            </w:pPr>
          </w:p>
        </w:tc>
        <w:tc>
          <w:tcPr>
            <w:tcW w:w="1349" w:type="dxa"/>
            <w:gridSpan w:val="2"/>
            <w:vMerge w:val="restart"/>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容量筒容积（</w:t>
            </w:r>
            <w:r>
              <w:rPr>
                <w:rFonts w:ascii="Times New Roman" w:eastAsia="宋体" w:hAnsi="Times New Roman" w:cs="Times New Roman"/>
                <w:sz w:val="24"/>
              </w:rPr>
              <w:t>L</w:t>
            </w:r>
            <w:r>
              <w:rPr>
                <w:rFonts w:ascii="Times New Roman" w:eastAsia="宋体" w:hAnsi="Times New Roman" w:cs="Times New Roman"/>
                <w:sz w:val="24"/>
              </w:rPr>
              <w:t>）</w:t>
            </w:r>
          </w:p>
        </w:tc>
        <w:tc>
          <w:tcPr>
            <w:tcW w:w="871" w:type="dxa"/>
            <w:vMerge w:val="restart"/>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1</w:t>
            </w:r>
          </w:p>
        </w:tc>
      </w:tr>
      <w:tr w:rsidR="00C94E08">
        <w:trPr>
          <w:trHeight w:hRule="exact" w:val="567"/>
          <w:jc w:val="center"/>
        </w:trPr>
        <w:tc>
          <w:tcPr>
            <w:tcW w:w="1054"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2</w:t>
            </w:r>
          </w:p>
        </w:tc>
        <w:tc>
          <w:tcPr>
            <w:tcW w:w="1409" w:type="dxa"/>
            <w:gridSpan w:val="3"/>
            <w:vMerge/>
            <w:vAlign w:val="center"/>
          </w:tcPr>
          <w:p w:rsidR="00C94E08" w:rsidRDefault="00C94E08">
            <w:pPr>
              <w:jc w:val="center"/>
              <w:rPr>
                <w:rFonts w:ascii="Times New Roman" w:eastAsia="宋体" w:hAnsi="Times New Roman" w:cs="Times New Roman"/>
                <w:sz w:val="24"/>
              </w:rPr>
            </w:pPr>
          </w:p>
        </w:tc>
        <w:tc>
          <w:tcPr>
            <w:tcW w:w="935" w:type="dxa"/>
            <w:vAlign w:val="center"/>
          </w:tcPr>
          <w:p w:rsidR="00C94E08" w:rsidRDefault="00C94E08">
            <w:pPr>
              <w:jc w:val="center"/>
              <w:rPr>
                <w:rFonts w:ascii="Times New Roman" w:eastAsia="宋体" w:hAnsi="Times New Roman" w:cs="Times New Roman"/>
                <w:sz w:val="24"/>
              </w:rPr>
            </w:pPr>
          </w:p>
        </w:tc>
        <w:tc>
          <w:tcPr>
            <w:tcW w:w="1676" w:type="dxa"/>
            <w:gridSpan w:val="2"/>
            <w:vMerge/>
            <w:vAlign w:val="center"/>
          </w:tcPr>
          <w:p w:rsidR="00C94E08" w:rsidRDefault="00C94E08">
            <w:pPr>
              <w:jc w:val="center"/>
              <w:rPr>
                <w:rFonts w:ascii="Times New Roman" w:eastAsia="宋体" w:hAnsi="Times New Roman" w:cs="Times New Roman"/>
                <w:sz w:val="24"/>
              </w:rPr>
            </w:pPr>
          </w:p>
        </w:tc>
        <w:tc>
          <w:tcPr>
            <w:tcW w:w="1222" w:type="dxa"/>
            <w:vAlign w:val="center"/>
          </w:tcPr>
          <w:p w:rsidR="00C94E08" w:rsidRDefault="00C94E08">
            <w:pPr>
              <w:jc w:val="center"/>
              <w:rPr>
                <w:rFonts w:ascii="Times New Roman" w:eastAsia="宋体" w:hAnsi="Times New Roman" w:cs="Times New Roman"/>
                <w:sz w:val="24"/>
              </w:rPr>
            </w:pPr>
          </w:p>
        </w:tc>
        <w:tc>
          <w:tcPr>
            <w:tcW w:w="1349" w:type="dxa"/>
            <w:gridSpan w:val="2"/>
            <w:vMerge/>
            <w:vAlign w:val="center"/>
          </w:tcPr>
          <w:p w:rsidR="00C94E08" w:rsidRDefault="00C94E08">
            <w:pPr>
              <w:jc w:val="center"/>
              <w:rPr>
                <w:rFonts w:ascii="Times New Roman" w:eastAsia="宋体" w:hAnsi="Times New Roman" w:cs="Times New Roman"/>
                <w:sz w:val="24"/>
              </w:rPr>
            </w:pPr>
          </w:p>
        </w:tc>
        <w:tc>
          <w:tcPr>
            <w:tcW w:w="871" w:type="dxa"/>
            <w:vMerge/>
            <w:vAlign w:val="center"/>
          </w:tcPr>
          <w:p w:rsidR="00C94E08" w:rsidRDefault="00C94E08">
            <w:pPr>
              <w:jc w:val="center"/>
              <w:rPr>
                <w:rFonts w:ascii="Times New Roman" w:eastAsia="宋体" w:hAnsi="Times New Roman" w:cs="Times New Roman"/>
                <w:sz w:val="24"/>
              </w:rPr>
            </w:pPr>
          </w:p>
        </w:tc>
      </w:tr>
      <w:tr w:rsidR="00C94E08">
        <w:trPr>
          <w:trHeight w:val="1107"/>
          <w:jc w:val="center"/>
        </w:trPr>
        <w:tc>
          <w:tcPr>
            <w:tcW w:w="1054"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结果</w:t>
            </w:r>
          </w:p>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计算</w:t>
            </w:r>
          </w:p>
        </w:tc>
        <w:tc>
          <w:tcPr>
            <w:tcW w:w="4020" w:type="dxa"/>
            <w:gridSpan w:val="6"/>
            <w:vAlign w:val="center"/>
          </w:tcPr>
          <w:p w:rsidR="00C94E08" w:rsidRDefault="00BC7F46">
            <w:pPr>
              <w:rPr>
                <w:rFonts w:ascii="Times New Roman" w:eastAsia="宋体" w:hAnsi="Times New Roman" w:cs="Times New Roman"/>
                <w:sz w:val="24"/>
              </w:rPr>
            </w:pPr>
            <w:r>
              <w:rPr>
                <w:rFonts w:ascii="Times New Roman" w:eastAsia="宋体" w:hAnsi="Times New Roman" w:cs="Times New Roman"/>
                <w:sz w:val="24"/>
              </w:rPr>
              <w:t>1</w:t>
            </w:r>
          </w:p>
        </w:tc>
        <w:tc>
          <w:tcPr>
            <w:tcW w:w="3442" w:type="dxa"/>
            <w:gridSpan w:val="4"/>
            <w:vAlign w:val="center"/>
          </w:tcPr>
          <w:p w:rsidR="00C94E08" w:rsidRDefault="00BC7F46">
            <w:pPr>
              <w:rPr>
                <w:rFonts w:ascii="Times New Roman" w:eastAsia="宋体" w:hAnsi="Times New Roman" w:cs="Times New Roman"/>
                <w:sz w:val="24"/>
              </w:rPr>
            </w:pPr>
            <w:r>
              <w:rPr>
                <w:rFonts w:ascii="Times New Roman" w:eastAsia="宋体" w:hAnsi="Times New Roman" w:cs="Times New Roman"/>
                <w:sz w:val="24"/>
              </w:rPr>
              <w:t>2</w:t>
            </w:r>
          </w:p>
        </w:tc>
      </w:tr>
      <w:tr w:rsidR="00C94E08">
        <w:trPr>
          <w:trHeight w:val="839"/>
          <w:jc w:val="center"/>
        </w:trPr>
        <w:tc>
          <w:tcPr>
            <w:tcW w:w="1054" w:type="dxa"/>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平均值</w:t>
            </w:r>
          </w:p>
        </w:tc>
        <w:tc>
          <w:tcPr>
            <w:tcW w:w="7462" w:type="dxa"/>
            <w:gridSpan w:val="10"/>
            <w:vAlign w:val="center"/>
          </w:tcPr>
          <w:p w:rsidR="00C94E08" w:rsidRDefault="00C94E08">
            <w:pPr>
              <w:jc w:val="center"/>
              <w:rPr>
                <w:rFonts w:ascii="Times New Roman" w:eastAsia="宋体" w:hAnsi="Times New Roman" w:cs="Times New Roman"/>
                <w:sz w:val="24"/>
              </w:rPr>
            </w:pPr>
          </w:p>
        </w:tc>
      </w:tr>
      <w:tr w:rsidR="00C94E08">
        <w:trPr>
          <w:trHeight w:val="695"/>
          <w:jc w:val="center"/>
        </w:trPr>
        <w:tc>
          <w:tcPr>
            <w:tcW w:w="8516" w:type="dxa"/>
            <w:gridSpan w:val="11"/>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b/>
                <w:bCs/>
                <w:sz w:val="24"/>
              </w:rPr>
              <w:t>空隙率</w:t>
            </w:r>
          </w:p>
        </w:tc>
      </w:tr>
      <w:tr w:rsidR="00C94E08">
        <w:trPr>
          <w:trHeight w:val="927"/>
          <w:jc w:val="center"/>
        </w:trPr>
        <w:tc>
          <w:tcPr>
            <w:tcW w:w="2128" w:type="dxa"/>
            <w:gridSpan w:val="3"/>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堆积空隙率</w:t>
            </w:r>
            <w:r>
              <w:rPr>
                <w:rFonts w:ascii="Times New Roman" w:eastAsia="宋体" w:hAnsi="Times New Roman" w:cs="Times New Roman"/>
                <w:sz w:val="24"/>
              </w:rPr>
              <w:t>V</w:t>
            </w:r>
            <w:r>
              <w:rPr>
                <w:rFonts w:ascii="Times New Roman" w:eastAsia="宋体" w:hAnsi="Times New Roman" w:cs="Times New Roman"/>
                <w:sz w:val="24"/>
                <w:vertAlign w:val="subscript"/>
              </w:rPr>
              <w:t>L</w:t>
            </w:r>
          </w:p>
        </w:tc>
        <w:tc>
          <w:tcPr>
            <w:tcW w:w="2129" w:type="dxa"/>
            <w:gridSpan w:val="3"/>
            <w:vAlign w:val="center"/>
          </w:tcPr>
          <w:p w:rsidR="00C94E08" w:rsidRDefault="00C94E08">
            <w:pPr>
              <w:jc w:val="center"/>
              <w:rPr>
                <w:rFonts w:ascii="Times New Roman" w:eastAsia="宋体" w:hAnsi="Times New Roman" w:cs="Times New Roman"/>
                <w:sz w:val="24"/>
              </w:rPr>
            </w:pPr>
          </w:p>
        </w:tc>
        <w:tc>
          <w:tcPr>
            <w:tcW w:w="2129" w:type="dxa"/>
            <w:gridSpan w:val="3"/>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紧密空隙率</w:t>
            </w:r>
            <w:r>
              <w:rPr>
                <w:rFonts w:ascii="Times New Roman" w:eastAsia="宋体" w:hAnsi="Times New Roman" w:cs="Times New Roman"/>
                <w:sz w:val="24"/>
              </w:rPr>
              <w:t>V</w:t>
            </w:r>
            <w:r>
              <w:rPr>
                <w:rFonts w:ascii="Times New Roman" w:eastAsia="宋体" w:hAnsi="Times New Roman" w:cs="Times New Roman"/>
                <w:sz w:val="24"/>
                <w:vertAlign w:val="subscript"/>
              </w:rPr>
              <w:t>C</w:t>
            </w:r>
          </w:p>
        </w:tc>
        <w:tc>
          <w:tcPr>
            <w:tcW w:w="2130" w:type="dxa"/>
            <w:gridSpan w:val="2"/>
            <w:vAlign w:val="center"/>
          </w:tcPr>
          <w:p w:rsidR="00C94E08" w:rsidRDefault="00C94E08">
            <w:pPr>
              <w:jc w:val="center"/>
              <w:rPr>
                <w:rFonts w:ascii="Times New Roman" w:eastAsia="宋体" w:hAnsi="Times New Roman" w:cs="Times New Roman"/>
                <w:sz w:val="24"/>
              </w:rPr>
            </w:pPr>
          </w:p>
        </w:tc>
      </w:tr>
    </w:tbl>
    <w:p w:rsidR="00C94E08" w:rsidRDefault="00C94E08">
      <w:pPr>
        <w:spacing w:line="560" w:lineRule="exact"/>
        <w:rPr>
          <w:rFonts w:ascii="Times New Roman" w:eastAsia="黑体" w:hAnsi="Times New Roman" w:cs="Times New Roman"/>
          <w:color w:val="000000"/>
          <w:kern w:val="0"/>
          <w:sz w:val="30"/>
          <w:szCs w:val="30"/>
          <w:lang w:bidi="ar"/>
        </w:rPr>
        <w:sectPr w:rsidR="00C94E08">
          <w:footerReference w:type="even" r:id="rId8"/>
          <w:footerReference w:type="default" r:id="rId9"/>
          <w:pgSz w:w="11906" w:h="16838"/>
          <w:pgMar w:top="2098" w:right="1588" w:bottom="2098" w:left="1588" w:header="1701" w:footer="1701" w:gutter="0"/>
          <w:pgNumType w:start="6"/>
          <w:cols w:space="0"/>
          <w:docGrid w:type="lines" w:linePitch="319"/>
        </w:sectPr>
      </w:pPr>
    </w:p>
    <w:tbl>
      <w:tblPr>
        <w:tblW w:w="9990" w:type="dxa"/>
        <w:jc w:val="center"/>
        <w:tblLayout w:type="fixed"/>
        <w:tblLook w:val="04A0" w:firstRow="1" w:lastRow="0" w:firstColumn="1" w:lastColumn="0" w:noHBand="0" w:noVBand="1"/>
      </w:tblPr>
      <w:tblGrid>
        <w:gridCol w:w="655"/>
        <w:gridCol w:w="646"/>
        <w:gridCol w:w="284"/>
        <w:gridCol w:w="512"/>
        <w:gridCol w:w="1190"/>
        <w:gridCol w:w="686"/>
        <w:gridCol w:w="1131"/>
        <w:gridCol w:w="216"/>
        <w:gridCol w:w="1059"/>
        <w:gridCol w:w="993"/>
        <w:gridCol w:w="92"/>
        <w:gridCol w:w="748"/>
        <w:gridCol w:w="882"/>
        <w:gridCol w:w="896"/>
      </w:tblGrid>
      <w:tr w:rsidR="00C94E08">
        <w:trPr>
          <w:trHeight w:val="506"/>
          <w:jc w:val="center"/>
        </w:trPr>
        <w:tc>
          <w:tcPr>
            <w:tcW w:w="9990" w:type="dxa"/>
            <w:gridSpan w:val="14"/>
            <w:vAlign w:val="center"/>
          </w:tcPr>
          <w:p w:rsidR="00C94E08" w:rsidRDefault="00BC7F46">
            <w:pPr>
              <w:spacing w:line="400" w:lineRule="exact"/>
              <w:jc w:val="center"/>
              <w:rPr>
                <w:rFonts w:ascii="Times New Roman" w:hAnsi="Times New Roman" w:cs="Times New Roman"/>
                <w:b/>
                <w:sz w:val="20"/>
                <w:szCs w:val="32"/>
              </w:rPr>
            </w:pPr>
            <w:r>
              <w:rPr>
                <w:rFonts w:ascii="Times New Roman" w:hAnsi="Times New Roman" w:cs="Times New Roman"/>
              </w:rPr>
              <w:lastRenderedPageBreak/>
              <w:t xml:space="preserve"> </w:t>
            </w:r>
            <w:r>
              <w:rPr>
                <w:rFonts w:ascii="Times New Roman" w:hAnsi="Times New Roman" w:cs="Times New Roman"/>
                <w:b/>
                <w:sz w:val="32"/>
                <w:szCs w:val="32"/>
              </w:rPr>
              <w:t xml:space="preserve">   </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3-1   </w:t>
            </w:r>
            <w:r>
              <w:rPr>
                <w:rFonts w:ascii="Times New Roman" w:eastAsia="黑体" w:hAnsi="Times New Roman" w:cs="Times New Roman"/>
                <w:sz w:val="28"/>
                <w:szCs w:val="28"/>
              </w:rPr>
              <w:t>外加剂中氯离子含量试验原始记录表</w:t>
            </w:r>
            <w:r>
              <w:rPr>
                <w:rFonts w:ascii="Times New Roman" w:eastAsia="黑体" w:hAnsi="Times New Roman" w:cs="Times New Roman"/>
                <w:sz w:val="28"/>
                <w:szCs w:val="28"/>
              </w:rPr>
              <w:t xml:space="preserve"> </w:t>
            </w:r>
            <w:r>
              <w:rPr>
                <w:rFonts w:ascii="Times New Roman" w:hAnsi="Times New Roman" w:cs="Times New Roman"/>
                <w:b/>
                <w:sz w:val="32"/>
                <w:szCs w:val="32"/>
              </w:rPr>
              <w:t xml:space="preserve">     </w:t>
            </w:r>
            <w:r>
              <w:rPr>
                <w:rFonts w:ascii="Times New Roman" w:hAnsi="Times New Roman" w:cs="Times New Roman"/>
                <w:szCs w:val="21"/>
              </w:rPr>
              <w:t xml:space="preserve"> </w:t>
            </w:r>
          </w:p>
        </w:tc>
      </w:tr>
      <w:tr w:rsidR="00C94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jc w:val="center"/>
        </w:trPr>
        <w:tc>
          <w:tcPr>
            <w:tcW w:w="1585" w:type="dxa"/>
            <w:gridSpan w:val="3"/>
            <w:tcBorders>
              <w:top w:val="single" w:sz="4" w:space="0" w:color="auto"/>
              <w:left w:val="single" w:sz="4" w:space="0" w:color="auto"/>
              <w:right w:val="single" w:sz="4" w:space="0" w:color="auto"/>
            </w:tcBorders>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试验</w:t>
            </w:r>
          </w:p>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开始日期</w:t>
            </w:r>
          </w:p>
        </w:tc>
        <w:tc>
          <w:tcPr>
            <w:tcW w:w="3735" w:type="dxa"/>
            <w:gridSpan w:val="5"/>
            <w:tcBorders>
              <w:top w:val="single" w:sz="4" w:space="0" w:color="auto"/>
              <w:left w:val="single" w:sz="4" w:space="0" w:color="auto"/>
              <w:right w:val="single" w:sz="4" w:space="0" w:color="auto"/>
            </w:tcBorders>
            <w:vAlign w:val="center"/>
          </w:tcPr>
          <w:p w:rsidR="00C94E08" w:rsidRDefault="00BC7F46">
            <w:pPr>
              <w:ind w:rightChars="15" w:right="31" w:firstLineChars="200" w:firstLine="480"/>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rPr>
              <w:t>年</w:t>
            </w:r>
            <w:r>
              <w:rPr>
                <w:rFonts w:ascii="Times New Roman" w:eastAsia="宋体" w:hAnsi="Times New Roman" w:cs="Times New Roman"/>
                <w:sz w:val="24"/>
              </w:rPr>
              <w:t xml:space="preserve">     </w:t>
            </w:r>
            <w:r>
              <w:rPr>
                <w:rFonts w:ascii="Times New Roman" w:eastAsia="宋体" w:hAnsi="Times New Roman" w:cs="Times New Roman"/>
                <w:sz w:val="24"/>
              </w:rPr>
              <w:t>月</w:t>
            </w:r>
            <w:r>
              <w:rPr>
                <w:rFonts w:ascii="Times New Roman" w:eastAsia="宋体" w:hAnsi="Times New Roman" w:cs="Times New Roman"/>
                <w:sz w:val="24"/>
              </w:rPr>
              <w:t xml:space="preserve">     </w:t>
            </w:r>
            <w:r>
              <w:rPr>
                <w:rFonts w:ascii="Times New Roman" w:eastAsia="宋体" w:hAnsi="Times New Roman" w:cs="Times New Roman"/>
                <w:sz w:val="24"/>
              </w:rPr>
              <w:t>日</w:t>
            </w:r>
            <w:r>
              <w:rPr>
                <w:rFonts w:ascii="Times New Roman" w:eastAsia="宋体" w:hAnsi="Times New Roman" w:cs="Times New Roman"/>
                <w:sz w:val="24"/>
              </w:rPr>
              <w:t xml:space="preserve">    </w:t>
            </w:r>
            <w:r>
              <w:rPr>
                <w:rFonts w:ascii="Times New Roman" w:eastAsia="宋体" w:hAnsi="Times New Roman" w:cs="Times New Roman"/>
                <w:sz w:val="24"/>
              </w:rPr>
              <w:t>时</w:t>
            </w:r>
            <w:r>
              <w:rPr>
                <w:rFonts w:ascii="Times New Roman" w:eastAsia="宋体" w:hAnsi="Times New Roman" w:cs="Times New Roman"/>
                <w:sz w:val="24"/>
              </w:rPr>
              <w:t xml:space="preserve">  </w:t>
            </w:r>
          </w:p>
        </w:tc>
        <w:tc>
          <w:tcPr>
            <w:tcW w:w="2144" w:type="dxa"/>
            <w:gridSpan w:val="3"/>
            <w:tcBorders>
              <w:top w:val="single" w:sz="4" w:space="0" w:color="auto"/>
              <w:left w:val="single" w:sz="4" w:space="0" w:color="auto"/>
              <w:right w:val="single" w:sz="4" w:space="0" w:color="auto"/>
            </w:tcBorders>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试验结束时刻</w:t>
            </w:r>
          </w:p>
        </w:tc>
        <w:tc>
          <w:tcPr>
            <w:tcW w:w="2526" w:type="dxa"/>
            <w:gridSpan w:val="3"/>
            <w:tcBorders>
              <w:top w:val="single" w:sz="4" w:space="0" w:color="auto"/>
              <w:left w:val="single" w:sz="4" w:space="0" w:color="auto"/>
              <w:right w:val="single" w:sz="4" w:space="0" w:color="auto"/>
            </w:tcBorders>
            <w:vAlign w:val="center"/>
          </w:tcPr>
          <w:p w:rsidR="00C94E08" w:rsidRDefault="00BC7F46">
            <w:pPr>
              <w:ind w:rightChars="15" w:right="31" w:firstLineChars="200" w:firstLine="480"/>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rPr>
              <w:t>时</w:t>
            </w:r>
            <w:r>
              <w:rPr>
                <w:rFonts w:ascii="Times New Roman" w:eastAsia="宋体" w:hAnsi="Times New Roman" w:cs="Times New Roman"/>
                <w:sz w:val="24"/>
              </w:rPr>
              <w:t xml:space="preserve">       </w:t>
            </w:r>
            <w:r>
              <w:rPr>
                <w:rFonts w:ascii="Times New Roman" w:eastAsia="宋体" w:hAnsi="Times New Roman" w:cs="Times New Roman"/>
                <w:sz w:val="24"/>
              </w:rPr>
              <w:t>分</w:t>
            </w:r>
            <w:r>
              <w:rPr>
                <w:rFonts w:ascii="Times New Roman" w:eastAsia="宋体" w:hAnsi="Times New Roman" w:cs="Times New Roman"/>
                <w:sz w:val="24"/>
              </w:rPr>
              <w:t xml:space="preserve">  </w:t>
            </w:r>
          </w:p>
        </w:tc>
      </w:tr>
      <w:tr w:rsidR="00C94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85" w:type="dxa"/>
            <w:gridSpan w:val="3"/>
            <w:tcBorders>
              <w:top w:val="single" w:sz="4" w:space="0" w:color="auto"/>
              <w:left w:val="single" w:sz="4" w:space="0" w:color="auto"/>
              <w:right w:val="single" w:sz="4" w:space="0" w:color="auto"/>
            </w:tcBorders>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检测依据</w:t>
            </w:r>
          </w:p>
        </w:tc>
        <w:tc>
          <w:tcPr>
            <w:tcW w:w="3735" w:type="dxa"/>
            <w:gridSpan w:val="5"/>
            <w:tcBorders>
              <w:top w:val="single" w:sz="4" w:space="0" w:color="auto"/>
              <w:left w:val="single" w:sz="4" w:space="0" w:color="auto"/>
              <w:right w:val="single" w:sz="4" w:space="0" w:color="auto"/>
            </w:tcBorders>
            <w:vAlign w:val="center"/>
          </w:tcPr>
          <w:p w:rsidR="00C94E08" w:rsidRDefault="00BC7F46">
            <w:pPr>
              <w:rPr>
                <w:rFonts w:ascii="Times New Roman" w:eastAsia="宋体" w:hAnsi="Times New Roman" w:cs="Times New Roman"/>
                <w:sz w:val="24"/>
              </w:rPr>
            </w:pPr>
            <w:r>
              <w:rPr>
                <w:rFonts w:ascii="Times New Roman" w:eastAsia="宋体" w:hAnsi="Times New Roman" w:cs="Times New Roman"/>
                <w:sz w:val="24"/>
              </w:rPr>
              <w:t xml:space="preserve">□GB/T 8077-2012                            </w:t>
            </w:r>
          </w:p>
        </w:tc>
        <w:tc>
          <w:tcPr>
            <w:tcW w:w="2144" w:type="dxa"/>
            <w:gridSpan w:val="3"/>
            <w:tcBorders>
              <w:top w:val="single" w:sz="4" w:space="0" w:color="auto"/>
              <w:left w:val="single" w:sz="4" w:space="0" w:color="auto"/>
              <w:right w:val="single" w:sz="4" w:space="0" w:color="auto"/>
            </w:tcBorders>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试验条件</w:t>
            </w:r>
          </w:p>
        </w:tc>
        <w:tc>
          <w:tcPr>
            <w:tcW w:w="2526" w:type="dxa"/>
            <w:gridSpan w:val="3"/>
            <w:tcBorders>
              <w:top w:val="single" w:sz="4" w:space="0" w:color="auto"/>
              <w:left w:val="single" w:sz="4" w:space="0" w:color="auto"/>
              <w:right w:val="single" w:sz="4" w:space="0" w:color="auto"/>
            </w:tcBorders>
            <w:vAlign w:val="center"/>
          </w:tcPr>
          <w:p w:rsidR="00C94E08" w:rsidRDefault="00BC7F46">
            <w:pPr>
              <w:ind w:firstLineChars="150" w:firstLine="360"/>
              <w:rPr>
                <w:rFonts w:ascii="Times New Roman" w:eastAsia="宋体" w:hAnsi="Times New Roman" w:cs="Times New Roman"/>
                <w:sz w:val="24"/>
              </w:rPr>
            </w:pPr>
            <w:r>
              <w:rPr>
                <w:rFonts w:ascii="Times New Roman" w:eastAsia="宋体" w:hAnsi="Times New Roman" w:cs="Times New Roman"/>
                <w:sz w:val="24"/>
              </w:rPr>
              <w:t>温</w:t>
            </w:r>
            <w:r>
              <w:rPr>
                <w:rFonts w:ascii="Times New Roman" w:eastAsia="宋体" w:hAnsi="Times New Roman" w:cs="Times New Roman"/>
                <w:sz w:val="24"/>
              </w:rPr>
              <w:t xml:space="preserve">    </w:t>
            </w:r>
            <w:r>
              <w:rPr>
                <w:rFonts w:ascii="Times New Roman" w:eastAsia="宋体" w:hAnsi="Times New Roman" w:cs="Times New Roman"/>
                <w:sz w:val="24"/>
              </w:rPr>
              <w:t>度</w:t>
            </w:r>
            <w:r>
              <w:rPr>
                <w:rFonts w:ascii="Times New Roman" w:eastAsia="宋体" w:hAnsi="Times New Roman" w:cs="Times New Roman"/>
                <w:sz w:val="24"/>
                <w:u w:val="single"/>
              </w:rPr>
              <w:t xml:space="preserve">        </w:t>
            </w:r>
            <w:r>
              <w:rPr>
                <w:rFonts w:ascii="宋体" w:eastAsia="宋体" w:hAnsi="宋体" w:cs="宋体" w:hint="eastAsia"/>
                <w:sz w:val="24"/>
              </w:rPr>
              <w:t>℃</w:t>
            </w:r>
          </w:p>
          <w:p w:rsidR="00C94E08" w:rsidRDefault="00BC7F46">
            <w:pPr>
              <w:ind w:firstLineChars="150" w:firstLine="360"/>
              <w:rPr>
                <w:rFonts w:ascii="Times New Roman" w:eastAsia="宋体" w:hAnsi="Times New Roman" w:cs="Times New Roman"/>
                <w:sz w:val="24"/>
              </w:rPr>
            </w:pPr>
            <w:r>
              <w:rPr>
                <w:rFonts w:ascii="Times New Roman" w:eastAsia="宋体" w:hAnsi="Times New Roman" w:cs="Times New Roman"/>
                <w:sz w:val="24"/>
              </w:rPr>
              <w:t>相对湿度</w:t>
            </w:r>
            <w:r>
              <w:rPr>
                <w:rFonts w:ascii="Times New Roman" w:eastAsia="宋体" w:hAnsi="Times New Roman" w:cs="Times New Roman"/>
                <w:sz w:val="24"/>
                <w:u w:val="single"/>
              </w:rPr>
              <w:t xml:space="preserve">        </w:t>
            </w:r>
            <w:r>
              <w:rPr>
                <w:rFonts w:ascii="Times New Roman" w:eastAsia="宋体" w:hAnsi="Times New Roman" w:cs="Times New Roman"/>
                <w:sz w:val="24"/>
              </w:rPr>
              <w:t>%</w:t>
            </w:r>
          </w:p>
        </w:tc>
      </w:tr>
      <w:tr w:rsidR="00C94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85" w:type="dxa"/>
            <w:gridSpan w:val="3"/>
            <w:tcBorders>
              <w:left w:val="single" w:sz="4" w:space="0" w:color="auto"/>
              <w:bottom w:val="single" w:sz="4" w:space="0" w:color="auto"/>
              <w:right w:val="single" w:sz="4" w:space="0" w:color="auto"/>
            </w:tcBorders>
            <w:vAlign w:val="center"/>
          </w:tcPr>
          <w:p w:rsidR="00C94E08" w:rsidRDefault="00BC7F46">
            <w:pPr>
              <w:jc w:val="center"/>
              <w:rPr>
                <w:rFonts w:ascii="Times New Roman" w:eastAsia="宋体" w:hAnsi="Times New Roman" w:cs="Times New Roman"/>
                <w:sz w:val="24"/>
              </w:rPr>
            </w:pPr>
            <w:r>
              <w:rPr>
                <w:rFonts w:ascii="Times New Roman" w:eastAsia="宋体" w:hAnsi="Times New Roman" w:cs="Times New Roman"/>
                <w:sz w:val="24"/>
              </w:rPr>
              <w:t>主要设备名称及编号</w:t>
            </w:r>
          </w:p>
        </w:tc>
        <w:tc>
          <w:tcPr>
            <w:tcW w:w="8405" w:type="dxa"/>
            <w:gridSpan w:val="11"/>
            <w:tcBorders>
              <w:left w:val="single" w:sz="4" w:space="0" w:color="auto"/>
              <w:bottom w:val="single" w:sz="4" w:space="0" w:color="auto"/>
              <w:right w:val="single" w:sz="4" w:space="0" w:color="auto"/>
            </w:tcBorders>
            <w:vAlign w:val="center"/>
          </w:tcPr>
          <w:p w:rsidR="00C94E08" w:rsidRDefault="00BC7F46">
            <w:pPr>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电位测定仪</w:t>
            </w:r>
            <w:r>
              <w:rPr>
                <w:rFonts w:ascii="Times New Roman" w:eastAsia="宋体" w:hAnsi="Times New Roman" w:cs="Times New Roman"/>
                <w:sz w:val="24"/>
              </w:rPr>
              <w:t xml:space="preserve">    □</w:t>
            </w:r>
            <w:r>
              <w:rPr>
                <w:rFonts w:ascii="Times New Roman" w:eastAsia="宋体" w:hAnsi="Times New Roman" w:cs="Times New Roman"/>
                <w:sz w:val="24"/>
              </w:rPr>
              <w:t>酸度仪</w:t>
            </w:r>
            <w:r>
              <w:rPr>
                <w:rFonts w:ascii="Times New Roman" w:eastAsia="宋体" w:hAnsi="Times New Roman" w:cs="Times New Roman"/>
                <w:sz w:val="24"/>
              </w:rPr>
              <w:t xml:space="preserve">     □</w:t>
            </w:r>
            <w:r>
              <w:rPr>
                <w:rFonts w:ascii="Times New Roman" w:eastAsia="宋体" w:hAnsi="Times New Roman" w:cs="Times New Roman"/>
                <w:sz w:val="24"/>
              </w:rPr>
              <w:t>银电极</w:t>
            </w:r>
            <w:r>
              <w:rPr>
                <w:rFonts w:ascii="Times New Roman" w:eastAsia="宋体" w:hAnsi="Times New Roman" w:cs="Times New Roman"/>
                <w:sz w:val="24"/>
              </w:rPr>
              <w:t xml:space="preserve">    □</w:t>
            </w:r>
            <w:r>
              <w:rPr>
                <w:rFonts w:ascii="Times New Roman" w:eastAsia="宋体" w:hAnsi="Times New Roman" w:cs="Times New Roman"/>
                <w:sz w:val="24"/>
              </w:rPr>
              <w:t>氯电极</w:t>
            </w:r>
            <w:r>
              <w:rPr>
                <w:rFonts w:ascii="Times New Roman" w:eastAsia="宋体" w:hAnsi="Times New Roman" w:cs="Times New Roman"/>
                <w:sz w:val="24"/>
              </w:rPr>
              <w:t xml:space="preserve">    □</w:t>
            </w:r>
            <w:r>
              <w:rPr>
                <w:rFonts w:ascii="Times New Roman" w:eastAsia="宋体" w:hAnsi="Times New Roman" w:cs="Times New Roman"/>
                <w:sz w:val="24"/>
                <w:lang w:val="en-GB"/>
              </w:rPr>
              <w:t>电子天平</w:t>
            </w:r>
            <w:r>
              <w:rPr>
                <w:rFonts w:ascii="Times New Roman" w:eastAsia="宋体" w:hAnsi="Times New Roman" w:cs="Times New Roman"/>
                <w:sz w:val="24"/>
                <w:lang w:val="en-GB"/>
              </w:rPr>
              <w:t xml:space="preserve">    </w:t>
            </w:r>
            <w:r>
              <w:rPr>
                <w:rFonts w:ascii="Times New Roman" w:eastAsia="宋体" w:hAnsi="Times New Roman" w:cs="Times New Roman"/>
                <w:sz w:val="24"/>
              </w:rPr>
              <w:t>□</w:t>
            </w:r>
            <w:r>
              <w:rPr>
                <w:rFonts w:ascii="Times New Roman" w:eastAsia="宋体" w:hAnsi="Times New Roman" w:cs="Times New Roman"/>
                <w:sz w:val="24"/>
                <w:u w:val="single"/>
              </w:rPr>
              <w:t xml:space="preserve">            </w:t>
            </w:r>
          </w:p>
        </w:tc>
      </w:tr>
      <w:tr w:rsidR="00C94E08">
        <w:trPr>
          <w:trHeight w:val="283"/>
          <w:jc w:val="center"/>
        </w:trPr>
        <w:tc>
          <w:tcPr>
            <w:tcW w:w="655" w:type="dxa"/>
            <w:vMerge w:val="restart"/>
            <w:tcBorders>
              <w:top w:val="single" w:sz="4" w:space="0" w:color="auto"/>
              <w:left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检验项目</w:t>
            </w:r>
          </w:p>
        </w:tc>
        <w:tc>
          <w:tcPr>
            <w:tcW w:w="9335" w:type="dxa"/>
            <w:gridSpan w:val="13"/>
            <w:tcBorders>
              <w:top w:val="single" w:sz="4" w:space="0" w:color="auto"/>
              <w:left w:val="single" w:sz="4" w:space="0" w:color="auto"/>
              <w:bottom w:val="single" w:sz="4" w:space="0" w:color="auto"/>
              <w:right w:val="single" w:sz="4" w:space="0" w:color="auto"/>
            </w:tcBorders>
            <w:vAlign w:val="center"/>
          </w:tcPr>
          <w:p w:rsidR="00C94E08" w:rsidRDefault="00BC7F46">
            <w:pPr>
              <w:jc w:val="center"/>
              <w:rPr>
                <w:rFonts w:ascii="Times New Roman" w:eastAsia="宋体" w:hAnsi="Times New Roman" w:cs="Times New Roman"/>
                <w:kern w:val="0"/>
                <w:sz w:val="24"/>
              </w:rPr>
            </w:pPr>
            <w:r>
              <w:rPr>
                <w:rFonts w:ascii="Times New Roman" w:eastAsia="宋体" w:hAnsi="Times New Roman" w:cs="Times New Roman"/>
                <w:kern w:val="0"/>
                <w:sz w:val="24"/>
              </w:rPr>
              <w:t>检</w:t>
            </w:r>
            <w:r>
              <w:rPr>
                <w:rFonts w:ascii="Times New Roman" w:eastAsia="宋体" w:hAnsi="Times New Roman" w:cs="Times New Roman"/>
                <w:kern w:val="0"/>
                <w:sz w:val="24"/>
              </w:rPr>
              <w:t xml:space="preserve"> </w:t>
            </w:r>
            <w:r>
              <w:rPr>
                <w:rFonts w:ascii="Times New Roman" w:eastAsia="宋体" w:hAnsi="Times New Roman" w:cs="Times New Roman"/>
                <w:kern w:val="0"/>
                <w:sz w:val="24"/>
              </w:rPr>
              <w:t>验</w:t>
            </w:r>
            <w:r>
              <w:rPr>
                <w:rFonts w:ascii="Times New Roman" w:eastAsia="宋体" w:hAnsi="Times New Roman" w:cs="Times New Roman"/>
                <w:kern w:val="0"/>
                <w:sz w:val="24"/>
              </w:rPr>
              <w:t xml:space="preserve"> </w:t>
            </w:r>
            <w:r>
              <w:rPr>
                <w:rFonts w:ascii="Times New Roman" w:eastAsia="宋体" w:hAnsi="Times New Roman" w:cs="Times New Roman"/>
                <w:kern w:val="0"/>
                <w:sz w:val="24"/>
              </w:rPr>
              <w:t>内</w:t>
            </w:r>
            <w:r>
              <w:rPr>
                <w:rFonts w:ascii="Times New Roman" w:eastAsia="宋体" w:hAnsi="Times New Roman" w:cs="Times New Roman" w:hint="eastAsia"/>
                <w:kern w:val="0"/>
                <w:sz w:val="24"/>
              </w:rPr>
              <w:t xml:space="preserve"> </w:t>
            </w:r>
            <w:r>
              <w:rPr>
                <w:rFonts w:ascii="Times New Roman" w:eastAsia="宋体" w:hAnsi="Times New Roman" w:cs="Times New Roman"/>
                <w:kern w:val="0"/>
                <w:sz w:val="24"/>
              </w:rPr>
              <w:t>容</w:t>
            </w:r>
          </w:p>
        </w:tc>
      </w:tr>
      <w:tr w:rsidR="00C94E08">
        <w:trPr>
          <w:trHeight w:val="1596"/>
          <w:jc w:val="center"/>
        </w:trPr>
        <w:tc>
          <w:tcPr>
            <w:tcW w:w="655" w:type="dxa"/>
            <w:vMerge/>
            <w:tcBorders>
              <w:left w:val="single" w:sz="4" w:space="0" w:color="auto"/>
              <w:bottom w:val="single" w:sz="4" w:space="0" w:color="auto"/>
              <w:right w:val="single" w:sz="4" w:space="0" w:color="auto"/>
            </w:tcBorders>
            <w:vAlign w:val="center"/>
          </w:tcPr>
          <w:p w:rsidR="00C94E08" w:rsidRDefault="00C94E08">
            <w:pPr>
              <w:jc w:val="center"/>
              <w:rPr>
                <w:rFonts w:ascii="Times New Roman" w:eastAsia="宋体" w:hAnsi="Times New Roman" w:cs="Times New Roman"/>
                <w:kern w:val="0"/>
                <w:sz w:val="24"/>
              </w:rPr>
            </w:pPr>
          </w:p>
        </w:tc>
        <w:tc>
          <w:tcPr>
            <w:tcW w:w="646"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试验</w:t>
            </w:r>
          </w:p>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次数</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pacing w:val="-20"/>
                <w:sz w:val="24"/>
                <w:lang w:val="en-GB"/>
              </w:rPr>
            </w:pPr>
            <w:r>
              <w:rPr>
                <w:rFonts w:ascii="Times New Roman" w:eastAsia="宋体" w:hAnsi="Times New Roman" w:cs="Times New Roman"/>
                <w:spacing w:val="-20"/>
                <w:sz w:val="24"/>
                <w:lang w:val="en-GB"/>
              </w:rPr>
              <w:t>样品</w:t>
            </w:r>
          </w:p>
          <w:p w:rsidR="00C94E08" w:rsidRDefault="00BC7F46">
            <w:pPr>
              <w:spacing w:line="240" w:lineRule="exact"/>
              <w:jc w:val="center"/>
              <w:rPr>
                <w:rFonts w:ascii="Times New Roman" w:eastAsia="宋体" w:hAnsi="Times New Roman" w:cs="Times New Roman"/>
                <w:spacing w:val="-20"/>
                <w:sz w:val="24"/>
                <w:lang w:val="en-GB"/>
              </w:rPr>
            </w:pPr>
            <w:r>
              <w:rPr>
                <w:rFonts w:ascii="Times New Roman" w:eastAsia="宋体" w:hAnsi="Times New Roman" w:cs="Times New Roman"/>
                <w:spacing w:val="-20"/>
                <w:sz w:val="24"/>
                <w:lang w:val="en-GB"/>
              </w:rPr>
              <w:t>质量（</w:t>
            </w:r>
            <w:r>
              <w:rPr>
                <w:rFonts w:ascii="Times New Roman" w:eastAsia="宋体" w:hAnsi="Times New Roman" w:cs="Times New Roman"/>
                <w:spacing w:val="-20"/>
                <w:sz w:val="24"/>
                <w:lang w:val="en-GB"/>
              </w:rPr>
              <w:t>g</w:t>
            </w:r>
            <w:r>
              <w:rPr>
                <w:rFonts w:ascii="Times New Roman" w:eastAsia="宋体" w:hAnsi="Times New Roman" w:cs="Times New Roman"/>
                <w:spacing w:val="-20"/>
                <w:sz w:val="24"/>
                <w:lang w:val="en-GB"/>
              </w:rPr>
              <w:t>）</w:t>
            </w:r>
          </w:p>
        </w:tc>
        <w:tc>
          <w:tcPr>
            <w:tcW w:w="1190"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pacing w:val="-20"/>
                <w:sz w:val="24"/>
                <w:lang w:val="en-GB"/>
              </w:rPr>
            </w:pPr>
            <w:r>
              <w:rPr>
                <w:rFonts w:ascii="Times New Roman" w:eastAsia="宋体" w:hAnsi="Times New Roman" w:cs="Times New Roman"/>
                <w:spacing w:val="-4"/>
                <w:sz w:val="24"/>
                <w:lang w:val="en-GB"/>
              </w:rPr>
              <w:t>滴加硝酸银体积</w:t>
            </w:r>
            <w:r>
              <w:rPr>
                <w:rFonts w:ascii="Times New Roman" w:eastAsia="宋体" w:hAnsi="Times New Roman" w:cs="Times New Roman"/>
                <w:sz w:val="24"/>
                <w:lang w:val="en-GB"/>
              </w:rPr>
              <w:t>V</w:t>
            </w:r>
            <w:r>
              <w:rPr>
                <w:rFonts w:ascii="Times New Roman" w:eastAsia="宋体" w:hAnsi="Times New Roman" w:cs="Times New Roman"/>
                <w:sz w:val="24"/>
                <w:vertAlign w:val="subscript"/>
                <w:lang w:val="en-GB"/>
              </w:rPr>
              <w:t>1</w:t>
            </w:r>
            <w:r>
              <w:rPr>
                <w:rFonts w:ascii="Times New Roman" w:eastAsia="宋体" w:hAnsi="Times New Roman" w:cs="Times New Roman"/>
                <w:sz w:val="24"/>
                <w:lang w:val="en-GB"/>
              </w:rPr>
              <w:t>/mL</w:t>
            </w:r>
          </w:p>
        </w:tc>
        <w:tc>
          <w:tcPr>
            <w:tcW w:w="686"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z w:val="24"/>
                <w:lang w:val="en-GB"/>
              </w:rPr>
            </w:pPr>
            <w:r>
              <w:rPr>
                <w:rFonts w:ascii="Times New Roman" w:eastAsia="宋体" w:hAnsi="Times New Roman" w:cs="Times New Roman"/>
                <w:sz w:val="24"/>
                <w:lang w:val="en-GB"/>
              </w:rPr>
              <w:t>电势</w:t>
            </w:r>
            <w:r>
              <w:rPr>
                <w:rFonts w:ascii="Times New Roman" w:eastAsia="宋体" w:hAnsi="Times New Roman" w:cs="Times New Roman"/>
                <w:sz w:val="24"/>
                <w:lang w:val="en-GB"/>
              </w:rPr>
              <w:t>E/mV</w:t>
            </w:r>
          </w:p>
        </w:tc>
        <w:tc>
          <w:tcPr>
            <w:tcW w:w="1131"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z w:val="24"/>
                <w:lang w:val="en-GB"/>
              </w:rPr>
            </w:pPr>
            <w:r>
              <w:rPr>
                <w:rFonts w:ascii="Cambria Math" w:eastAsia="宋体" w:hAnsi="Cambria Math" w:cs="Cambria Math"/>
                <w:sz w:val="24"/>
                <w:lang w:val="en-GB"/>
              </w:rPr>
              <w:t>△</w:t>
            </w:r>
            <w:r>
              <w:rPr>
                <w:rFonts w:ascii="Times New Roman" w:eastAsia="宋体" w:hAnsi="Times New Roman" w:cs="Times New Roman"/>
                <w:sz w:val="24"/>
                <w:lang w:val="en-GB"/>
              </w:rPr>
              <w:t>E/</w:t>
            </w:r>
            <w:r>
              <w:rPr>
                <w:rFonts w:ascii="Cambria Math" w:eastAsia="宋体" w:hAnsi="Cambria Math" w:cs="Cambria Math"/>
                <w:sz w:val="24"/>
                <w:lang w:val="en-GB"/>
              </w:rPr>
              <w:t>△</w:t>
            </w:r>
            <w:r>
              <w:rPr>
                <w:rFonts w:ascii="Times New Roman" w:eastAsia="宋体" w:hAnsi="Times New Roman" w:cs="Times New Roman"/>
                <w:sz w:val="24"/>
                <w:lang w:val="en-GB"/>
              </w:rPr>
              <w:t>V/</w:t>
            </w:r>
            <w:r>
              <w:rPr>
                <w:rFonts w:ascii="Times New Roman" w:eastAsia="宋体" w:hAnsi="Times New Roman" w:cs="Times New Roman"/>
                <w:spacing w:val="-8"/>
                <w:sz w:val="24"/>
                <w:lang w:val="en-GB"/>
              </w:rPr>
              <w:t>（</w:t>
            </w:r>
            <w:r>
              <w:rPr>
                <w:rFonts w:ascii="Times New Roman" w:eastAsia="宋体" w:hAnsi="Times New Roman" w:cs="Times New Roman"/>
                <w:spacing w:val="-8"/>
                <w:sz w:val="24"/>
                <w:lang w:val="en-GB"/>
              </w:rPr>
              <w:t xml:space="preserve">mV/mL </w:t>
            </w:r>
            <w:r>
              <w:rPr>
                <w:rFonts w:ascii="Times New Roman" w:eastAsia="宋体" w:hAnsi="Times New Roman" w:cs="Times New Roman"/>
                <w:spacing w:val="-8"/>
                <w:sz w:val="24"/>
                <w:lang w:val="en-GB"/>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z w:val="24"/>
                <w:lang w:val="en-GB"/>
              </w:rPr>
            </w:pPr>
            <w:r>
              <w:rPr>
                <w:rFonts w:ascii="Cambria Math" w:eastAsia="宋体" w:hAnsi="Cambria Math" w:cs="Cambria Math"/>
                <w:sz w:val="24"/>
                <w:lang w:val="en-GB"/>
              </w:rPr>
              <w:t>△</w:t>
            </w:r>
            <w:r>
              <w:rPr>
                <w:rFonts w:ascii="Times New Roman" w:eastAsia="宋体" w:hAnsi="Times New Roman" w:cs="Times New Roman"/>
                <w:sz w:val="24"/>
                <w:vertAlign w:val="superscript"/>
                <w:lang w:val="en-GB"/>
              </w:rPr>
              <w:t>2</w:t>
            </w:r>
            <w:r>
              <w:rPr>
                <w:rFonts w:ascii="Times New Roman" w:eastAsia="宋体" w:hAnsi="Times New Roman" w:cs="Times New Roman"/>
                <w:sz w:val="24"/>
                <w:lang w:val="en-GB"/>
              </w:rPr>
              <w:t>/E</w:t>
            </w:r>
            <w:r>
              <w:rPr>
                <w:rFonts w:ascii="Cambria Math" w:eastAsia="宋体" w:hAnsi="Cambria Math" w:cs="Cambria Math"/>
                <w:sz w:val="24"/>
                <w:lang w:val="en-GB"/>
              </w:rPr>
              <w:t>△</w:t>
            </w:r>
            <w:r>
              <w:rPr>
                <w:rFonts w:ascii="Times New Roman" w:eastAsia="宋体" w:hAnsi="Times New Roman" w:cs="Times New Roman"/>
                <w:sz w:val="24"/>
                <w:lang w:val="en-GB"/>
              </w:rPr>
              <w:t>V</w:t>
            </w:r>
            <w:r>
              <w:rPr>
                <w:rFonts w:ascii="Times New Roman" w:eastAsia="宋体" w:hAnsi="Times New Roman" w:cs="Times New Roman"/>
                <w:sz w:val="24"/>
                <w:vertAlign w:val="superscript"/>
                <w:lang w:val="en-GB"/>
              </w:rPr>
              <w:t>2</w:t>
            </w:r>
            <w:r>
              <w:rPr>
                <w:rFonts w:ascii="Times New Roman" w:eastAsia="宋体" w:hAnsi="Times New Roman" w:cs="Times New Roman"/>
                <w:sz w:val="24"/>
                <w:lang w:val="en-GB"/>
              </w:rPr>
              <w:t>/</w:t>
            </w:r>
            <w:r>
              <w:rPr>
                <w:rFonts w:ascii="Times New Roman" w:eastAsia="宋体" w:hAnsi="Times New Roman" w:cs="Times New Roman"/>
                <w:spacing w:val="-8"/>
                <w:sz w:val="24"/>
                <w:lang w:val="en-GB"/>
              </w:rPr>
              <w:t>（</w:t>
            </w:r>
            <w:r>
              <w:rPr>
                <w:rFonts w:ascii="Times New Roman" w:eastAsia="宋体" w:hAnsi="Times New Roman" w:cs="Times New Roman"/>
                <w:spacing w:val="-8"/>
                <w:sz w:val="24"/>
                <w:lang w:val="en-GB"/>
              </w:rPr>
              <w:t>mV/mL</w:t>
            </w:r>
            <w:r>
              <w:rPr>
                <w:rFonts w:ascii="Times New Roman" w:eastAsia="宋体" w:hAnsi="Times New Roman" w:cs="Times New Roman"/>
                <w:spacing w:val="-8"/>
                <w:sz w:val="24"/>
                <w:vertAlign w:val="superscript"/>
                <w:lang w:val="en-GB"/>
              </w:rPr>
              <w:t>2</w:t>
            </w:r>
            <w:r>
              <w:rPr>
                <w:rFonts w:ascii="Times New Roman" w:eastAsia="宋体" w:hAnsi="Times New Roman" w:cs="Times New Roman"/>
                <w:spacing w:val="-8"/>
                <w:sz w:val="24"/>
                <w:lang w:val="en-GB"/>
              </w:rPr>
              <w:t xml:space="preserve"> </w:t>
            </w:r>
            <w:r>
              <w:rPr>
                <w:rFonts w:ascii="Times New Roman" w:eastAsia="宋体" w:hAnsi="Times New Roman" w:cs="Times New Roman"/>
                <w:spacing w:val="-8"/>
                <w:sz w:val="24"/>
                <w:lang w:val="en-GB"/>
              </w:rPr>
              <w:t>）</w:t>
            </w:r>
          </w:p>
        </w:tc>
        <w:tc>
          <w:tcPr>
            <w:tcW w:w="993"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z w:val="24"/>
                <w:lang w:val="en-GB"/>
              </w:rPr>
            </w:pPr>
            <w:r>
              <w:rPr>
                <w:rFonts w:ascii="Times New Roman" w:eastAsia="宋体" w:hAnsi="Times New Roman" w:cs="Times New Roman"/>
                <w:sz w:val="24"/>
                <w:lang w:val="en-GB"/>
              </w:rPr>
              <w:t>滴加硝酸银体积</w:t>
            </w:r>
            <w:r>
              <w:rPr>
                <w:rFonts w:ascii="Times New Roman" w:eastAsia="宋体" w:hAnsi="Times New Roman" w:cs="Times New Roman"/>
                <w:sz w:val="24"/>
                <w:lang w:val="en-GB"/>
              </w:rPr>
              <w:t>V</w:t>
            </w:r>
            <w:r>
              <w:rPr>
                <w:rFonts w:ascii="Times New Roman" w:eastAsia="宋体" w:hAnsi="Times New Roman" w:cs="Times New Roman"/>
                <w:sz w:val="24"/>
                <w:vertAlign w:val="subscript"/>
                <w:lang w:val="en-GB"/>
              </w:rPr>
              <w:t>2</w:t>
            </w:r>
            <w:r>
              <w:rPr>
                <w:rFonts w:ascii="Times New Roman" w:eastAsia="宋体" w:hAnsi="Times New Roman" w:cs="Times New Roman"/>
                <w:sz w:val="24"/>
                <w:lang w:val="en-GB"/>
              </w:rPr>
              <w:t>/mL</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z w:val="24"/>
                <w:lang w:val="en-GB"/>
              </w:rPr>
            </w:pPr>
            <w:r>
              <w:rPr>
                <w:rFonts w:ascii="Times New Roman" w:eastAsia="宋体" w:hAnsi="Times New Roman" w:cs="Times New Roman"/>
                <w:sz w:val="24"/>
                <w:lang w:val="en-GB"/>
              </w:rPr>
              <w:t>电势</w:t>
            </w:r>
            <w:r>
              <w:rPr>
                <w:rFonts w:ascii="Times New Roman" w:eastAsia="宋体" w:hAnsi="Times New Roman" w:cs="Times New Roman"/>
                <w:sz w:val="24"/>
                <w:lang w:val="en-GB"/>
              </w:rPr>
              <w:t>E/mV</w:t>
            </w:r>
          </w:p>
        </w:tc>
        <w:tc>
          <w:tcPr>
            <w:tcW w:w="882"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z w:val="24"/>
                <w:lang w:val="en-GB"/>
              </w:rPr>
            </w:pPr>
            <w:r>
              <w:rPr>
                <w:rFonts w:ascii="Cambria Math" w:eastAsia="宋体" w:hAnsi="Cambria Math" w:cs="Cambria Math"/>
                <w:sz w:val="24"/>
                <w:lang w:val="en-GB"/>
              </w:rPr>
              <w:t>△</w:t>
            </w:r>
            <w:r>
              <w:rPr>
                <w:rFonts w:ascii="Times New Roman" w:eastAsia="宋体" w:hAnsi="Times New Roman" w:cs="Times New Roman"/>
                <w:sz w:val="24"/>
                <w:lang w:val="en-GB"/>
              </w:rPr>
              <w:t>E/</w:t>
            </w:r>
            <w:r>
              <w:rPr>
                <w:rFonts w:ascii="Cambria Math" w:eastAsia="宋体" w:hAnsi="Cambria Math" w:cs="Cambria Math"/>
                <w:sz w:val="24"/>
                <w:lang w:val="en-GB"/>
              </w:rPr>
              <w:t>△</w:t>
            </w:r>
            <w:r>
              <w:rPr>
                <w:rFonts w:ascii="Times New Roman" w:eastAsia="宋体" w:hAnsi="Times New Roman" w:cs="Times New Roman"/>
                <w:sz w:val="24"/>
                <w:lang w:val="en-GB"/>
              </w:rPr>
              <w:t>V/</w:t>
            </w:r>
            <w:r>
              <w:rPr>
                <w:rFonts w:ascii="Times New Roman" w:eastAsia="宋体" w:hAnsi="Times New Roman" w:cs="Times New Roman"/>
                <w:spacing w:val="-20"/>
                <w:sz w:val="24"/>
                <w:lang w:val="en-GB"/>
              </w:rPr>
              <w:t>（</w:t>
            </w:r>
            <w:r>
              <w:rPr>
                <w:rFonts w:ascii="Times New Roman" w:eastAsia="宋体" w:hAnsi="Times New Roman" w:cs="Times New Roman"/>
                <w:spacing w:val="-20"/>
                <w:sz w:val="24"/>
                <w:lang w:val="en-GB"/>
              </w:rPr>
              <w:t>mV/mL</w:t>
            </w:r>
            <w:r>
              <w:rPr>
                <w:rFonts w:ascii="Times New Roman" w:eastAsia="宋体" w:hAnsi="Times New Roman" w:cs="Times New Roman"/>
                <w:spacing w:val="-20"/>
                <w:sz w:val="24"/>
                <w:lang w:val="en-GB"/>
              </w:rPr>
              <w:t>）</w:t>
            </w:r>
          </w:p>
        </w:tc>
        <w:tc>
          <w:tcPr>
            <w:tcW w:w="896"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z w:val="24"/>
                <w:lang w:val="en-GB"/>
              </w:rPr>
            </w:pPr>
            <w:r>
              <w:rPr>
                <w:rFonts w:ascii="Cambria Math" w:eastAsia="宋体" w:hAnsi="Cambria Math" w:cs="Cambria Math"/>
                <w:sz w:val="24"/>
                <w:lang w:val="en-GB"/>
              </w:rPr>
              <w:t>△</w:t>
            </w:r>
            <w:r>
              <w:rPr>
                <w:rFonts w:ascii="Times New Roman" w:eastAsia="宋体" w:hAnsi="Times New Roman" w:cs="Times New Roman"/>
                <w:sz w:val="24"/>
                <w:vertAlign w:val="superscript"/>
                <w:lang w:val="en-GB"/>
              </w:rPr>
              <w:t>2</w:t>
            </w:r>
            <w:r>
              <w:rPr>
                <w:rFonts w:ascii="Times New Roman" w:eastAsia="宋体" w:hAnsi="Times New Roman" w:cs="Times New Roman"/>
                <w:sz w:val="24"/>
                <w:lang w:val="en-GB"/>
              </w:rPr>
              <w:t>E/</w:t>
            </w:r>
            <w:r>
              <w:rPr>
                <w:rFonts w:ascii="Cambria Math" w:eastAsia="宋体" w:hAnsi="Cambria Math" w:cs="Cambria Math"/>
                <w:sz w:val="24"/>
                <w:lang w:val="en-GB"/>
              </w:rPr>
              <w:t>△</w:t>
            </w:r>
            <w:r>
              <w:rPr>
                <w:rFonts w:ascii="Times New Roman" w:eastAsia="宋体" w:hAnsi="Times New Roman" w:cs="Times New Roman"/>
                <w:sz w:val="24"/>
                <w:lang w:val="en-GB"/>
              </w:rPr>
              <w:t>V</w:t>
            </w:r>
            <w:r>
              <w:rPr>
                <w:rFonts w:ascii="Times New Roman" w:eastAsia="宋体" w:hAnsi="Times New Roman" w:cs="Times New Roman"/>
                <w:sz w:val="24"/>
                <w:vertAlign w:val="superscript"/>
                <w:lang w:val="en-GB"/>
              </w:rPr>
              <w:t>2</w:t>
            </w:r>
            <w:r>
              <w:rPr>
                <w:rFonts w:ascii="Times New Roman" w:eastAsia="宋体" w:hAnsi="Times New Roman" w:cs="Times New Roman"/>
                <w:sz w:val="24"/>
                <w:lang w:val="en-GB"/>
              </w:rPr>
              <w:t>/</w:t>
            </w:r>
            <w:r>
              <w:rPr>
                <w:rFonts w:ascii="Times New Roman" w:eastAsia="宋体" w:hAnsi="Times New Roman" w:cs="Times New Roman"/>
                <w:spacing w:val="-20"/>
                <w:sz w:val="24"/>
                <w:lang w:val="en-GB"/>
              </w:rPr>
              <w:t>（</w:t>
            </w:r>
            <w:r>
              <w:rPr>
                <w:rFonts w:ascii="Times New Roman" w:eastAsia="宋体" w:hAnsi="Times New Roman" w:cs="Times New Roman"/>
                <w:spacing w:val="-20"/>
                <w:sz w:val="24"/>
                <w:lang w:val="en-GB"/>
              </w:rPr>
              <w:t>mV/mL</w:t>
            </w:r>
            <w:r>
              <w:rPr>
                <w:rFonts w:ascii="Times New Roman" w:eastAsia="宋体" w:hAnsi="Times New Roman" w:cs="Times New Roman"/>
                <w:spacing w:val="-20"/>
                <w:sz w:val="24"/>
                <w:vertAlign w:val="superscript"/>
                <w:lang w:val="en-GB"/>
              </w:rPr>
              <w:t>2</w:t>
            </w:r>
            <w:r>
              <w:rPr>
                <w:rFonts w:ascii="Times New Roman" w:eastAsia="宋体" w:hAnsi="Times New Roman" w:cs="Times New Roman"/>
                <w:spacing w:val="-20"/>
                <w:sz w:val="24"/>
                <w:lang w:val="en-GB"/>
              </w:rPr>
              <w:t>）</w:t>
            </w:r>
          </w:p>
        </w:tc>
      </w:tr>
      <w:tr w:rsidR="00C94E08">
        <w:trPr>
          <w:trHeight w:val="1690"/>
          <w:jc w:val="center"/>
        </w:trPr>
        <w:tc>
          <w:tcPr>
            <w:tcW w:w="655" w:type="dxa"/>
            <w:vMerge w:val="restart"/>
            <w:tcBorders>
              <w:top w:val="single" w:sz="4" w:space="0" w:color="auto"/>
              <w:left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空</w:t>
            </w:r>
          </w:p>
          <w:p w:rsidR="00C94E08" w:rsidRDefault="00C94E08">
            <w:pPr>
              <w:spacing w:line="240" w:lineRule="exact"/>
              <w:jc w:val="center"/>
              <w:rPr>
                <w:rFonts w:ascii="Times New Roman" w:eastAsia="宋体" w:hAnsi="Times New Roman" w:cs="Times New Roman"/>
                <w:kern w:val="0"/>
                <w:sz w:val="24"/>
              </w:rPr>
            </w:pPr>
          </w:p>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白</w:t>
            </w:r>
          </w:p>
          <w:p w:rsidR="00C94E08" w:rsidRDefault="00C94E08">
            <w:pPr>
              <w:spacing w:line="240" w:lineRule="exact"/>
              <w:rPr>
                <w:rFonts w:ascii="Times New Roman" w:eastAsia="宋体" w:hAnsi="Times New Roman" w:cs="Times New Roman"/>
                <w:kern w:val="0"/>
                <w:sz w:val="24"/>
              </w:rPr>
            </w:pPr>
          </w:p>
        </w:tc>
        <w:tc>
          <w:tcPr>
            <w:tcW w:w="646"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1#</w:t>
            </w:r>
          </w:p>
          <w:p w:rsidR="00C94E08" w:rsidRDefault="00C94E08">
            <w:pPr>
              <w:spacing w:line="240" w:lineRule="exact"/>
              <w:jc w:val="center"/>
              <w:rPr>
                <w:rFonts w:ascii="Times New Roman" w:eastAsia="宋体" w:hAnsi="Times New Roman" w:cs="Times New Roman"/>
                <w:kern w:val="0"/>
                <w:sz w:val="24"/>
              </w:rPr>
            </w:pPr>
          </w:p>
        </w:tc>
        <w:tc>
          <w:tcPr>
            <w:tcW w:w="796" w:type="dxa"/>
            <w:gridSpan w:val="2"/>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sz w:val="24"/>
                <w:lang w:val="en-GB"/>
              </w:rPr>
            </w:pPr>
            <w:r>
              <w:rPr>
                <w:rFonts w:ascii="Times New Roman" w:eastAsia="宋体" w:hAnsi="Times New Roman" w:cs="Times New Roman"/>
                <w:sz w:val="24"/>
                <w:lang w:val="en-GB"/>
              </w:rPr>
              <w:t>/</w:t>
            </w:r>
          </w:p>
        </w:tc>
        <w:tc>
          <w:tcPr>
            <w:tcW w:w="1190"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sz w:val="24"/>
                <w:lang w:val="en-GB"/>
              </w:rPr>
            </w:pPr>
          </w:p>
          <w:p w:rsidR="00C94E08" w:rsidRDefault="00C94E08">
            <w:pPr>
              <w:spacing w:line="240" w:lineRule="exact"/>
              <w:jc w:val="left"/>
              <w:rPr>
                <w:rFonts w:ascii="Times New Roman" w:eastAsia="宋体" w:hAnsi="Times New Roman" w:cs="Times New Roman"/>
                <w:sz w:val="24"/>
                <w:lang w:val="en-GB"/>
              </w:rPr>
            </w:pPr>
          </w:p>
          <w:p w:rsidR="00C94E08" w:rsidRDefault="00C94E08">
            <w:pPr>
              <w:spacing w:line="240" w:lineRule="exact"/>
              <w:jc w:val="left"/>
              <w:rPr>
                <w:rFonts w:ascii="Times New Roman" w:eastAsia="宋体" w:hAnsi="Times New Roman" w:cs="Times New Roman"/>
                <w:sz w:val="24"/>
                <w:lang w:val="en-GB"/>
              </w:rPr>
            </w:pPr>
          </w:p>
          <w:p w:rsidR="00C94E08" w:rsidRDefault="00C94E08">
            <w:pPr>
              <w:spacing w:line="240" w:lineRule="exact"/>
              <w:jc w:val="left"/>
              <w:rPr>
                <w:rFonts w:ascii="Times New Roman" w:eastAsia="宋体" w:hAnsi="Times New Roman" w:cs="Times New Roman"/>
                <w:sz w:val="24"/>
                <w:lang w:val="en-GB"/>
              </w:rPr>
            </w:pPr>
          </w:p>
          <w:p w:rsidR="00C94E08" w:rsidRDefault="00C94E08">
            <w:pPr>
              <w:spacing w:line="240" w:lineRule="exact"/>
              <w:jc w:val="left"/>
              <w:rPr>
                <w:rFonts w:ascii="Times New Roman" w:eastAsia="宋体" w:hAnsi="Times New Roman" w:cs="Times New Roman"/>
                <w:sz w:val="24"/>
                <w:lang w:val="en-GB"/>
              </w:rPr>
            </w:pPr>
          </w:p>
        </w:tc>
        <w:tc>
          <w:tcPr>
            <w:tcW w:w="686"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sz w:val="24"/>
                <w:lang w:val="en-GB"/>
              </w:rPr>
            </w:pPr>
          </w:p>
        </w:tc>
        <w:tc>
          <w:tcPr>
            <w:tcW w:w="1131"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sz w:val="24"/>
                <w:lang w:val="en-GB"/>
              </w:rPr>
            </w:pPr>
          </w:p>
        </w:tc>
        <w:tc>
          <w:tcPr>
            <w:tcW w:w="1275"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sz w:val="24"/>
                <w:lang w:val="en-GB"/>
              </w:rPr>
            </w:pPr>
          </w:p>
        </w:tc>
        <w:tc>
          <w:tcPr>
            <w:tcW w:w="993"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sz w:val="24"/>
                <w:lang w:val="en-GB"/>
              </w:rPr>
            </w:pPr>
          </w:p>
        </w:tc>
        <w:tc>
          <w:tcPr>
            <w:tcW w:w="840"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sz w:val="24"/>
                <w:lang w:val="en-GB"/>
              </w:rPr>
            </w:pPr>
          </w:p>
        </w:tc>
        <w:tc>
          <w:tcPr>
            <w:tcW w:w="882"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sz w:val="24"/>
                <w:lang w:val="en-GB"/>
              </w:rPr>
            </w:pPr>
          </w:p>
        </w:tc>
        <w:tc>
          <w:tcPr>
            <w:tcW w:w="896"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sz w:val="24"/>
                <w:lang w:val="en-GB"/>
              </w:rPr>
            </w:pPr>
          </w:p>
        </w:tc>
      </w:tr>
      <w:tr w:rsidR="00C94E08">
        <w:trPr>
          <w:trHeight w:val="1737"/>
          <w:jc w:val="center"/>
        </w:trPr>
        <w:tc>
          <w:tcPr>
            <w:tcW w:w="655" w:type="dxa"/>
            <w:vMerge/>
            <w:tcBorders>
              <w:left w:val="single" w:sz="4" w:space="0" w:color="auto"/>
              <w:bottom w:val="single" w:sz="4" w:space="0" w:color="auto"/>
              <w:right w:val="single" w:sz="4" w:space="0" w:color="auto"/>
            </w:tcBorders>
            <w:vAlign w:val="center"/>
          </w:tcPr>
          <w:p w:rsidR="00C94E08" w:rsidRDefault="00C94E08">
            <w:pPr>
              <w:spacing w:line="240" w:lineRule="exact"/>
              <w:jc w:val="center"/>
              <w:rPr>
                <w:rFonts w:ascii="Times New Roman" w:eastAsia="宋体" w:hAnsi="Times New Roman" w:cs="Times New Roman"/>
                <w:kern w:val="0"/>
                <w:sz w:val="24"/>
              </w:rPr>
            </w:pPr>
          </w:p>
        </w:tc>
        <w:tc>
          <w:tcPr>
            <w:tcW w:w="646"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2#</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1190"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tc>
        <w:tc>
          <w:tcPr>
            <w:tcW w:w="686"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1131"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1275"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993"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840"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882"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896"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r>
      <w:tr w:rsidR="00C94E08">
        <w:trPr>
          <w:trHeight w:val="567"/>
          <w:jc w:val="center"/>
        </w:trPr>
        <w:tc>
          <w:tcPr>
            <w:tcW w:w="655" w:type="dxa"/>
            <w:vMerge w:val="restart"/>
            <w:tcBorders>
              <w:top w:val="single" w:sz="4" w:space="0" w:color="auto"/>
              <w:left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样</w:t>
            </w:r>
          </w:p>
          <w:p w:rsidR="00C94E08" w:rsidRDefault="00C94E08">
            <w:pPr>
              <w:spacing w:line="240" w:lineRule="exact"/>
              <w:jc w:val="center"/>
              <w:rPr>
                <w:rFonts w:ascii="Times New Roman" w:eastAsia="宋体" w:hAnsi="Times New Roman" w:cs="Times New Roman"/>
                <w:kern w:val="0"/>
                <w:sz w:val="24"/>
              </w:rPr>
            </w:pPr>
          </w:p>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品</w:t>
            </w:r>
          </w:p>
          <w:p w:rsidR="00C94E08" w:rsidRDefault="00C94E08">
            <w:pPr>
              <w:spacing w:line="240" w:lineRule="exact"/>
              <w:jc w:val="center"/>
              <w:rPr>
                <w:rFonts w:ascii="Times New Roman" w:eastAsia="宋体" w:hAnsi="Times New Roman" w:cs="Times New Roman"/>
                <w:kern w:val="0"/>
                <w:sz w:val="24"/>
              </w:rPr>
            </w:pPr>
          </w:p>
        </w:tc>
        <w:tc>
          <w:tcPr>
            <w:tcW w:w="646"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1#</w:t>
            </w:r>
          </w:p>
        </w:tc>
        <w:tc>
          <w:tcPr>
            <w:tcW w:w="796"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tc>
        <w:tc>
          <w:tcPr>
            <w:tcW w:w="1190"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bookmarkStart w:id="0" w:name="_GoBack"/>
            <w:bookmarkEnd w:id="0"/>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tc>
        <w:tc>
          <w:tcPr>
            <w:tcW w:w="686"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1131"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1275"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993"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840"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882"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896"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r>
      <w:tr w:rsidR="00C94E08">
        <w:trPr>
          <w:trHeight w:val="567"/>
          <w:jc w:val="center"/>
        </w:trPr>
        <w:tc>
          <w:tcPr>
            <w:tcW w:w="655" w:type="dxa"/>
            <w:vMerge/>
            <w:tcBorders>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646"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宋体" w:hAnsi="Times New Roman" w:cs="Times New Roman"/>
                <w:kern w:val="0"/>
                <w:sz w:val="24"/>
              </w:rPr>
            </w:pPr>
            <w:r>
              <w:rPr>
                <w:rFonts w:ascii="Times New Roman" w:eastAsia="宋体" w:hAnsi="Times New Roman" w:cs="Times New Roman"/>
                <w:kern w:val="0"/>
                <w:sz w:val="24"/>
              </w:rPr>
              <w:t>2#</w:t>
            </w:r>
          </w:p>
        </w:tc>
        <w:tc>
          <w:tcPr>
            <w:tcW w:w="796"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tc>
        <w:tc>
          <w:tcPr>
            <w:tcW w:w="1190"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jc w:val="left"/>
              <w:rPr>
                <w:rFonts w:ascii="Times New Roman" w:eastAsia="宋体" w:hAnsi="Times New Roman" w:cs="Times New Roman"/>
                <w:kern w:val="0"/>
                <w:sz w:val="24"/>
              </w:rPr>
            </w:pPr>
          </w:p>
          <w:p w:rsidR="00C94E08" w:rsidRDefault="00C94E08">
            <w:pPr>
              <w:spacing w:line="240" w:lineRule="exact"/>
              <w:rPr>
                <w:rFonts w:ascii="Times New Roman" w:eastAsia="宋体" w:hAnsi="Times New Roman" w:cs="Times New Roman"/>
                <w:kern w:val="0"/>
                <w:sz w:val="24"/>
              </w:rPr>
            </w:pPr>
          </w:p>
        </w:tc>
        <w:tc>
          <w:tcPr>
            <w:tcW w:w="686"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1131"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1275"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993"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840" w:type="dxa"/>
            <w:gridSpan w:val="2"/>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882"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c>
          <w:tcPr>
            <w:tcW w:w="896" w:type="dxa"/>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eastAsia="宋体" w:hAnsi="Times New Roman" w:cs="Times New Roman"/>
                <w:kern w:val="0"/>
                <w:sz w:val="24"/>
              </w:rPr>
            </w:pPr>
          </w:p>
        </w:tc>
      </w:tr>
      <w:tr w:rsidR="00C94E08">
        <w:trPr>
          <w:trHeight w:val="1657"/>
          <w:jc w:val="center"/>
        </w:trPr>
        <w:tc>
          <w:tcPr>
            <w:tcW w:w="9990" w:type="dxa"/>
            <w:gridSpan w:val="14"/>
            <w:vAlign w:val="center"/>
          </w:tcPr>
          <w:p w:rsidR="00C94E08" w:rsidRDefault="00BC7F46">
            <w:pPr>
              <w:spacing w:afterLines="100" w:after="312" w:line="40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lastRenderedPageBreak/>
              <w:t>姓名：</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选手编号：</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样品编号：</w:t>
            </w:r>
          </w:p>
          <w:p w:rsidR="00C94E08" w:rsidRDefault="00BC7F46">
            <w:pPr>
              <w:spacing w:line="400" w:lineRule="exact"/>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封闭线</w:t>
            </w:r>
            <w:r>
              <w:rPr>
                <w:rFonts w:ascii="Times New Roman" w:hAnsi="Times New Roman" w:cs="Times New Roman"/>
                <w:u w:val="single"/>
              </w:rPr>
              <w:t xml:space="preserve">                                  </w:t>
            </w:r>
          </w:p>
          <w:p w:rsidR="00C94E08" w:rsidRDefault="00BC7F46">
            <w:pPr>
              <w:spacing w:line="400" w:lineRule="exact"/>
              <w:jc w:val="center"/>
              <w:rPr>
                <w:rFonts w:ascii="Times New Roman" w:hAnsi="Times New Roman" w:cs="Times New Roman"/>
                <w:b/>
                <w:sz w:val="20"/>
                <w:szCs w:val="32"/>
              </w:rPr>
            </w:pPr>
            <w:r>
              <w:rPr>
                <w:rFonts w:ascii="Times New Roman" w:hAnsi="Times New Roman" w:cs="Times New Roman"/>
                <w:b/>
                <w:sz w:val="32"/>
                <w:szCs w:val="32"/>
              </w:rPr>
              <w:t xml:space="preserve">     </w:t>
            </w:r>
            <w:r>
              <w:rPr>
                <w:rFonts w:ascii="Times New Roman" w:eastAsia="黑体" w:hAnsi="Times New Roman" w:cs="Times New Roman"/>
                <w:sz w:val="28"/>
                <w:szCs w:val="28"/>
              </w:rPr>
              <w:t>表</w:t>
            </w:r>
            <w:r>
              <w:rPr>
                <w:rFonts w:ascii="Times New Roman" w:eastAsia="黑体" w:hAnsi="Times New Roman" w:cs="Times New Roman"/>
                <w:sz w:val="28"/>
                <w:szCs w:val="28"/>
              </w:rPr>
              <w:t>3-2</w:t>
            </w:r>
            <w:r>
              <w:rPr>
                <w:rFonts w:ascii="Times New Roman" w:hAnsi="Times New Roman" w:cs="Times New Roman"/>
                <w:b/>
                <w:sz w:val="32"/>
                <w:szCs w:val="32"/>
              </w:rPr>
              <w:t xml:space="preserve">  </w:t>
            </w:r>
            <w:r>
              <w:rPr>
                <w:rFonts w:ascii="Times New Roman" w:eastAsia="黑体" w:hAnsi="Times New Roman" w:cs="Times New Roman"/>
                <w:sz w:val="28"/>
                <w:szCs w:val="28"/>
              </w:rPr>
              <w:t>外加剂中氯离子含量试验原始记录表</w:t>
            </w:r>
            <w:r>
              <w:rPr>
                <w:rFonts w:ascii="Times New Roman" w:hAnsi="Times New Roman" w:cs="Times New Roman"/>
                <w:b/>
                <w:sz w:val="32"/>
                <w:szCs w:val="32"/>
              </w:rPr>
              <w:t xml:space="preserve">      </w:t>
            </w:r>
          </w:p>
        </w:tc>
      </w:tr>
      <w:tr w:rsidR="00C94E08">
        <w:trPr>
          <w:trHeight w:val="2362"/>
          <w:jc w:val="center"/>
        </w:trPr>
        <w:tc>
          <w:tcPr>
            <w:tcW w:w="655" w:type="dxa"/>
            <w:tcBorders>
              <w:top w:val="single" w:sz="4" w:space="0" w:color="auto"/>
              <w:left w:val="single" w:sz="4" w:space="0" w:color="auto"/>
              <w:bottom w:val="single" w:sz="4" w:space="0" w:color="auto"/>
              <w:right w:val="single" w:sz="4" w:space="0" w:color="auto"/>
            </w:tcBorders>
            <w:vAlign w:val="center"/>
          </w:tcPr>
          <w:p w:rsidR="00C94E08" w:rsidRDefault="00BC7F46">
            <w:pPr>
              <w:spacing w:line="240" w:lineRule="exact"/>
              <w:jc w:val="center"/>
              <w:rPr>
                <w:rFonts w:ascii="Times New Roman" w:eastAsia="楷体" w:hAnsi="Times New Roman" w:cs="Times New Roman"/>
                <w:kern w:val="0"/>
                <w:szCs w:val="21"/>
              </w:rPr>
            </w:pPr>
            <w:r>
              <w:rPr>
                <w:rFonts w:ascii="Times New Roman" w:eastAsia="楷体" w:hAnsi="Times New Roman" w:cs="Times New Roman"/>
                <w:kern w:val="0"/>
                <w:szCs w:val="21"/>
              </w:rPr>
              <w:t>计</w:t>
            </w:r>
          </w:p>
          <w:p w:rsidR="00C94E08" w:rsidRDefault="00C94E08">
            <w:pPr>
              <w:spacing w:line="240" w:lineRule="exact"/>
              <w:jc w:val="center"/>
              <w:rPr>
                <w:rFonts w:ascii="Times New Roman" w:eastAsia="楷体" w:hAnsi="Times New Roman" w:cs="Times New Roman"/>
                <w:kern w:val="0"/>
                <w:szCs w:val="21"/>
              </w:rPr>
            </w:pPr>
          </w:p>
          <w:p w:rsidR="00C94E08" w:rsidRDefault="00BC7F46">
            <w:pPr>
              <w:spacing w:line="240" w:lineRule="exact"/>
              <w:jc w:val="center"/>
              <w:rPr>
                <w:rFonts w:ascii="Times New Roman" w:hAnsi="Times New Roman" w:cs="Times New Roman"/>
                <w:kern w:val="0"/>
                <w:szCs w:val="21"/>
              </w:rPr>
            </w:pPr>
            <w:r>
              <w:rPr>
                <w:rFonts w:ascii="Times New Roman" w:eastAsia="楷体" w:hAnsi="Times New Roman" w:cs="Times New Roman"/>
                <w:kern w:val="0"/>
                <w:szCs w:val="21"/>
              </w:rPr>
              <w:t>算</w:t>
            </w:r>
          </w:p>
        </w:tc>
        <w:tc>
          <w:tcPr>
            <w:tcW w:w="6717" w:type="dxa"/>
            <w:gridSpan w:val="9"/>
            <w:tcBorders>
              <w:top w:val="single" w:sz="4" w:space="0" w:color="auto"/>
              <w:left w:val="single" w:sz="4" w:space="0" w:color="auto"/>
              <w:bottom w:val="single" w:sz="4" w:space="0" w:color="auto"/>
              <w:right w:val="single" w:sz="4" w:space="0" w:color="auto"/>
            </w:tcBorders>
            <w:vAlign w:val="center"/>
          </w:tcPr>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p w:rsidR="00C94E08" w:rsidRDefault="00C94E08">
            <w:pPr>
              <w:spacing w:line="240" w:lineRule="exact"/>
              <w:rPr>
                <w:rFonts w:ascii="Times New Roman" w:hAnsi="Times New Roman" w:cs="Times New Roman"/>
                <w:kern w:val="0"/>
                <w:szCs w:val="21"/>
              </w:rPr>
            </w:pPr>
          </w:p>
        </w:tc>
        <w:tc>
          <w:tcPr>
            <w:tcW w:w="2618" w:type="dxa"/>
            <w:gridSpan w:val="4"/>
            <w:tcBorders>
              <w:top w:val="single" w:sz="4" w:space="0" w:color="auto"/>
              <w:left w:val="single" w:sz="4" w:space="0" w:color="auto"/>
              <w:bottom w:val="single" w:sz="4" w:space="0" w:color="auto"/>
              <w:right w:val="single" w:sz="4" w:space="0" w:color="auto"/>
            </w:tcBorders>
            <w:vAlign w:val="center"/>
          </w:tcPr>
          <w:p w:rsidR="00C94E08" w:rsidRDefault="00BC7F46">
            <w:pPr>
              <w:tabs>
                <w:tab w:val="left" w:pos="4020"/>
              </w:tabs>
              <w:jc w:val="center"/>
              <w:rPr>
                <w:rFonts w:ascii="Times New Roman" w:hAnsi="Times New Roman" w:cs="Times New Roman"/>
                <w:szCs w:val="21"/>
                <w:lang w:val="en-GB"/>
              </w:rPr>
            </w:pPr>
            <w:r>
              <w:rPr>
                <w:rFonts w:ascii="Times New Roman" w:hAnsi="Times New Roman" w:cs="Times New Roman"/>
                <w:sz w:val="15"/>
                <w:szCs w:val="15"/>
                <w:lang w:val="en-GB"/>
              </w:rPr>
              <w:t>V=</w:t>
            </w:r>
            <w:r>
              <w:rPr>
                <w:rFonts w:ascii="Times New Roman" w:hAnsi="Times New Roman" w:cs="Times New Roman"/>
                <w:position w:val="-24"/>
                <w:sz w:val="15"/>
                <w:szCs w:val="15"/>
                <w:lang w:val="en-GB"/>
              </w:rPr>
              <w:object w:dxaOrig="2077"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0.75pt" o:ole="">
                  <v:imagedata r:id="rId10" o:title=""/>
                </v:shape>
                <o:OLEObject Type="Embed" ProgID="Equation.3" ShapeID="_x0000_i1025" DrawAspect="Content" ObjectID="_1728127858" r:id="rId11"/>
              </w:objec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X</w:t>
            </w:r>
            <w:r>
              <w:rPr>
                <w:rFonts w:ascii="Times New Roman" w:hAnsi="Times New Roman" w:cs="Times New Roman"/>
                <w:sz w:val="18"/>
                <w:szCs w:val="18"/>
                <w:vertAlign w:val="subscript"/>
                <w:lang w:val="en-GB"/>
              </w:rPr>
              <w:t>cl</w:t>
            </w:r>
            <w:proofErr w:type="spellEnd"/>
            <w:r>
              <w:rPr>
                <w:rFonts w:ascii="Times New Roman" w:hAnsi="Times New Roman" w:cs="Times New Roman"/>
                <w:sz w:val="18"/>
                <w:szCs w:val="18"/>
                <w:vertAlign w:val="subscript"/>
                <w:lang w:val="en-GB"/>
              </w:rPr>
              <w:t>-</w:t>
            </w:r>
            <w:r>
              <w:rPr>
                <w:rFonts w:ascii="Times New Roman" w:hAnsi="Times New Roman" w:cs="Times New Roman"/>
                <w:sz w:val="18"/>
                <w:szCs w:val="18"/>
                <w:lang w:val="en-GB"/>
              </w:rPr>
              <w:t>=</w:t>
            </w:r>
            <w:r>
              <w:rPr>
                <w:rFonts w:ascii="Times New Roman" w:hAnsi="Times New Roman" w:cs="Times New Roman"/>
                <w:position w:val="-24"/>
                <w:sz w:val="18"/>
                <w:szCs w:val="18"/>
                <w:lang w:val="en-GB"/>
              </w:rPr>
              <w:object w:dxaOrig="1925" w:dyaOrig="621">
                <v:shape id="_x0000_i1026" type="#_x0000_t75" style="width:96pt;height:30.75pt" o:ole="">
                  <v:imagedata r:id="rId12" o:title=""/>
                </v:shape>
                <o:OLEObject Type="Embed" ProgID="Equation.3" ShapeID="_x0000_i1026" DrawAspect="Content" ObjectID="_1728127859" r:id="rId13"/>
              </w:object>
            </w:r>
          </w:p>
          <w:p w:rsidR="00C94E08" w:rsidRDefault="00C94E08">
            <w:pPr>
              <w:spacing w:line="240" w:lineRule="exact"/>
              <w:jc w:val="center"/>
              <w:rPr>
                <w:rFonts w:ascii="Times New Roman" w:hAnsi="Times New Roman" w:cs="Times New Roman"/>
                <w:kern w:val="0"/>
                <w:szCs w:val="21"/>
              </w:rPr>
            </w:pPr>
          </w:p>
        </w:tc>
      </w:tr>
      <w:tr w:rsidR="00C94E08">
        <w:trPr>
          <w:trHeight w:val="553"/>
          <w:jc w:val="center"/>
        </w:trPr>
        <w:tc>
          <w:tcPr>
            <w:tcW w:w="9990" w:type="dxa"/>
            <w:gridSpan w:val="14"/>
            <w:tcBorders>
              <w:top w:val="single" w:sz="4" w:space="0" w:color="auto"/>
              <w:left w:val="single" w:sz="4" w:space="0" w:color="auto"/>
              <w:bottom w:val="single" w:sz="4" w:space="0" w:color="auto"/>
              <w:right w:val="single" w:sz="4" w:space="0" w:color="auto"/>
            </w:tcBorders>
          </w:tcPr>
          <w:p w:rsidR="00C94E08" w:rsidRDefault="00C94E08">
            <w:pPr>
              <w:spacing w:line="240" w:lineRule="exact"/>
              <w:rPr>
                <w:rFonts w:ascii="Times New Roman" w:hAnsi="Times New Roman" w:cs="Times New Roman"/>
                <w:kern w:val="0"/>
                <w:szCs w:val="21"/>
              </w:rPr>
            </w:pPr>
          </w:p>
          <w:p w:rsidR="00C94E08" w:rsidRDefault="00BC7F46">
            <w:pPr>
              <w:spacing w:line="240" w:lineRule="exact"/>
              <w:rPr>
                <w:rFonts w:ascii="Times New Roman" w:hAnsi="Times New Roman" w:cs="Times New Roman"/>
                <w:kern w:val="0"/>
                <w:szCs w:val="21"/>
              </w:rPr>
            </w:pPr>
            <w:r>
              <w:rPr>
                <w:rFonts w:ascii="Times New Roman" w:eastAsia="楷体" w:hAnsi="Times New Roman" w:cs="Times New Roman"/>
                <w:kern w:val="0"/>
                <w:szCs w:val="21"/>
              </w:rPr>
              <w:t>备注</w:t>
            </w:r>
            <w:r>
              <w:rPr>
                <w:rFonts w:ascii="Times New Roman" w:eastAsia="楷体" w:hAnsi="Times New Roman" w:cs="Times New Roman"/>
                <w:kern w:val="0"/>
                <w:szCs w:val="21"/>
              </w:rPr>
              <w:t xml:space="preserve"> :</w:t>
            </w:r>
            <w:r>
              <w:rPr>
                <w:rFonts w:ascii="Times New Roman" w:eastAsia="楷体" w:hAnsi="Times New Roman" w:cs="Times New Roman"/>
                <w:kern w:val="0"/>
                <w:szCs w:val="21"/>
              </w:rPr>
              <w:t>硝酸银溶液标定浓度</w:t>
            </w:r>
            <w:r>
              <w:rPr>
                <w:rFonts w:ascii="Times New Roman" w:eastAsia="楷体" w:hAnsi="Times New Roman" w:cs="Times New Roman"/>
                <w:kern w:val="0"/>
                <w:szCs w:val="21"/>
              </w:rPr>
              <w:t>C</w:t>
            </w:r>
            <w:r>
              <w:rPr>
                <w:rFonts w:ascii="Times New Roman" w:eastAsia="楷体" w:hAnsi="Times New Roman" w:cs="Times New Roman"/>
                <w:kern w:val="0"/>
                <w:szCs w:val="21"/>
              </w:rPr>
              <w:t>为</w:t>
            </w:r>
            <w:r>
              <w:rPr>
                <w:rFonts w:ascii="Times New Roman" w:eastAsia="楷体" w:hAnsi="Times New Roman" w:cs="Times New Roman"/>
                <w:kern w:val="0"/>
                <w:szCs w:val="21"/>
              </w:rPr>
              <w:t xml:space="preserve">      %</w:t>
            </w:r>
          </w:p>
        </w:tc>
      </w:tr>
    </w:tbl>
    <w:p w:rsidR="00C94E08" w:rsidRDefault="00C94E08">
      <w:pPr>
        <w:spacing w:line="560" w:lineRule="exact"/>
        <w:rPr>
          <w:rFonts w:ascii="Times New Roman" w:eastAsia="黑体" w:hAnsi="Times New Roman" w:cs="Times New Roman"/>
          <w:color w:val="000000"/>
          <w:kern w:val="0"/>
          <w:sz w:val="30"/>
          <w:szCs w:val="30"/>
          <w:lang w:bidi="ar"/>
        </w:rPr>
      </w:pPr>
    </w:p>
    <w:sectPr w:rsidR="00C94E08">
      <w:headerReference w:type="default" r:id="rId14"/>
      <w:footerReference w:type="default" r:id="rId15"/>
      <w:pgSz w:w="11906" w:h="16838"/>
      <w:pgMar w:top="2098" w:right="1588" w:bottom="2098" w:left="1588" w:header="1701" w:footer="170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46" w:rsidRDefault="00BC7F46">
      <w:r>
        <w:separator/>
      </w:r>
    </w:p>
  </w:endnote>
  <w:endnote w:type="continuationSeparator" w:id="0">
    <w:p w:rsidR="00BC7F46" w:rsidRDefault="00BC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221168"/>
      <w:docPartObj>
        <w:docPartGallery w:val="AutoText"/>
      </w:docPartObj>
    </w:sdtPr>
    <w:sdtEndPr>
      <w:rPr>
        <w:rFonts w:ascii="宋体" w:eastAsia="宋体" w:hAnsi="宋体"/>
        <w:sz w:val="28"/>
        <w:szCs w:val="28"/>
      </w:rPr>
    </w:sdtEndPr>
    <w:sdtContent>
      <w:p w:rsidR="00C94E08" w:rsidRDefault="00BC7F46">
        <w:pPr>
          <w:pStyle w:val="a3"/>
          <w:ind w:leftChars="100" w:left="210" w:rightChars="100" w:right="21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D1C78" w:rsidRPr="00ED1C78">
          <w:rPr>
            <w:rFonts w:ascii="宋体" w:eastAsia="宋体" w:hAnsi="宋体"/>
            <w:noProof/>
            <w:sz w:val="28"/>
            <w:szCs w:val="28"/>
            <w:lang w:val="zh-CN"/>
          </w:rPr>
          <w:t>16</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522750"/>
      <w:docPartObj>
        <w:docPartGallery w:val="AutoText"/>
      </w:docPartObj>
    </w:sdtPr>
    <w:sdtEndPr>
      <w:rPr>
        <w:rFonts w:ascii="宋体" w:eastAsia="宋体" w:hAnsi="宋体"/>
        <w:sz w:val="28"/>
        <w:szCs w:val="28"/>
      </w:rPr>
    </w:sdtEndPr>
    <w:sdtContent>
      <w:p w:rsidR="00C94E08" w:rsidRDefault="00BC7F46">
        <w:pPr>
          <w:pStyle w:val="a3"/>
          <w:ind w:leftChars="100" w:left="210" w:rightChars="100" w:right="210"/>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D1C78" w:rsidRPr="00ED1C78">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08" w:rsidRPr="00ED1C78" w:rsidRDefault="00ED1C78" w:rsidP="00ED1C78">
    <w:pPr>
      <w:pStyle w:val="a3"/>
      <w:wordWrap w:val="0"/>
      <w:ind w:leftChars="100" w:left="210" w:rightChars="100" w:right="210"/>
      <w:jc w:val="right"/>
      <w:rPr>
        <w:rFonts w:ascii="宋体" w:eastAsia="宋体" w:hAnsi="宋体"/>
        <w:sz w:val="28"/>
        <w:szCs w:val="28"/>
      </w:rPr>
    </w:pPr>
    <w:sdt>
      <w:sdtPr>
        <w:id w:val="260342326"/>
        <w:docPartObj>
          <w:docPartGallery w:val="Page Numbers (Bottom of Page)"/>
          <w:docPartUnique/>
        </w:docPartObj>
      </w:sdtPr>
      <w:sdtEndPr>
        <w:rPr>
          <w:rFonts w:ascii="宋体" w:eastAsia="宋体" w:hAnsi="宋体"/>
          <w:sz w:val="28"/>
          <w:szCs w:val="28"/>
        </w:rPr>
      </w:sdtEndPr>
      <w:sdtContent>
        <w:r w:rsidRPr="00ED1C78">
          <w:rPr>
            <w:rFonts w:ascii="宋体" w:eastAsia="宋体" w:hAnsi="宋体" w:hint="eastAsia"/>
            <w:sz w:val="28"/>
            <w:szCs w:val="28"/>
          </w:rPr>
          <w:t xml:space="preserve">— </w:t>
        </w:r>
        <w:r w:rsidRPr="00ED1C78">
          <w:rPr>
            <w:rFonts w:ascii="宋体" w:eastAsia="宋体" w:hAnsi="宋体"/>
            <w:sz w:val="28"/>
            <w:szCs w:val="28"/>
          </w:rPr>
          <w:fldChar w:fldCharType="begin"/>
        </w:r>
        <w:r w:rsidRPr="00ED1C78">
          <w:rPr>
            <w:rFonts w:ascii="宋体" w:eastAsia="宋体" w:hAnsi="宋体"/>
            <w:sz w:val="28"/>
            <w:szCs w:val="28"/>
          </w:rPr>
          <w:instrText>PAGE   \* MERGEFORMAT</w:instrText>
        </w:r>
        <w:r w:rsidRPr="00ED1C78">
          <w:rPr>
            <w:rFonts w:ascii="宋体" w:eastAsia="宋体" w:hAnsi="宋体"/>
            <w:sz w:val="28"/>
            <w:szCs w:val="28"/>
          </w:rPr>
          <w:fldChar w:fldCharType="separate"/>
        </w:r>
        <w:r w:rsidRPr="00ED1C78">
          <w:rPr>
            <w:rFonts w:ascii="宋体" w:eastAsia="宋体" w:hAnsi="宋体"/>
            <w:noProof/>
            <w:sz w:val="28"/>
            <w:szCs w:val="28"/>
            <w:lang w:val="zh-CN"/>
          </w:rPr>
          <w:t>15</w:t>
        </w:r>
        <w:r w:rsidRPr="00ED1C78">
          <w:rPr>
            <w:rFonts w:ascii="宋体" w:eastAsia="宋体" w:hAnsi="宋体"/>
            <w:sz w:val="28"/>
            <w:szCs w:val="28"/>
          </w:rPr>
          <w:fldChar w:fldCharType="end"/>
        </w:r>
      </w:sdtContent>
    </w:sdt>
    <w:r w:rsidRPr="00ED1C78">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46" w:rsidRDefault="00BC7F46">
      <w:r>
        <w:separator/>
      </w:r>
    </w:p>
  </w:footnote>
  <w:footnote w:type="continuationSeparator" w:id="0">
    <w:p w:rsidR="00BC7F46" w:rsidRDefault="00BC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08" w:rsidRDefault="00C94E0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Y2QzNmJkOTQ3NDMxYzFkYTUzOGJhOGFkZTY4OTYifQ=="/>
  </w:docVars>
  <w:rsids>
    <w:rsidRoot w:val="36471620"/>
    <w:rsid w:val="000E231B"/>
    <w:rsid w:val="00193235"/>
    <w:rsid w:val="001D36B3"/>
    <w:rsid w:val="00380A18"/>
    <w:rsid w:val="00400D79"/>
    <w:rsid w:val="00474BEB"/>
    <w:rsid w:val="005A4F94"/>
    <w:rsid w:val="00633550"/>
    <w:rsid w:val="00722BB2"/>
    <w:rsid w:val="007B2CC9"/>
    <w:rsid w:val="0082556C"/>
    <w:rsid w:val="00936204"/>
    <w:rsid w:val="00B81E33"/>
    <w:rsid w:val="00BC7F46"/>
    <w:rsid w:val="00BE5096"/>
    <w:rsid w:val="00C3579E"/>
    <w:rsid w:val="00C94E08"/>
    <w:rsid w:val="00CA04C2"/>
    <w:rsid w:val="00E4525D"/>
    <w:rsid w:val="00E52BC4"/>
    <w:rsid w:val="00ED1C78"/>
    <w:rsid w:val="020E2B2C"/>
    <w:rsid w:val="0677688D"/>
    <w:rsid w:val="0FCF7B04"/>
    <w:rsid w:val="10964753"/>
    <w:rsid w:val="171C16DE"/>
    <w:rsid w:val="17B61988"/>
    <w:rsid w:val="1B1E00BD"/>
    <w:rsid w:val="1E684E22"/>
    <w:rsid w:val="1F2209FF"/>
    <w:rsid w:val="21D73CD6"/>
    <w:rsid w:val="27DC0930"/>
    <w:rsid w:val="2D372320"/>
    <w:rsid w:val="2E116C50"/>
    <w:rsid w:val="2F313A64"/>
    <w:rsid w:val="2F7340FA"/>
    <w:rsid w:val="302D7D87"/>
    <w:rsid w:val="31934A04"/>
    <w:rsid w:val="32AB45B8"/>
    <w:rsid w:val="36471620"/>
    <w:rsid w:val="36477BB4"/>
    <w:rsid w:val="390C593E"/>
    <w:rsid w:val="3BCE301F"/>
    <w:rsid w:val="3D5D48FB"/>
    <w:rsid w:val="41BD77FF"/>
    <w:rsid w:val="46646E52"/>
    <w:rsid w:val="46E402A8"/>
    <w:rsid w:val="495A0EC9"/>
    <w:rsid w:val="4A1179E7"/>
    <w:rsid w:val="4CB10C44"/>
    <w:rsid w:val="4E424ACA"/>
    <w:rsid w:val="4E6D76D3"/>
    <w:rsid w:val="4E7D63F8"/>
    <w:rsid w:val="4F6463E1"/>
    <w:rsid w:val="50455C2E"/>
    <w:rsid w:val="50AA0B7D"/>
    <w:rsid w:val="54565436"/>
    <w:rsid w:val="561E3E4F"/>
    <w:rsid w:val="59181005"/>
    <w:rsid w:val="59321629"/>
    <w:rsid w:val="595446AB"/>
    <w:rsid w:val="5EA21E5F"/>
    <w:rsid w:val="5EDB41E5"/>
    <w:rsid w:val="5FA94764"/>
    <w:rsid w:val="61D24BAD"/>
    <w:rsid w:val="637C5A35"/>
    <w:rsid w:val="63BB1F3E"/>
    <w:rsid w:val="6F59082B"/>
    <w:rsid w:val="702B1BA2"/>
    <w:rsid w:val="729550B6"/>
    <w:rsid w:val="754B3852"/>
    <w:rsid w:val="75847FE7"/>
    <w:rsid w:val="76116A50"/>
    <w:rsid w:val="7E24305B"/>
    <w:rsid w:val="7F827DAC"/>
    <w:rsid w:val="7FD02A1D"/>
    <w:rsid w:val="7FF6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Times New Roman"/>
      <w:szCs w:val="21"/>
    </w:rPr>
  </w:style>
  <w:style w:type="paragraph" w:styleId="a5">
    <w:name w:val="Normal (Web)"/>
    <w:basedOn w:val="a"/>
    <w:qFormat/>
    <w:pPr>
      <w:spacing w:before="100" w:beforeAutospacing="1" w:after="100" w:afterAutospacing="1"/>
      <w:jc w:val="left"/>
    </w:pPr>
    <w:rPr>
      <w:rFonts w:cs="Times New Roman"/>
      <w:kern w:val="0"/>
      <w:sz w:val="24"/>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qFormat/>
    <w:rPr>
      <w:b/>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List Paragraph"/>
    <w:basedOn w:val="a"/>
    <w:uiPriority w:val="99"/>
    <w:unhideWhenUsed/>
    <w:qFormat/>
    <w:pPr>
      <w:ind w:firstLineChars="200" w:firstLine="420"/>
    </w:p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Times New Roman"/>
      <w:szCs w:val="21"/>
    </w:rPr>
  </w:style>
  <w:style w:type="paragraph" w:styleId="a5">
    <w:name w:val="Normal (Web)"/>
    <w:basedOn w:val="a"/>
    <w:qFormat/>
    <w:pPr>
      <w:spacing w:before="100" w:beforeAutospacing="1" w:after="100" w:afterAutospacing="1"/>
      <w:jc w:val="left"/>
    </w:pPr>
    <w:rPr>
      <w:rFonts w:cs="Times New Roman"/>
      <w:kern w:val="0"/>
      <w:sz w:val="24"/>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qFormat/>
    <w:rPr>
      <w:b/>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List Paragraph"/>
    <w:basedOn w:val="a"/>
    <w:uiPriority w:val="99"/>
    <w:unhideWhenUsed/>
    <w:qFormat/>
    <w:pPr>
      <w:ind w:firstLineChars="200" w:firstLine="420"/>
    </w:p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696</Words>
  <Characters>3971</Characters>
  <Application>Microsoft Office Word</Application>
  <DocSecurity>0</DocSecurity>
  <Lines>33</Lines>
  <Paragraphs>9</Paragraphs>
  <ScaleCrop>false</ScaleCrop>
  <Company>Microsoft</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白开水</dc:creator>
  <cp:lastModifiedBy>匡金香</cp:lastModifiedBy>
  <cp:revision>17</cp:revision>
  <cp:lastPrinted>2022-10-14T14:59:00Z</cp:lastPrinted>
  <dcterms:created xsi:type="dcterms:W3CDTF">2022-08-26T09:57:00Z</dcterms:created>
  <dcterms:modified xsi:type="dcterms:W3CDTF">2022-10-24T06:43:00Z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3E4B88B9A099494D893F54DC21F179C6</vt:lpwstr>
  </property>
</Properties>
</file>