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cs="仿宋_GB2312"/>
          <w:sz w:val="28"/>
          <w:szCs w:val="28"/>
          <w:lang w:val="en-US" w:eastAsia="zh-CN"/>
        </w:rPr>
      </w:pPr>
      <w:r>
        <w:rPr>
          <w:rFonts w:hint="eastAsia" w:ascii="仿宋_GB2312" w:hAnsi="仿宋_GB2312" w:cs="仿宋_GB2312"/>
          <w:sz w:val="28"/>
          <w:szCs w:val="28"/>
          <w:lang w:eastAsia="zh-CN"/>
        </w:rPr>
        <w:t>附件</w:t>
      </w:r>
      <w:r>
        <w:rPr>
          <w:rFonts w:hint="eastAsia" w:ascii="仿宋_GB2312" w:hAnsi="仿宋_GB2312" w:cs="仿宋_GB2312"/>
          <w:sz w:val="28"/>
          <w:szCs w:val="28"/>
          <w:lang w:val="en-US" w:eastAsia="zh-CN"/>
        </w:rPr>
        <w:t>1</w:t>
      </w:r>
    </w:p>
    <w:p>
      <w:pPr>
        <w:spacing w:line="560" w:lineRule="exact"/>
        <w:jc w:val="left"/>
        <w:rPr>
          <w:rFonts w:hint="default" w:ascii="仿宋_GB2312" w:hAnsi="仿宋_GB2312" w:cs="仿宋_GB2312"/>
          <w:sz w:val="28"/>
          <w:szCs w:val="28"/>
          <w:lang w:val="en-US" w:eastAsia="zh-CN"/>
        </w:rPr>
      </w:pPr>
    </w:p>
    <w:p>
      <w:pPr>
        <w:spacing w:line="720" w:lineRule="exact"/>
        <w:jc w:val="center"/>
        <w:rPr>
          <w:rStyle w:val="9"/>
          <w:rFonts w:ascii="方正小标宋简体" w:hAnsi="Times New Roman" w:eastAsia="方正小标宋简体"/>
          <w:sz w:val="44"/>
          <w:szCs w:val="44"/>
        </w:rPr>
      </w:pPr>
      <w:r>
        <w:rPr>
          <w:rStyle w:val="9"/>
          <w:rFonts w:ascii="方正小标宋简体" w:hAnsi="Times New Roman" w:eastAsia="方正小标宋简体"/>
          <w:sz w:val="44"/>
          <w:szCs w:val="44"/>
        </w:rPr>
        <w:t>湖南省202</w:t>
      </w:r>
      <w:r>
        <w:rPr>
          <w:rStyle w:val="9"/>
          <w:rFonts w:hint="eastAsia" w:ascii="方正小标宋简体" w:hAnsi="Times New Roman" w:eastAsia="方正小标宋简体"/>
          <w:sz w:val="44"/>
          <w:szCs w:val="44"/>
          <w:lang w:val="en-US" w:eastAsia="zh-CN"/>
        </w:rPr>
        <w:t>2</w:t>
      </w:r>
      <w:r>
        <w:rPr>
          <w:rStyle w:val="9"/>
          <w:rFonts w:ascii="方正小标宋简体" w:hAnsi="Times New Roman" w:eastAsia="方正小标宋简体"/>
          <w:sz w:val="44"/>
          <w:szCs w:val="44"/>
        </w:rPr>
        <w:t>年农村危房改造中央</w:t>
      </w:r>
      <w:r>
        <w:rPr>
          <w:rStyle w:val="9"/>
          <w:rFonts w:hint="eastAsia" w:ascii="方正小标宋简体" w:hAnsi="Times New Roman" w:eastAsia="方正小标宋简体"/>
          <w:sz w:val="44"/>
          <w:szCs w:val="44"/>
          <w:lang w:eastAsia="zh-CN"/>
        </w:rPr>
        <w:t>预拨</w:t>
      </w:r>
      <w:r>
        <w:rPr>
          <w:rStyle w:val="9"/>
          <w:rFonts w:ascii="方正小标宋简体" w:hAnsi="Times New Roman" w:eastAsia="方正小标宋简体"/>
          <w:sz w:val="44"/>
          <w:szCs w:val="44"/>
        </w:rPr>
        <w:t>资金</w:t>
      </w:r>
    </w:p>
    <w:p>
      <w:pPr>
        <w:spacing w:line="720" w:lineRule="exact"/>
        <w:jc w:val="center"/>
        <w:rPr>
          <w:rStyle w:val="9"/>
          <w:rFonts w:ascii="方正小标宋简体" w:hAnsi="Times New Roman" w:eastAsia="方正小标宋简体"/>
          <w:sz w:val="44"/>
          <w:szCs w:val="44"/>
        </w:rPr>
      </w:pPr>
      <w:r>
        <w:rPr>
          <w:rStyle w:val="9"/>
          <w:rFonts w:ascii="方正小标宋简体" w:hAnsi="Times New Roman" w:eastAsia="方正小标宋简体"/>
          <w:sz w:val="44"/>
          <w:szCs w:val="44"/>
        </w:rPr>
        <w:t>安排方案</w:t>
      </w:r>
    </w:p>
    <w:p>
      <w:pPr>
        <w:ind w:firstLine="624" w:firstLineChars="200"/>
        <w:rPr>
          <w:rStyle w:val="9"/>
          <w:rFonts w:ascii="Times New Roman" w:hAnsi="Times New Roman"/>
          <w:szCs w:val="32"/>
        </w:rPr>
      </w:pPr>
    </w:p>
    <w:p>
      <w:pPr>
        <w:pStyle w:val="13"/>
        <w:spacing w:after="0"/>
        <w:ind w:firstLine="624" w:firstLineChars="200"/>
        <w:rPr>
          <w:rStyle w:val="9"/>
          <w:rFonts w:ascii="黑体" w:hAnsi="黑体" w:eastAsia="黑体"/>
          <w:szCs w:val="32"/>
        </w:rPr>
      </w:pPr>
      <w:r>
        <w:rPr>
          <w:rStyle w:val="9"/>
          <w:rFonts w:ascii="黑体" w:hAnsi="黑体" w:eastAsia="黑体"/>
          <w:szCs w:val="32"/>
        </w:rPr>
        <w:t>一、本批资金来源及用途</w:t>
      </w:r>
    </w:p>
    <w:p>
      <w:pPr>
        <w:pStyle w:val="13"/>
        <w:spacing w:after="0"/>
        <w:ind w:firstLine="624" w:firstLineChars="200"/>
        <w:rPr>
          <w:rStyle w:val="9"/>
          <w:rFonts w:hint="eastAsia" w:ascii="仿宋_GB2312" w:hAnsi="仿宋_GB2312" w:eastAsia="仿宋_GB2312" w:cs="仿宋_GB2312"/>
          <w:szCs w:val="32"/>
        </w:rPr>
      </w:pPr>
      <w:r>
        <w:rPr>
          <w:rStyle w:val="9"/>
          <w:rFonts w:hint="eastAsia" w:ascii="仿宋_GB2312" w:hAnsi="仿宋_GB2312" w:eastAsia="仿宋_GB2312" w:cs="仿宋_GB2312"/>
          <w:szCs w:val="32"/>
        </w:rPr>
        <w:t>财政部、住建部</w:t>
      </w:r>
      <w:r>
        <w:rPr>
          <w:rStyle w:val="9"/>
          <w:rFonts w:hint="eastAsia" w:ascii="仿宋_GB2312" w:hAnsi="仿宋_GB2312" w:cs="仿宋_GB2312"/>
          <w:szCs w:val="32"/>
          <w:lang w:val="en-US" w:eastAsia="zh-CN"/>
        </w:rPr>
        <w:t>11</w:t>
      </w:r>
      <w:r>
        <w:rPr>
          <w:rStyle w:val="9"/>
          <w:rFonts w:hint="eastAsia" w:ascii="仿宋_GB2312" w:hAnsi="仿宋_GB2312" w:eastAsia="仿宋_GB2312" w:cs="仿宋_GB2312"/>
          <w:szCs w:val="32"/>
          <w:lang w:val="en-US" w:eastAsia="zh-CN"/>
        </w:rPr>
        <w:t>月下旬</w:t>
      </w:r>
      <w:r>
        <w:rPr>
          <w:rStyle w:val="9"/>
          <w:rFonts w:hint="eastAsia" w:ascii="仿宋_GB2312" w:hAnsi="仿宋_GB2312" w:eastAsia="仿宋_GB2312" w:cs="仿宋_GB2312"/>
          <w:szCs w:val="32"/>
        </w:rPr>
        <w:t>下达我省202</w:t>
      </w:r>
      <w:r>
        <w:rPr>
          <w:rStyle w:val="9"/>
          <w:rFonts w:hint="eastAsia" w:ascii="仿宋_GB2312" w:hAnsi="仿宋_GB2312" w:cs="仿宋_GB2312"/>
          <w:szCs w:val="32"/>
          <w:lang w:val="en-US" w:eastAsia="zh-CN"/>
        </w:rPr>
        <w:t>2</w:t>
      </w:r>
      <w:r>
        <w:rPr>
          <w:rStyle w:val="9"/>
          <w:rFonts w:hint="eastAsia" w:ascii="仿宋_GB2312" w:hAnsi="仿宋_GB2312" w:eastAsia="仿宋_GB2312" w:cs="仿宋_GB2312"/>
          <w:szCs w:val="32"/>
        </w:rPr>
        <w:t>年农村危房改造中央</w:t>
      </w:r>
      <w:r>
        <w:rPr>
          <w:rStyle w:val="9"/>
          <w:rFonts w:hint="eastAsia" w:ascii="仿宋_GB2312" w:hAnsi="仿宋_GB2312" w:cs="仿宋_GB2312"/>
          <w:szCs w:val="32"/>
          <w:lang w:eastAsia="zh-CN"/>
        </w:rPr>
        <w:t>预拨</w:t>
      </w:r>
      <w:r>
        <w:rPr>
          <w:rStyle w:val="9"/>
          <w:rFonts w:hint="eastAsia" w:ascii="仿宋_GB2312" w:hAnsi="仿宋_GB2312" w:eastAsia="仿宋_GB2312" w:cs="仿宋_GB2312"/>
          <w:szCs w:val="32"/>
          <w:lang w:eastAsia="zh-CN"/>
        </w:rPr>
        <w:t>补助</w:t>
      </w:r>
      <w:r>
        <w:rPr>
          <w:rStyle w:val="9"/>
          <w:rFonts w:hint="eastAsia" w:ascii="仿宋_GB2312" w:hAnsi="仿宋_GB2312" w:eastAsia="仿宋_GB2312" w:cs="仿宋_GB2312"/>
          <w:szCs w:val="32"/>
        </w:rPr>
        <w:t>资金</w:t>
      </w:r>
      <w:r>
        <w:rPr>
          <w:rStyle w:val="9"/>
          <w:rFonts w:hint="eastAsia" w:ascii="仿宋_GB2312" w:hAnsi="仿宋_GB2312" w:cs="仿宋_GB2312"/>
          <w:b w:val="0"/>
          <w:bCs w:val="0"/>
          <w:szCs w:val="32"/>
          <w:lang w:val="en-US" w:eastAsia="zh-CN"/>
        </w:rPr>
        <w:t>1</w:t>
      </w:r>
      <w:r>
        <w:rPr>
          <w:rStyle w:val="9"/>
          <w:rFonts w:hint="eastAsia" w:ascii="仿宋_GB2312" w:hAnsi="仿宋_GB2312" w:eastAsia="仿宋_GB2312" w:cs="仿宋_GB2312"/>
          <w:b w:val="0"/>
          <w:bCs w:val="0"/>
          <w:szCs w:val="32"/>
          <w:lang w:val="en-US" w:eastAsia="zh-CN"/>
        </w:rPr>
        <w:t>.</w:t>
      </w:r>
      <w:r>
        <w:rPr>
          <w:rStyle w:val="9"/>
          <w:rFonts w:hint="eastAsia" w:ascii="仿宋_GB2312" w:hAnsi="仿宋_GB2312" w:cs="仿宋_GB2312"/>
          <w:b w:val="0"/>
          <w:bCs w:val="0"/>
          <w:szCs w:val="32"/>
          <w:lang w:val="en-US" w:eastAsia="zh-CN"/>
        </w:rPr>
        <w:t>5255</w:t>
      </w:r>
      <w:r>
        <w:rPr>
          <w:rStyle w:val="9"/>
          <w:rFonts w:hint="eastAsia" w:ascii="仿宋_GB2312" w:hAnsi="仿宋_GB2312" w:eastAsia="仿宋_GB2312" w:cs="仿宋_GB2312"/>
          <w:b w:val="0"/>
          <w:bCs w:val="0"/>
          <w:szCs w:val="32"/>
          <w:lang w:val="en-US" w:eastAsia="zh-CN"/>
        </w:rPr>
        <w:t>亿元</w:t>
      </w:r>
      <w:r>
        <w:rPr>
          <w:rStyle w:val="9"/>
          <w:rFonts w:ascii="Times New Roman" w:hAnsi="Times New Roman"/>
          <w:szCs w:val="32"/>
        </w:rPr>
        <w:t>（全国第</w:t>
      </w:r>
      <w:r>
        <w:rPr>
          <w:rStyle w:val="9"/>
          <w:rFonts w:hint="eastAsia" w:ascii="Times New Roman" w:hAnsi="Times New Roman"/>
          <w:szCs w:val="32"/>
          <w:lang w:eastAsia="zh-CN"/>
        </w:rPr>
        <w:t>五</w:t>
      </w:r>
      <w:r>
        <w:rPr>
          <w:rStyle w:val="9"/>
          <w:rFonts w:ascii="Times New Roman" w:hAnsi="Times New Roman"/>
          <w:szCs w:val="32"/>
        </w:rPr>
        <w:t>）</w:t>
      </w:r>
      <w:r>
        <w:rPr>
          <w:rStyle w:val="9"/>
          <w:rFonts w:hint="eastAsia" w:ascii="仿宋_GB2312" w:hAnsi="仿宋_GB2312" w:eastAsia="仿宋_GB2312" w:cs="仿宋_GB2312"/>
          <w:szCs w:val="32"/>
        </w:rPr>
        <w:t>。</w:t>
      </w:r>
    </w:p>
    <w:p>
      <w:pPr>
        <w:ind w:firstLine="624" w:firstLineChars="200"/>
        <w:rPr>
          <w:rStyle w:val="9"/>
          <w:rFonts w:hint="eastAsia" w:ascii="仿宋_GB2312" w:hAnsi="仿宋_GB2312" w:eastAsia="仿宋_GB2312" w:cs="仿宋_GB2312"/>
          <w:szCs w:val="32"/>
        </w:rPr>
      </w:pPr>
      <w:r>
        <w:rPr>
          <w:rStyle w:val="9"/>
          <w:rFonts w:hint="eastAsia" w:ascii="仿宋_GB2312" w:hAnsi="仿宋_GB2312" w:eastAsia="仿宋_GB2312" w:cs="仿宋_GB2312"/>
          <w:szCs w:val="32"/>
        </w:rPr>
        <w:t>此次中央</w:t>
      </w:r>
      <w:r>
        <w:rPr>
          <w:rStyle w:val="9"/>
          <w:rFonts w:hint="eastAsia" w:ascii="仿宋_GB2312" w:hAnsi="仿宋_GB2312" w:eastAsia="仿宋_GB2312" w:cs="仿宋_GB2312"/>
          <w:szCs w:val="32"/>
          <w:lang w:eastAsia="zh-CN"/>
        </w:rPr>
        <w:t>下达</w:t>
      </w:r>
      <w:r>
        <w:rPr>
          <w:rStyle w:val="9"/>
          <w:rFonts w:hint="eastAsia" w:ascii="仿宋_GB2312" w:hAnsi="仿宋_GB2312" w:eastAsia="仿宋_GB2312" w:cs="仿宋_GB2312"/>
          <w:szCs w:val="32"/>
        </w:rPr>
        <w:t>资金用于</w:t>
      </w:r>
      <w:r>
        <w:rPr>
          <w:rStyle w:val="9"/>
          <w:rFonts w:hint="eastAsia" w:ascii="仿宋_GB2312" w:hAnsi="仿宋_GB2312" w:eastAsia="仿宋_GB2312" w:cs="仿宋_GB2312"/>
          <w:szCs w:val="32"/>
          <w:lang w:eastAsia="zh-CN"/>
        </w:rPr>
        <w:t>易返贫致贫户、低保户、分散供养特困人员、因病因灾因意外事故等刚性支出较大或收入大幅缩减导致基本生活出现严重困难家庭</w:t>
      </w:r>
      <w:r>
        <w:rPr>
          <w:rStyle w:val="9"/>
          <w:rFonts w:hint="eastAsia" w:ascii="仿宋_GB2312" w:hAnsi="仿宋_GB2312" w:cs="仿宋_GB2312"/>
          <w:szCs w:val="32"/>
          <w:lang w:eastAsia="zh-CN"/>
        </w:rPr>
        <w:t>、</w:t>
      </w:r>
      <w:r>
        <w:rPr>
          <w:rStyle w:val="9"/>
          <w:rFonts w:hint="eastAsia" w:ascii="Times New Roman" w:hAnsi="仿宋_GB2312"/>
          <w:szCs w:val="32"/>
          <w:lang w:eastAsia="zh-CN"/>
        </w:rPr>
        <w:t>农村低保边缘户和未享受过农村住房保障政策支持且依靠自身力量无法解决住房安全问题的其他脱贫户</w:t>
      </w:r>
      <w:r>
        <w:rPr>
          <w:rStyle w:val="9"/>
          <w:rFonts w:hint="eastAsia" w:ascii="仿宋_GB2312" w:hAnsi="仿宋_GB2312" w:eastAsia="仿宋_GB2312" w:cs="仿宋_GB2312"/>
          <w:szCs w:val="32"/>
          <w:lang w:eastAsia="zh-CN"/>
        </w:rPr>
        <w:t>等符合条件的农村低收入群体实施</w:t>
      </w:r>
      <w:r>
        <w:rPr>
          <w:rStyle w:val="9"/>
          <w:rFonts w:hint="eastAsia" w:ascii="仿宋_GB2312" w:hAnsi="仿宋_GB2312" w:eastAsia="仿宋_GB2312" w:cs="仿宋_GB2312"/>
          <w:szCs w:val="32"/>
        </w:rPr>
        <w:t>危房改造</w:t>
      </w:r>
      <w:r>
        <w:rPr>
          <w:rStyle w:val="9"/>
          <w:rFonts w:hint="eastAsia" w:ascii="仿宋_GB2312" w:hAnsi="仿宋_GB2312" w:eastAsia="仿宋_GB2312" w:cs="仿宋_GB2312"/>
          <w:szCs w:val="32"/>
          <w:lang w:eastAsia="zh-CN"/>
        </w:rPr>
        <w:t>和</w:t>
      </w:r>
      <w:r>
        <w:rPr>
          <w:rStyle w:val="9"/>
          <w:rFonts w:hint="eastAsia" w:ascii="仿宋_GB2312" w:hAnsi="仿宋_GB2312" w:eastAsia="仿宋_GB2312" w:cs="仿宋_GB2312"/>
          <w:szCs w:val="32"/>
        </w:rPr>
        <w:t>抗震设防烈度7度及以上地区</w:t>
      </w:r>
      <w:r>
        <w:rPr>
          <w:rStyle w:val="9"/>
          <w:rFonts w:hint="eastAsia" w:ascii="仿宋_GB2312" w:hAnsi="仿宋_GB2312" w:cs="仿宋_GB2312"/>
          <w:szCs w:val="32"/>
          <w:lang w:eastAsia="zh-CN"/>
        </w:rPr>
        <w:t>低收入群体等重点对象的</w:t>
      </w:r>
      <w:r>
        <w:rPr>
          <w:rStyle w:val="9"/>
          <w:rFonts w:hint="eastAsia" w:ascii="仿宋_GB2312" w:hAnsi="仿宋_GB2312" w:eastAsia="仿宋_GB2312" w:cs="仿宋_GB2312"/>
          <w:szCs w:val="32"/>
        </w:rPr>
        <w:t>农房抗震改造</w:t>
      </w:r>
      <w:r>
        <w:rPr>
          <w:rStyle w:val="9"/>
          <w:rFonts w:hint="eastAsia" w:ascii="仿宋_GB2312" w:hAnsi="仿宋_GB2312" w:eastAsia="仿宋_GB2312" w:cs="仿宋_GB2312"/>
          <w:szCs w:val="32"/>
          <w:lang w:eastAsia="zh-CN"/>
        </w:rPr>
        <w:t>支出</w:t>
      </w:r>
      <w:r>
        <w:rPr>
          <w:rStyle w:val="9"/>
          <w:rFonts w:hint="eastAsia" w:ascii="仿宋_GB2312" w:hAnsi="仿宋_GB2312" w:eastAsia="仿宋_GB2312" w:cs="仿宋_GB2312"/>
          <w:szCs w:val="32"/>
        </w:rPr>
        <w:t>。</w:t>
      </w:r>
    </w:p>
    <w:p>
      <w:pPr>
        <w:pStyle w:val="13"/>
        <w:spacing w:after="0"/>
        <w:ind w:firstLine="624" w:firstLineChars="200"/>
        <w:rPr>
          <w:rStyle w:val="9"/>
          <w:rFonts w:ascii="黑体" w:hAnsi="黑体" w:eastAsia="黑体"/>
          <w:szCs w:val="32"/>
        </w:rPr>
      </w:pPr>
      <w:r>
        <w:rPr>
          <w:rStyle w:val="9"/>
          <w:rFonts w:ascii="黑体" w:hAnsi="黑体" w:eastAsia="黑体"/>
          <w:szCs w:val="32"/>
        </w:rPr>
        <w:t>二、安排原则</w:t>
      </w:r>
    </w:p>
    <w:p>
      <w:pPr>
        <w:pStyle w:val="13"/>
        <w:spacing w:after="0"/>
        <w:ind w:firstLine="624" w:firstLineChars="200"/>
        <w:rPr>
          <w:rStyle w:val="9"/>
          <w:rFonts w:hint="eastAsia" w:ascii="仿宋_GB2312" w:hAnsi="仿宋_GB2312" w:eastAsia="仿宋_GB2312" w:cs="仿宋_GB2312"/>
          <w:szCs w:val="32"/>
          <w:lang w:val="en-US" w:eastAsia="zh-CN"/>
        </w:rPr>
      </w:pPr>
      <w:r>
        <w:rPr>
          <w:rStyle w:val="9"/>
          <w:rFonts w:hint="eastAsia" w:ascii="楷体_GB2312" w:hAnsi="楷体_GB2312" w:eastAsia="楷体_GB2312" w:cs="楷体_GB2312"/>
          <w:szCs w:val="32"/>
        </w:rPr>
        <w:t>1.按因素法分配。</w:t>
      </w:r>
      <w:r>
        <w:rPr>
          <w:rStyle w:val="9"/>
          <w:rFonts w:hint="eastAsia" w:ascii="仿宋_GB2312" w:hAnsi="仿宋_GB2312" w:eastAsia="仿宋_GB2312" w:cs="仿宋_GB2312"/>
          <w:szCs w:val="32"/>
          <w:lang w:val="en-US" w:eastAsia="zh-CN"/>
        </w:rPr>
        <w:t>根据各地核查盖章报送的农村危房改造户数和抗震改造户数按因素法进行安排。</w:t>
      </w:r>
    </w:p>
    <w:p>
      <w:pPr>
        <w:pStyle w:val="13"/>
        <w:spacing w:after="0"/>
        <w:ind w:firstLine="624" w:firstLineChars="200"/>
        <w:rPr>
          <w:rStyle w:val="9"/>
          <w:rFonts w:ascii="Times New Roman" w:hAnsi="Times New Roman"/>
          <w:szCs w:val="32"/>
        </w:rPr>
      </w:pPr>
      <w:r>
        <w:rPr>
          <w:rStyle w:val="9"/>
          <w:rFonts w:hint="eastAsia" w:ascii="楷体_GB2312" w:hAnsi="楷体_GB2312" w:eastAsia="楷体_GB2312" w:cs="楷体_GB2312"/>
          <w:szCs w:val="32"/>
          <w:lang w:val="en-US" w:eastAsia="zh-CN"/>
        </w:rPr>
        <w:t>2.满足分配倾斜支持要求。</w:t>
      </w:r>
      <w:r>
        <w:rPr>
          <w:rStyle w:val="9"/>
          <w:rFonts w:hint="eastAsia" w:ascii="仿宋_GB2312" w:hAnsi="仿宋_GB2312" w:cs="仿宋_GB2312"/>
          <w:szCs w:val="32"/>
          <w:lang w:val="en-US" w:eastAsia="zh-CN"/>
        </w:rPr>
        <w:t>按照</w:t>
      </w:r>
      <w:r>
        <w:rPr>
          <w:rStyle w:val="9"/>
          <w:rFonts w:hint="eastAsia" w:ascii="仿宋_GB2312" w:hAnsi="仿宋_GB2312" w:eastAsia="仿宋_GB2312" w:cs="仿宋_GB2312"/>
          <w:szCs w:val="32"/>
          <w:lang w:val="en-US" w:eastAsia="zh-CN"/>
        </w:rPr>
        <w:t>《关于</w:t>
      </w:r>
      <w:r>
        <w:rPr>
          <w:rStyle w:val="9"/>
          <w:rFonts w:hint="eastAsia" w:ascii="仿宋_GB2312" w:hAnsi="仿宋_GB2312" w:cs="仿宋_GB2312"/>
          <w:szCs w:val="32"/>
          <w:lang w:val="en-US" w:eastAsia="zh-CN"/>
        </w:rPr>
        <w:t>支持</w:t>
      </w:r>
      <w:r>
        <w:rPr>
          <w:rStyle w:val="9"/>
          <w:rFonts w:hint="eastAsia" w:ascii="仿宋_GB2312" w:hAnsi="仿宋_GB2312" w:eastAsia="仿宋_GB2312" w:cs="仿宋_GB2312"/>
          <w:szCs w:val="32"/>
          <w:lang w:val="en-US" w:eastAsia="zh-CN"/>
        </w:rPr>
        <w:t>脱贫县继续开展统筹整合使用财政涉农资金工作的通知》</w:t>
      </w:r>
      <w:r>
        <w:rPr>
          <w:rStyle w:val="9"/>
          <w:rFonts w:hint="eastAsia" w:ascii="仿宋_GB2312" w:hAnsi="仿宋_GB2312" w:cs="仿宋_GB2312"/>
          <w:szCs w:val="32"/>
          <w:lang w:val="en-US" w:eastAsia="zh-CN"/>
        </w:rPr>
        <w:t>（湘财农</w:t>
      </w:r>
      <w:r>
        <w:rPr>
          <w:rFonts w:ascii="Times New Roman" w:hAnsi="Times New Roman" w:eastAsia="仿宋_GB2312"/>
          <w:color w:val="000000"/>
          <w:kern w:val="0"/>
          <w:szCs w:val="21"/>
          <w:lang w:bidi="ar"/>
        </w:rPr>
        <w:t>〔2021〕18号</w:t>
      </w:r>
      <w:r>
        <w:rPr>
          <w:rStyle w:val="9"/>
          <w:rFonts w:hint="eastAsia" w:ascii="仿宋_GB2312" w:hAnsi="仿宋_GB2312" w:cs="仿宋_GB2312"/>
          <w:szCs w:val="32"/>
          <w:lang w:val="en-US" w:eastAsia="zh-CN"/>
        </w:rPr>
        <w:t>）</w:t>
      </w:r>
      <w:r>
        <w:rPr>
          <w:rStyle w:val="9"/>
          <w:rFonts w:hint="eastAsia" w:ascii="仿宋_GB2312" w:hAnsi="仿宋_GB2312" w:eastAsia="仿宋_GB2312" w:cs="仿宋_GB2312"/>
          <w:szCs w:val="32"/>
          <w:lang w:val="en-US" w:eastAsia="zh-CN"/>
        </w:rPr>
        <w:t>，满足分配倾斜支持要求，</w:t>
      </w:r>
      <w:bookmarkStart w:id="0" w:name="_GoBack"/>
      <w:bookmarkEnd w:id="0"/>
      <w:r>
        <w:rPr>
          <w:rStyle w:val="9"/>
          <w:rFonts w:hint="eastAsia" w:ascii="仿宋_GB2312" w:hAnsi="仿宋_GB2312" w:eastAsia="仿宋_GB2312" w:cs="仿宋_GB2312"/>
          <w:szCs w:val="32"/>
          <w:lang w:val="en-US" w:eastAsia="zh-CN"/>
        </w:rPr>
        <w:t>即</w:t>
      </w:r>
      <w:r>
        <w:rPr>
          <w:rStyle w:val="9"/>
          <w:rFonts w:hint="eastAsia" w:ascii="仿宋_GB2312" w:hAnsi="仿宋_GB2312" w:cs="仿宋_GB2312"/>
          <w:szCs w:val="32"/>
          <w:lang w:val="en-US" w:eastAsia="zh-CN"/>
        </w:rPr>
        <w:t>在分配资金时，要确保</w:t>
      </w:r>
      <w:r>
        <w:rPr>
          <w:rStyle w:val="9"/>
          <w:rFonts w:hint="eastAsia" w:ascii="仿宋_GB2312" w:hAnsi="仿宋_GB2312" w:eastAsia="仿宋_GB2312" w:cs="仿宋_GB2312"/>
          <w:szCs w:val="32"/>
          <w:lang w:val="en-US" w:eastAsia="zh-CN"/>
        </w:rPr>
        <w:t>安排51个脱贫县的资金县均投入规模不低于71个面上县的县均投入规模。</w:t>
      </w:r>
    </w:p>
    <w:p>
      <w:pPr>
        <w:pStyle w:val="2"/>
        <w:spacing w:after="0"/>
        <w:ind w:firstLine="624" w:firstLineChars="200"/>
        <w:rPr>
          <w:rFonts w:ascii="黑体" w:hAnsi="黑体" w:eastAsia="黑体"/>
          <w:szCs w:val="32"/>
        </w:rPr>
      </w:pPr>
      <w:r>
        <w:rPr>
          <w:rFonts w:ascii="黑体" w:hAnsi="黑体" w:eastAsia="黑体"/>
          <w:szCs w:val="32"/>
        </w:rPr>
        <w:t>三、具体分配情况</w:t>
      </w:r>
    </w:p>
    <w:p>
      <w:pPr>
        <w:pStyle w:val="13"/>
        <w:numPr>
          <w:ilvl w:val="0"/>
          <w:numId w:val="0"/>
        </w:numPr>
        <w:spacing w:after="0"/>
        <w:ind w:firstLine="624" w:firstLineChars="200"/>
        <w:rPr>
          <w:rFonts w:hint="eastAsia" w:ascii="仿宋_GB2312" w:hAnsi="仿宋_GB2312" w:eastAsia="仿宋_GB2312" w:cs="仿宋_GB2312"/>
        </w:rPr>
      </w:pPr>
      <w:r>
        <w:rPr>
          <w:rStyle w:val="9"/>
          <w:rFonts w:hint="eastAsia" w:ascii="仿宋_GB2312" w:hAnsi="仿宋_GB2312" w:eastAsia="仿宋_GB2312" w:cs="仿宋_GB2312"/>
          <w:szCs w:val="32"/>
          <w:lang w:val="en-US" w:eastAsia="zh-CN"/>
        </w:rPr>
        <w:t>鉴于此次资金为中央预拨资金，按</w:t>
      </w:r>
      <w:r>
        <w:rPr>
          <w:rStyle w:val="9"/>
          <w:rFonts w:hint="eastAsia" w:ascii="仿宋_GB2312" w:hAnsi="仿宋_GB2312" w:eastAsia="仿宋_GB2312" w:cs="仿宋_GB2312"/>
          <w:kern w:val="2"/>
          <w:sz w:val="32"/>
          <w:szCs w:val="32"/>
          <w:lang w:val="en-US" w:eastAsia="zh-CN" w:bidi="ar-SA"/>
        </w:rPr>
        <w:t>各地核查盖章报送的农村危房改造（含抗震改造）计划户数16115户进行平均分配，户均为</w:t>
      </w:r>
      <w:r>
        <w:rPr>
          <w:rStyle w:val="9"/>
          <w:rFonts w:hint="eastAsia" w:ascii="仿宋_GB2312" w:hAnsi="仿宋_GB2312" w:eastAsia="仿宋_GB2312" w:cs="仿宋_GB2312"/>
          <w:color w:val="auto"/>
          <w:kern w:val="2"/>
          <w:sz w:val="32"/>
          <w:szCs w:val="32"/>
          <w:lang w:val="en-US" w:eastAsia="zh-CN" w:bidi="ar-SA"/>
        </w:rPr>
        <w:t>0.946万元，</w:t>
      </w:r>
      <w:r>
        <w:rPr>
          <w:rStyle w:val="9"/>
          <w:rFonts w:hint="eastAsia" w:ascii="仿宋_GB2312" w:hAnsi="仿宋_GB2312" w:cs="仿宋_GB2312"/>
          <w:color w:val="auto"/>
          <w:kern w:val="2"/>
          <w:sz w:val="32"/>
          <w:szCs w:val="32"/>
          <w:lang w:val="en-US" w:eastAsia="zh-CN" w:bidi="ar-SA"/>
        </w:rPr>
        <w:t>且</w:t>
      </w:r>
      <w:r>
        <w:rPr>
          <w:rStyle w:val="9"/>
          <w:rFonts w:hint="eastAsia" w:ascii="仿宋_GB2312" w:hAnsi="仿宋_GB2312" w:eastAsia="仿宋_GB2312" w:cs="仿宋_GB2312"/>
          <w:color w:val="auto"/>
          <w:szCs w:val="32"/>
          <w:lang w:eastAsia="zh-CN"/>
        </w:rPr>
        <w:t>满足安排</w:t>
      </w:r>
      <w:r>
        <w:rPr>
          <w:rStyle w:val="9"/>
          <w:rFonts w:hint="eastAsia" w:ascii="仿宋_GB2312" w:hAnsi="仿宋_GB2312" w:eastAsia="仿宋_GB2312" w:cs="仿宋_GB2312"/>
          <w:color w:val="auto"/>
          <w:szCs w:val="32"/>
          <w:lang w:val="en-US" w:eastAsia="zh-CN"/>
        </w:rPr>
        <w:t>51个</w:t>
      </w:r>
      <w:r>
        <w:rPr>
          <w:rStyle w:val="9"/>
          <w:rFonts w:hint="eastAsia" w:ascii="仿宋_GB2312" w:hAnsi="仿宋_GB2312" w:eastAsia="仿宋_GB2312" w:cs="仿宋_GB2312"/>
          <w:color w:val="auto"/>
          <w:szCs w:val="32"/>
          <w:lang w:eastAsia="zh-CN"/>
        </w:rPr>
        <w:t>脱贫县的资金县均投入规模不低于</w:t>
      </w:r>
      <w:r>
        <w:rPr>
          <w:rStyle w:val="9"/>
          <w:rFonts w:hint="eastAsia" w:ascii="仿宋_GB2312" w:hAnsi="仿宋_GB2312" w:eastAsia="仿宋_GB2312" w:cs="仿宋_GB2312"/>
          <w:color w:val="auto"/>
          <w:szCs w:val="32"/>
          <w:lang w:val="en-US" w:eastAsia="zh-CN"/>
        </w:rPr>
        <w:t>71个</w:t>
      </w:r>
      <w:r>
        <w:rPr>
          <w:rStyle w:val="9"/>
          <w:rFonts w:hint="eastAsia" w:ascii="仿宋_GB2312" w:hAnsi="仿宋_GB2312" w:eastAsia="仿宋_GB2312" w:cs="仿宋_GB2312"/>
          <w:color w:val="auto"/>
          <w:szCs w:val="32"/>
          <w:lang w:eastAsia="zh-CN"/>
        </w:rPr>
        <w:t>面上县的县均投入规模的要求</w:t>
      </w:r>
      <w:r>
        <w:rPr>
          <w:rStyle w:val="9"/>
          <w:rFonts w:hint="eastAsia" w:ascii="仿宋_GB2312" w:hAnsi="仿宋_GB2312" w:cs="仿宋_GB2312"/>
          <w:color w:val="auto"/>
          <w:szCs w:val="32"/>
          <w:lang w:eastAsia="zh-CN"/>
        </w:rPr>
        <w:t>，</w:t>
      </w:r>
      <w:r>
        <w:rPr>
          <w:rStyle w:val="9"/>
          <w:rFonts w:hint="eastAsia" w:ascii="仿宋_GB2312" w:hAnsi="仿宋_GB2312" w:eastAsia="仿宋_GB2312" w:cs="仿宋_GB2312"/>
          <w:color w:val="auto"/>
          <w:szCs w:val="32"/>
          <w:lang w:eastAsia="zh-CN"/>
        </w:rPr>
        <w:t>具体资金安排如下：</w:t>
      </w:r>
    </w:p>
    <w:p>
      <w:pPr>
        <w:pStyle w:val="13"/>
        <w:spacing w:after="0"/>
        <w:ind w:firstLine="624" w:firstLineChars="200"/>
        <w:rPr>
          <w:rStyle w:val="9"/>
          <w:rFonts w:hint="eastAsia" w:ascii="仿宋_GB2312" w:hAnsi="仿宋_GB2312" w:eastAsia="仿宋_GB2312" w:cs="仿宋_GB2312"/>
          <w:color w:val="auto"/>
          <w:szCs w:val="32"/>
        </w:rPr>
      </w:pPr>
      <w:r>
        <w:rPr>
          <w:rStyle w:val="9"/>
          <w:rFonts w:hint="eastAsia" w:ascii="仿宋_GB2312" w:hAnsi="仿宋_GB2312" w:eastAsia="仿宋_GB2312" w:cs="仿宋_GB2312"/>
          <w:szCs w:val="32"/>
          <w:lang w:val="en-US" w:eastAsia="zh-CN"/>
        </w:rPr>
        <w:t>1.</w:t>
      </w:r>
      <w:r>
        <w:rPr>
          <w:rStyle w:val="9"/>
          <w:rFonts w:hint="eastAsia" w:ascii="仿宋_GB2312" w:hAnsi="仿宋_GB2312" w:eastAsia="仿宋_GB2312" w:cs="仿宋_GB2312"/>
          <w:kern w:val="2"/>
          <w:sz w:val="32"/>
          <w:szCs w:val="32"/>
          <w:lang w:val="en-US" w:eastAsia="zh-CN" w:bidi="ar-SA"/>
        </w:rPr>
        <w:t>51个脱贫县核查盖章报送2022年改造计划8302户，</w:t>
      </w:r>
      <w:r>
        <w:rPr>
          <w:rStyle w:val="9"/>
          <w:rFonts w:hint="eastAsia" w:ascii="仿宋_GB2312" w:hAnsi="仿宋_GB2312" w:eastAsia="仿宋_GB2312" w:cs="仿宋_GB2312"/>
          <w:color w:val="auto"/>
          <w:kern w:val="2"/>
          <w:sz w:val="32"/>
          <w:szCs w:val="32"/>
          <w:lang w:val="en-US" w:eastAsia="zh-CN" w:bidi="ar-SA"/>
        </w:rPr>
        <w:t>按户均0.946万元，51个脱贫县共安排资金7857万元，县均投入规模154万元。</w:t>
      </w:r>
    </w:p>
    <w:p>
      <w:pPr>
        <w:ind w:firstLine="624" w:firstLineChars="200"/>
        <w:rPr>
          <w:rStyle w:val="9"/>
          <w:rFonts w:ascii="Times New Roman" w:hAnsi="仿宋_GB2312"/>
          <w:bCs/>
          <w:szCs w:val="32"/>
        </w:rPr>
      </w:pPr>
      <w:r>
        <w:rPr>
          <w:rStyle w:val="9"/>
          <w:rFonts w:hint="eastAsia" w:ascii="仿宋_GB2312" w:hAnsi="仿宋_GB2312" w:eastAsia="仿宋_GB2312" w:cs="仿宋_GB2312"/>
          <w:color w:val="auto"/>
          <w:szCs w:val="32"/>
          <w:lang w:val="en-US" w:eastAsia="zh-CN"/>
        </w:rPr>
        <w:t>2.71个</w:t>
      </w:r>
      <w:r>
        <w:rPr>
          <w:rStyle w:val="9"/>
          <w:rFonts w:hint="eastAsia" w:ascii="仿宋_GB2312" w:hAnsi="仿宋_GB2312" w:eastAsia="仿宋_GB2312" w:cs="仿宋_GB2312"/>
          <w:color w:val="auto"/>
          <w:szCs w:val="32"/>
        </w:rPr>
        <w:t>面上县</w:t>
      </w:r>
      <w:r>
        <w:rPr>
          <w:rStyle w:val="9"/>
          <w:rFonts w:hint="eastAsia" w:ascii="仿宋_GB2312" w:hAnsi="仿宋_GB2312" w:eastAsia="仿宋_GB2312" w:cs="仿宋_GB2312"/>
          <w:color w:val="auto"/>
          <w:szCs w:val="32"/>
          <w:lang w:eastAsia="zh-CN"/>
        </w:rPr>
        <w:t>核查盖章报送</w:t>
      </w:r>
      <w:r>
        <w:rPr>
          <w:rStyle w:val="9"/>
          <w:rFonts w:hint="eastAsia" w:ascii="仿宋_GB2312" w:hAnsi="仿宋_GB2312" w:eastAsia="仿宋_GB2312" w:cs="仿宋_GB2312"/>
          <w:color w:val="auto"/>
          <w:szCs w:val="32"/>
          <w:lang w:val="en-US" w:eastAsia="zh-CN"/>
        </w:rPr>
        <w:t>2022年危房改造（含抗震改造）计划7813户，</w:t>
      </w:r>
      <w:r>
        <w:rPr>
          <w:rStyle w:val="9"/>
          <w:rFonts w:hint="eastAsia" w:ascii="仿宋_GB2312" w:hAnsi="仿宋_GB2312" w:eastAsia="仿宋_GB2312" w:cs="仿宋_GB2312"/>
          <w:color w:val="auto"/>
          <w:kern w:val="2"/>
          <w:sz w:val="32"/>
          <w:szCs w:val="32"/>
          <w:lang w:val="en-US" w:eastAsia="zh-CN" w:bidi="ar-SA"/>
        </w:rPr>
        <w:t>按户均0.946万元，</w:t>
      </w:r>
      <w:r>
        <w:rPr>
          <w:rStyle w:val="9"/>
          <w:rFonts w:hint="eastAsia" w:ascii="仿宋_GB2312" w:hAnsi="仿宋_GB2312" w:eastAsia="仿宋_GB2312" w:cs="仿宋_GB2312"/>
          <w:color w:val="auto"/>
          <w:szCs w:val="32"/>
          <w:lang w:val="en-US" w:eastAsia="zh-CN"/>
        </w:rPr>
        <w:t>共安排资金7398万元，县均投入规模104.1万元。</w:t>
      </w:r>
    </w:p>
    <w:sectPr>
      <w:footerReference r:id="rId3" w:type="default"/>
      <w:pgSz w:w="11906" w:h="16838"/>
      <w:pgMar w:top="2098" w:right="1588" w:bottom="2098" w:left="1588" w:header="1701" w:footer="1701" w:gutter="0"/>
      <w:pgNumType w:fmt="numberInDash"/>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DD"/>
    <w:rsid w:val="001428F5"/>
    <w:rsid w:val="00356B6C"/>
    <w:rsid w:val="003A54B0"/>
    <w:rsid w:val="003E7CFA"/>
    <w:rsid w:val="00646F84"/>
    <w:rsid w:val="00960BDD"/>
    <w:rsid w:val="00AA5ACE"/>
    <w:rsid w:val="00B62F0B"/>
    <w:rsid w:val="00D074CA"/>
    <w:rsid w:val="00E1515B"/>
    <w:rsid w:val="03F339C8"/>
    <w:rsid w:val="03FD15F2"/>
    <w:rsid w:val="053C0C8A"/>
    <w:rsid w:val="056E2C2D"/>
    <w:rsid w:val="05A906E3"/>
    <w:rsid w:val="10136D4B"/>
    <w:rsid w:val="10201230"/>
    <w:rsid w:val="123079FC"/>
    <w:rsid w:val="13FE37B1"/>
    <w:rsid w:val="14FA3446"/>
    <w:rsid w:val="1623342D"/>
    <w:rsid w:val="169940CA"/>
    <w:rsid w:val="16BF4D54"/>
    <w:rsid w:val="1CF00284"/>
    <w:rsid w:val="1DED4CD0"/>
    <w:rsid w:val="1FF64E9E"/>
    <w:rsid w:val="212567A1"/>
    <w:rsid w:val="22D054DB"/>
    <w:rsid w:val="24B76BDB"/>
    <w:rsid w:val="24C55215"/>
    <w:rsid w:val="251E264D"/>
    <w:rsid w:val="263C47B8"/>
    <w:rsid w:val="289E229A"/>
    <w:rsid w:val="29385A89"/>
    <w:rsid w:val="2A67646D"/>
    <w:rsid w:val="2A8C3CAE"/>
    <w:rsid w:val="2C7C04F0"/>
    <w:rsid w:val="2CCB2C10"/>
    <w:rsid w:val="2FAE3E2F"/>
    <w:rsid w:val="314D1BE3"/>
    <w:rsid w:val="33114746"/>
    <w:rsid w:val="333948D8"/>
    <w:rsid w:val="336B13B3"/>
    <w:rsid w:val="3AAE47EF"/>
    <w:rsid w:val="3ADB0659"/>
    <w:rsid w:val="3B4F2981"/>
    <w:rsid w:val="3D601700"/>
    <w:rsid w:val="40685360"/>
    <w:rsid w:val="41E8723F"/>
    <w:rsid w:val="4C4E18AA"/>
    <w:rsid w:val="4DB975D2"/>
    <w:rsid w:val="4E3E36EA"/>
    <w:rsid w:val="5393184D"/>
    <w:rsid w:val="539C673B"/>
    <w:rsid w:val="56016346"/>
    <w:rsid w:val="57420D47"/>
    <w:rsid w:val="58D520FD"/>
    <w:rsid w:val="59A52CBB"/>
    <w:rsid w:val="5B7B0C57"/>
    <w:rsid w:val="5EC61389"/>
    <w:rsid w:val="636607A5"/>
    <w:rsid w:val="63FB7498"/>
    <w:rsid w:val="65D92B76"/>
    <w:rsid w:val="68EB0234"/>
    <w:rsid w:val="6F494AB1"/>
    <w:rsid w:val="714D7F87"/>
    <w:rsid w:val="77016D31"/>
    <w:rsid w:val="771A7B6A"/>
    <w:rsid w:val="7B5F51B9"/>
    <w:rsid w:val="7C9A5D73"/>
    <w:rsid w:val="7D052D9F"/>
    <w:rsid w:val="7E4E166E"/>
    <w:rsid w:val="7E59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libri Light" w:hAnsi="Calibri Light" w:cs="Times New Roman"/>
      <w:b/>
      <w:bCs/>
      <w:sz w:val="32"/>
      <w:szCs w:val="32"/>
    </w:r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页脚 Char"/>
    <w:basedOn w:val="9"/>
    <w:link w:val="4"/>
    <w:qFormat/>
    <w:uiPriority w:val="0"/>
    <w:rPr>
      <w:rFonts w:eastAsia="仿宋_GB2312"/>
      <w:kern w:val="2"/>
      <w:sz w:val="18"/>
      <w:szCs w:val="18"/>
    </w:rPr>
  </w:style>
  <w:style w:type="character" w:customStyle="1" w:styleId="12">
    <w:name w:val="页眉 Char"/>
    <w:basedOn w:val="9"/>
    <w:link w:val="5"/>
    <w:qFormat/>
    <w:uiPriority w:val="0"/>
    <w:rPr>
      <w:kern w:val="2"/>
      <w:sz w:val="18"/>
      <w:szCs w:val="18"/>
    </w:rPr>
  </w:style>
  <w:style w:type="paragraph" w:customStyle="1" w:styleId="13">
    <w:name w:val="BodyText"/>
    <w:basedOn w:val="1"/>
    <w:next w:val="14"/>
    <w:qFormat/>
    <w:uiPriority w:val="0"/>
    <w:pPr>
      <w:spacing w:after="120"/>
    </w:pPr>
  </w:style>
  <w:style w:type="paragraph" w:customStyle="1" w:styleId="14">
    <w:name w:val="TOC5"/>
    <w:basedOn w:val="1"/>
    <w:next w:val="1"/>
    <w:qFormat/>
    <w:uiPriority w:val="0"/>
    <w:pPr>
      <w:ind w:left="1680" w:leftChars="8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603</Characters>
  <Lines>5</Lines>
  <Paragraphs>1</Paragraphs>
  <TotalTime>1</TotalTime>
  <ScaleCrop>false</ScaleCrop>
  <LinksUpToDate>false</LinksUpToDate>
  <CharactersWithSpaces>707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2020-12-12T02:08:00Z</dcterms:created>
  <dc:creator>user</dc:creator>
  <cp:lastModifiedBy>一米晨曦-海荣</cp:lastModifiedBy>
  <cp:lastPrinted>2020-12-13T04:52:00Z</cp:lastPrinted>
  <dcterms:modified xsi:type="dcterms:W3CDTF">2021-12-30T02:01:58Z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4AB5DCB8FED44E9CBA6D7C00E82CE2D9</vt:lpwstr>
  </property>
</Properties>
</file>