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7" w:afterLines="50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附</w:t>
      </w:r>
      <w:r>
        <w:rPr>
          <w:rFonts w:hint="eastAsia" w:ascii="黑体" w:hAnsi="黑体" w:eastAsia="黑体"/>
          <w:color w:val="000000"/>
          <w:szCs w:val="32"/>
        </w:rPr>
        <w:t>件</w:t>
      </w:r>
      <w:r>
        <w:rPr>
          <w:rFonts w:ascii="黑体" w:hAnsi="黑体" w:eastAsia="黑体"/>
          <w:color w:val="000000"/>
          <w:szCs w:val="32"/>
        </w:rPr>
        <w:t>1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湖南省限额以下居民自建房工程质量保修书（模板）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建房居民：</w:t>
      </w:r>
      <w:r>
        <w:rPr>
          <w:rFonts w:eastAsia="仿宋_GB2312"/>
          <w:color w:val="000000"/>
          <w:szCs w:val="32"/>
          <w:u w:val="single"/>
        </w:rPr>
        <w:t xml:space="preserve">                          </w:t>
      </w:r>
      <w:r>
        <w:rPr>
          <w:rFonts w:eastAsia="仿宋_GB2312"/>
          <w:color w:val="000000"/>
          <w:szCs w:val="32"/>
        </w:rPr>
        <w:t>（以下简称甲方）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施工方：</w:t>
      </w:r>
      <w:r>
        <w:rPr>
          <w:rFonts w:eastAsia="仿宋_GB2312"/>
          <w:color w:val="000000"/>
          <w:szCs w:val="32"/>
          <w:u w:val="single"/>
        </w:rPr>
        <w:t xml:space="preserve">                 </w:t>
      </w:r>
      <w:r>
        <w:rPr>
          <w:rFonts w:eastAsia="仿宋_GB2312"/>
          <w:color w:val="000000"/>
          <w:szCs w:val="32"/>
          <w:u w:val="single"/>
          <w:lang w:val="en"/>
        </w:rPr>
        <w:t xml:space="preserve">  </w:t>
      </w:r>
      <w:r>
        <w:rPr>
          <w:rFonts w:eastAsia="仿宋_GB2312"/>
          <w:color w:val="000000"/>
          <w:szCs w:val="32"/>
          <w:u w:val="single"/>
        </w:rPr>
        <w:t xml:space="preserve">         </w:t>
      </w:r>
      <w:r>
        <w:rPr>
          <w:rFonts w:eastAsia="仿宋_GB2312"/>
          <w:color w:val="000000"/>
          <w:szCs w:val="32"/>
        </w:rPr>
        <w:t>（以下简称乙方）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甲、乙双方根据《民法典》《湖南省居民自建房安全管理若干规定》《湖南省农村住房建设管理办法》及有关法律法规和政策规定，经协商一致，签订本质量保修书。</w:t>
      </w:r>
    </w:p>
    <w:p>
      <w:pPr>
        <w:ind w:firstLine="624" w:firstLineChars="200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一、保修范围及期限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（1）地基基础工程：</w:t>
      </w:r>
      <w:r>
        <w:rPr>
          <w:rFonts w:eastAsia="仿宋_GB2312"/>
          <w:color w:val="000000"/>
          <w:szCs w:val="32"/>
          <w:u w:val="single"/>
        </w:rPr>
        <w:t>        </w:t>
      </w:r>
      <w:r>
        <w:rPr>
          <w:rFonts w:eastAsia="仿宋_GB2312"/>
          <w:color w:val="000000"/>
          <w:szCs w:val="32"/>
        </w:rPr>
        <w:t>年（</w:t>
      </w:r>
      <w:r>
        <w:rPr>
          <w:rFonts w:hint="eastAsia" w:eastAsia="仿宋_GB2312"/>
          <w:color w:val="000000"/>
          <w:szCs w:val="32"/>
        </w:rPr>
        <w:t>不低于法律法规规定的最低保修期限</w:t>
      </w:r>
      <w:r>
        <w:rPr>
          <w:rFonts w:eastAsia="仿宋_GB2312"/>
          <w:color w:val="000000"/>
          <w:szCs w:val="32"/>
        </w:rPr>
        <w:t>）；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（2）主体结构工程：</w:t>
      </w:r>
      <w:r>
        <w:rPr>
          <w:rFonts w:eastAsia="仿宋_GB2312"/>
          <w:color w:val="000000"/>
          <w:szCs w:val="32"/>
          <w:u w:val="single"/>
        </w:rPr>
        <w:t>        </w:t>
      </w:r>
      <w:r>
        <w:rPr>
          <w:rFonts w:eastAsia="仿宋_GB2312"/>
          <w:color w:val="000000"/>
          <w:szCs w:val="32"/>
        </w:rPr>
        <w:t>年（</w:t>
      </w:r>
      <w:r>
        <w:rPr>
          <w:rFonts w:hint="eastAsia" w:eastAsia="仿宋_GB2312"/>
          <w:color w:val="000000"/>
          <w:szCs w:val="32"/>
        </w:rPr>
        <w:t>不低于法律法规规定的最低保修期限</w:t>
      </w:r>
      <w:r>
        <w:rPr>
          <w:rFonts w:eastAsia="仿宋_GB2312"/>
          <w:color w:val="000000"/>
          <w:szCs w:val="32"/>
        </w:rPr>
        <w:t>）；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（3）防水工程：</w:t>
      </w:r>
      <w:r>
        <w:rPr>
          <w:rFonts w:eastAsia="仿宋_GB2312"/>
          <w:color w:val="000000"/>
          <w:szCs w:val="32"/>
          <w:u w:val="single"/>
        </w:rPr>
        <w:t>                </w:t>
      </w:r>
      <w:r>
        <w:rPr>
          <w:rFonts w:eastAsia="仿宋_GB2312"/>
          <w:color w:val="000000"/>
          <w:szCs w:val="32"/>
        </w:rPr>
        <w:t>年（</w:t>
      </w:r>
      <w:r>
        <w:rPr>
          <w:rFonts w:hint="eastAsia" w:eastAsia="仿宋_GB2312"/>
          <w:color w:val="000000"/>
          <w:szCs w:val="32"/>
        </w:rPr>
        <w:t>不低于法律法规规定的最低保修期限</w:t>
      </w:r>
      <w:r>
        <w:rPr>
          <w:rFonts w:eastAsia="仿宋_GB2312"/>
          <w:color w:val="000000"/>
          <w:szCs w:val="32"/>
        </w:rPr>
        <w:t>）；</w:t>
      </w:r>
    </w:p>
    <w:p>
      <w:pPr>
        <w:ind w:firstLine="624" w:firstLineChars="200"/>
        <w:rPr>
          <w:rFonts w:eastAsia="仿宋_GB2312"/>
          <w:color w:val="000000"/>
          <w:szCs w:val="32"/>
          <w:u w:val="single"/>
        </w:rPr>
      </w:pPr>
      <w:r>
        <w:rPr>
          <w:rFonts w:eastAsia="仿宋_GB2312"/>
          <w:color w:val="000000"/>
          <w:szCs w:val="32"/>
        </w:rPr>
        <w:t>（4）其他项目及保修期限约定如下：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（5）质量保修期自竣工验收合格之日起计算。</w:t>
      </w:r>
    </w:p>
    <w:p>
      <w:pPr>
        <w:ind w:firstLine="624" w:firstLineChars="200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二、质量保修责任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1．属于保修范围及期限内的项目，乙方应当在接到甲方通知7日之内组织维修，乙方没有在约定期内派人维修的，甲方可委托他人修理，其所产生维修费用由乙方承担。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2．对于涉及结构安全的质量问题，</w:t>
      </w:r>
      <w:r>
        <w:rPr>
          <w:rFonts w:hint="eastAsia" w:eastAsia="仿宋_GB2312"/>
          <w:color w:val="000000"/>
          <w:szCs w:val="32"/>
        </w:rPr>
        <w:t>甲乙双方</w:t>
      </w:r>
      <w:r>
        <w:rPr>
          <w:rFonts w:eastAsia="仿宋_GB2312"/>
          <w:color w:val="000000"/>
          <w:szCs w:val="32"/>
        </w:rPr>
        <w:t>应当立即向房屋所在地乡镇人民政府</w:t>
      </w:r>
      <w:r>
        <w:rPr>
          <w:rFonts w:hint="eastAsia" w:eastAsia="仿宋_GB2312"/>
          <w:color w:val="000000"/>
          <w:szCs w:val="32"/>
        </w:rPr>
        <w:t>、街道办事处</w:t>
      </w:r>
      <w:r>
        <w:rPr>
          <w:rFonts w:eastAsia="仿宋_GB2312"/>
          <w:color w:val="000000"/>
          <w:szCs w:val="32"/>
        </w:rPr>
        <w:t>报告，采取安全防范措施，属于乙方责任的，由原设计单位或者具有相应资质等级的设计单位出具保修方案，乙方实施保修。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3．质量保修完成后，需经甲方组织验收。</w:t>
      </w:r>
    </w:p>
    <w:p>
      <w:pPr>
        <w:ind w:firstLine="624" w:firstLineChars="200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三、保修费用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保修费用由造成质量缺陷的责任方承担。</w:t>
      </w:r>
    </w:p>
    <w:p>
      <w:pPr>
        <w:ind w:firstLine="624" w:firstLineChars="200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四、其他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本质量保修书，由甲、乙双方在竣工验收之前共同签署，有效期限至保修期满。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 </w:t>
      </w:r>
    </w:p>
    <w:p>
      <w:pPr>
        <w:ind w:firstLine="624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甲方（签字）：</w:t>
      </w:r>
      <w:r>
        <w:rPr>
          <w:rFonts w:hint="eastAsia" w:eastAsia="仿宋_GB2312"/>
          <w:color w:val="000000"/>
          <w:szCs w:val="32"/>
        </w:rPr>
        <w:t xml:space="preserve">           </w:t>
      </w:r>
      <w:r>
        <w:rPr>
          <w:rFonts w:eastAsia="仿宋_GB2312"/>
          <w:color w:val="000000"/>
          <w:szCs w:val="32"/>
        </w:rPr>
        <w:t>乙方（签字或盖章）：</w:t>
      </w:r>
    </w:p>
    <w:p>
      <w:pPr>
        <w:ind w:firstLine="1716" w:firstLineChars="550"/>
        <w:rPr>
          <w:color w:val="000000"/>
          <w:sz w:val="24"/>
        </w:rPr>
        <w:sectPr>
          <w:pgSz w:w="11906" w:h="16838"/>
          <w:pgMar w:top="2098" w:right="1588" w:bottom="2098" w:left="1588" w:header="1701" w:footer="1701" w:gutter="0"/>
          <w:cols w:space="720" w:num="1"/>
          <w:docGrid w:type="linesAndChars" w:linePitch="574" w:charSpace="-1683"/>
        </w:sectPr>
      </w:pPr>
      <w:r>
        <w:rPr>
          <w:rFonts w:eastAsia="仿宋_GB2312"/>
          <w:color w:val="000000"/>
          <w:szCs w:val="32"/>
        </w:rPr>
        <w:t>年</w:t>
      </w:r>
      <w:r>
        <w:rPr>
          <w:rFonts w:hint="eastAsia" w:eastAsia="仿宋_GB2312"/>
          <w:color w:val="000000"/>
          <w:szCs w:val="32"/>
        </w:rPr>
        <w:t xml:space="preserve">   </w:t>
      </w:r>
      <w:r>
        <w:rPr>
          <w:rFonts w:eastAsia="仿宋_GB2312"/>
          <w:color w:val="000000"/>
          <w:szCs w:val="32"/>
        </w:rPr>
        <w:t>月</w:t>
      </w:r>
      <w:r>
        <w:rPr>
          <w:rFonts w:hint="eastAsia" w:eastAsia="仿宋_GB2312"/>
          <w:color w:val="000000"/>
          <w:szCs w:val="32"/>
        </w:rPr>
        <w:t xml:space="preserve">   </w:t>
      </w:r>
      <w:r>
        <w:rPr>
          <w:rFonts w:eastAsia="仿宋_GB2312"/>
          <w:color w:val="000000"/>
          <w:szCs w:val="32"/>
        </w:rPr>
        <w:t xml:space="preserve">日   </w:t>
      </w:r>
      <w:r>
        <w:rPr>
          <w:rFonts w:eastAsia="仿宋_GB2312"/>
          <w:color w:val="000000"/>
          <w:szCs w:val="32"/>
          <w:lang w:val="en"/>
        </w:rPr>
        <w:t xml:space="preserve">    </w:t>
      </w:r>
      <w:r>
        <w:rPr>
          <w:rFonts w:eastAsia="仿宋_GB2312"/>
          <w:color w:val="000000"/>
          <w:szCs w:val="32"/>
        </w:rPr>
        <w:t xml:space="preserve">            </w:t>
      </w:r>
      <w:r>
        <w:rPr>
          <w:rFonts w:hint="eastAsia" w:eastAsia="仿宋_GB2312"/>
          <w:color w:val="000000"/>
          <w:szCs w:val="32"/>
        </w:rPr>
        <w:t xml:space="preserve"> </w:t>
      </w:r>
      <w:r>
        <w:rPr>
          <w:rFonts w:eastAsia="仿宋_GB2312"/>
          <w:color w:val="000000"/>
          <w:szCs w:val="32"/>
        </w:rPr>
        <w:t>年</w:t>
      </w:r>
      <w:r>
        <w:rPr>
          <w:rFonts w:hint="eastAsia" w:eastAsia="仿宋_GB2312"/>
          <w:color w:val="000000"/>
          <w:szCs w:val="32"/>
        </w:rPr>
        <w:t xml:space="preserve">   </w:t>
      </w:r>
      <w:r>
        <w:rPr>
          <w:rFonts w:eastAsia="仿宋_GB2312"/>
          <w:color w:val="000000"/>
          <w:szCs w:val="32"/>
        </w:rPr>
        <w:t>月</w:t>
      </w:r>
      <w:r>
        <w:rPr>
          <w:rFonts w:hint="eastAsia" w:eastAsia="仿宋_GB2312"/>
          <w:color w:val="000000"/>
          <w:szCs w:val="32"/>
        </w:rPr>
        <w:t xml:space="preserve">   </w:t>
      </w:r>
      <w:r>
        <w:rPr>
          <w:rFonts w:eastAsia="仿宋_GB2312"/>
          <w:color w:val="000000"/>
          <w:szCs w:val="32"/>
        </w:rPr>
        <w:t>日</w:t>
      </w:r>
    </w:p>
    <w:p>
      <w:pPr>
        <w:spacing w:line="288" w:lineRule="auto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附</w:t>
      </w:r>
      <w:r>
        <w:rPr>
          <w:rFonts w:hint="eastAsia" w:ascii="黑体" w:hAnsi="黑体" w:eastAsia="黑体"/>
          <w:color w:val="000000"/>
          <w:szCs w:val="32"/>
        </w:rPr>
        <w:t>件</w:t>
      </w:r>
      <w:r>
        <w:rPr>
          <w:rFonts w:ascii="黑体" w:hAnsi="黑体" w:eastAsia="黑体"/>
          <w:color w:val="000000"/>
          <w:szCs w:val="32"/>
        </w:rPr>
        <w:t>2</w:t>
      </w:r>
    </w:p>
    <w:p>
      <w:pPr>
        <w:jc w:val="center"/>
        <w:rPr>
          <w:rFonts w:eastAsia="方正小标宋简体"/>
          <w:color w:val="000000"/>
          <w:sz w:val="42"/>
          <w:szCs w:val="44"/>
        </w:rPr>
      </w:pPr>
      <w:r>
        <w:rPr>
          <w:rFonts w:eastAsia="方正小标宋简体"/>
          <w:color w:val="000000"/>
          <w:sz w:val="42"/>
          <w:szCs w:val="44"/>
        </w:rPr>
        <w:t>湖南省</w:t>
      </w:r>
      <w:r>
        <w:rPr>
          <w:rFonts w:hint="eastAsia" w:eastAsia="方正小标宋简体"/>
          <w:color w:val="000000"/>
          <w:sz w:val="42"/>
          <w:szCs w:val="44"/>
        </w:rPr>
        <w:t>限额以下</w:t>
      </w:r>
      <w:r>
        <w:rPr>
          <w:rFonts w:eastAsia="方正小标宋简体"/>
          <w:color w:val="000000"/>
          <w:sz w:val="42"/>
          <w:szCs w:val="44"/>
        </w:rPr>
        <w:t>居民自建房</w:t>
      </w:r>
      <w:r>
        <w:rPr>
          <w:rFonts w:hint="eastAsia" w:eastAsia="方正小标宋简体"/>
          <w:color w:val="000000"/>
          <w:sz w:val="42"/>
          <w:szCs w:val="44"/>
        </w:rPr>
        <w:t>工程</w:t>
      </w:r>
      <w:r>
        <w:rPr>
          <w:rFonts w:eastAsia="方正小标宋简体"/>
          <w:color w:val="000000"/>
          <w:sz w:val="42"/>
          <w:szCs w:val="44"/>
        </w:rPr>
        <w:t>竣工验收单</w:t>
      </w:r>
    </w:p>
    <w:tbl>
      <w:tblPr>
        <w:tblStyle w:val="2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963"/>
        <w:gridCol w:w="516"/>
        <w:gridCol w:w="826"/>
        <w:gridCol w:w="468"/>
        <w:gridCol w:w="487"/>
        <w:gridCol w:w="169"/>
        <w:gridCol w:w="1625"/>
        <w:gridCol w:w="571"/>
        <w:gridCol w:w="528"/>
        <w:gridCol w:w="338"/>
        <w:gridCol w:w="499"/>
        <w:gridCol w:w="445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建房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居民</w:t>
            </w:r>
          </w:p>
        </w:tc>
        <w:tc>
          <w:tcPr>
            <w:tcW w:w="14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852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1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家庭人口数</w:t>
            </w:r>
          </w:p>
        </w:tc>
        <w:tc>
          <w:tcPr>
            <w:tcW w:w="6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建房地址</w:t>
            </w:r>
          </w:p>
        </w:tc>
        <w:tc>
          <w:tcPr>
            <w:tcW w:w="8098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市（州）县（市、区）镇（街道、乡）村（居委会）组（路）号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结构类型</w:t>
            </w:r>
          </w:p>
        </w:tc>
        <w:tc>
          <w:tcPr>
            <w:tcW w:w="8098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（单选，以主要结构类型为主）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砌体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结构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框架结构 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木结构  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装配式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钢结构  </w:t>
            </w:r>
            <w:r>
              <w:rPr>
                <w:rFonts w:hint="eastAsia" w:ascii="MS Gothic" w:hAnsi="MS Gothic" w:eastAsia="MS Gothic" w:cs="MS Gothic"/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装配式混凝土结构 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其他结构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209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农村宅基地批准书编号（或者《建设用地规划许可证》）</w:t>
            </w:r>
          </w:p>
        </w:tc>
        <w:tc>
          <w:tcPr>
            <w:tcW w:w="2466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2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乡村建设规划许可证（或者《建设工程规划许可证》）</w:t>
            </w:r>
          </w:p>
        </w:tc>
        <w:tc>
          <w:tcPr>
            <w:tcW w:w="194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工程造价</w:t>
            </w:r>
          </w:p>
        </w:tc>
        <w:tc>
          <w:tcPr>
            <w:tcW w:w="14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78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建筑层数</w:t>
            </w:r>
          </w:p>
        </w:tc>
        <w:tc>
          <w:tcPr>
            <w:tcW w:w="17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层</w:t>
            </w:r>
          </w:p>
        </w:tc>
        <w:tc>
          <w:tcPr>
            <w:tcW w:w="193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建筑面积</w:t>
            </w:r>
          </w:p>
        </w:tc>
        <w:tc>
          <w:tcPr>
            <w:tcW w:w="110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202" w:firstLineChars="100"/>
              <w:jc w:val="center"/>
              <w:rPr>
                <w:rFonts w:ascii="宋体" w:hAnsi="宋体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11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开工日期</w:t>
            </w:r>
          </w:p>
        </w:tc>
        <w:tc>
          <w:tcPr>
            <w:tcW w:w="326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79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竣工日期</w:t>
            </w:r>
          </w:p>
        </w:tc>
        <w:tc>
          <w:tcPr>
            <w:tcW w:w="304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11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竣工验收内容</w:t>
            </w: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验收项目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是否已完成工程设计和合同约定的各项内容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施工方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对完工自建房质量自查是否合格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是否有完整的施工质量保证资料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是否按相关规范要求进行了坡体防护处理（如有坡体防护需求）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是否有自建房使用的主要建筑材料（水泥、钢材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、承重砌块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）、建筑构（配）件和设备的出厂合格证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建房居民和施工方是否已经共同签署自建房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质量保修书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“六到场”等关键环节是否有乡镇人民政府、街道办事处委托的工程专业技术人员参加；各级各部门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责令整改的问题是否全部整改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5528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法律、法规和相关标准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、规范、指南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规定的其他验收条件是否满足</w:t>
            </w:r>
          </w:p>
        </w:tc>
        <w:tc>
          <w:tcPr>
            <w:tcW w:w="16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</w:t>
            </w:r>
            <w:r>
              <w:rPr>
                <w:color w:val="000000"/>
                <w:szCs w:val="21"/>
              </w:rPr>
              <w:t>▢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1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各方责任主体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23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建房居民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签字：                            年  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施工方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代表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签字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（公章）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：                     年  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勘察、设计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、监理方代表（若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可不填写）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签字：                            年  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34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村内相关人员（若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无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可不填写）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签字：                            年   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343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工程专业技术人员验收监督意见</w:t>
            </w:r>
          </w:p>
        </w:tc>
        <w:tc>
          <w:tcPr>
            <w:tcW w:w="5793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签字：                            年   月  日</w:t>
            </w:r>
          </w:p>
        </w:tc>
      </w:tr>
    </w:tbl>
    <w:p>
      <w:pPr>
        <w:spacing w:line="288" w:lineRule="auto"/>
        <w:rPr>
          <w:rFonts w:eastAsia="黑体"/>
          <w:color w:val="000000"/>
          <w:szCs w:val="32"/>
        </w:rPr>
        <w:sectPr>
          <w:pgSz w:w="11906" w:h="16838"/>
          <w:pgMar w:top="2098" w:right="1588" w:bottom="2098" w:left="1588" w:header="1701" w:footer="1701" w:gutter="0"/>
          <w:cols w:space="720" w:num="1"/>
          <w:docGrid w:type="linesAndChars" w:linePitch="574" w:charSpace="-1683"/>
        </w:sectPr>
      </w:pPr>
    </w:p>
    <w:p>
      <w:pPr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附</w:t>
      </w:r>
      <w:r>
        <w:rPr>
          <w:rFonts w:hint="eastAsia" w:ascii="黑体" w:hAnsi="黑体" w:eastAsia="黑体"/>
          <w:color w:val="000000"/>
          <w:szCs w:val="32"/>
        </w:rPr>
        <w:t>件</w:t>
      </w:r>
      <w:r>
        <w:rPr>
          <w:rFonts w:ascii="黑体" w:hAnsi="黑体" w:eastAsia="黑体"/>
          <w:color w:val="000000"/>
          <w:szCs w:val="32"/>
        </w:rPr>
        <w:t>3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湖南省限额以下居民自建房工程质量永久性标志牌（模板）</w:t>
      </w:r>
    </w:p>
    <w:p>
      <w:pPr>
        <w:spacing w:line="288" w:lineRule="auto"/>
        <w:rPr>
          <w:rFonts w:eastAsia="方正小标宋简体"/>
          <w:color w:val="000000"/>
          <w:szCs w:val="32"/>
        </w:rPr>
      </w:pPr>
      <w:r>
        <w:rPr>
          <w:rFonts w:eastAsia="等线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201295</wp:posOffset>
                </wp:positionV>
                <wp:extent cx="5909310" cy="3015615"/>
                <wp:effectExtent l="6350" t="6350" r="8890" b="698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仿宋_GB2312"/>
                                <w:szCs w:val="22"/>
                                <w:highlight w:val="darkBlue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2pt;margin-top:15.85pt;height:237.45pt;width:465.3pt;z-index:-251657216;v-text-anchor:middle;mso-width-relative:page;mso-height-relative:page;" coordsize="21600,21600" o:gfxdata="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PcuBtgAAAALAQAADwAAAAAAAAABACAA&#10;AAAiAAAAZHJzL2Rvd25yZXYueG1sUEsBAhQAFAAAAAgAh07iQH7tNqwNAgAARgQAAA4AAAAAAAAA&#10;AQAgAAAAJwEAAGRycy9lMm9Eb2MueG1sUEsFBgAAAAAGAAYAWQEAAKYFAAAAAA==&#10;">
                <v:path/>
                <v:fill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等线" w:hAnsi="等线" w:eastAsia="仿宋_GB2312"/>
                          <w:szCs w:val="22"/>
                          <w:highlight w:val="darkBlu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288" w:lineRule="auto"/>
        <w:ind w:firstLine="4320" w:firstLineChars="1350"/>
        <w:rPr>
          <w:rFonts w:ascii="方正小标宋简体" w:hAnsi="黑体" w:eastAsia="方正小标宋简体"/>
          <w:color w:val="000000"/>
          <w:szCs w:val="32"/>
        </w:rPr>
      </w:pPr>
      <w:r>
        <w:rPr>
          <w:rFonts w:hint="eastAsia" w:ascii="方正小标宋简体" w:hAnsi="黑体" w:eastAsia="方正小标宋简体"/>
          <w:bCs/>
          <w:color w:val="000000"/>
          <w:szCs w:val="32"/>
        </w:rPr>
        <w:t>湖南省限额以下居民自建房工程质量永久性标志牌</w:t>
      </w:r>
    </w:p>
    <w:p>
      <w:pPr>
        <w:spacing w:line="400" w:lineRule="exact"/>
        <w:ind w:left="4810" w:leftChars="1503" w:right="12947" w:rightChars="4046"/>
        <w:jc w:val="distribute"/>
        <w:rPr>
          <w:color w:val="000000"/>
          <w:sz w:val="28"/>
          <w:szCs w:val="28"/>
        </w:rPr>
      </w:pPr>
    </w:p>
    <w:p>
      <w:pPr>
        <w:spacing w:line="400" w:lineRule="exact"/>
        <w:ind w:firstLine="3080" w:firstLineChars="11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建房居民</w:t>
      </w:r>
      <w:r>
        <w:rPr>
          <w:rFonts w:ascii="宋体" w:hAnsi="宋体"/>
          <w:color w:val="000000"/>
          <w:sz w:val="28"/>
          <w:szCs w:val="28"/>
        </w:rPr>
        <w:t>：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ind w:firstLine="3080" w:firstLineChars="11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设计方（标准图集编制单位）：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ind w:firstLine="3080" w:firstLineChars="11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施工</w:t>
      </w:r>
      <w:r>
        <w:rPr>
          <w:rFonts w:hint="eastAsia" w:ascii="宋体" w:hAnsi="宋体"/>
          <w:color w:val="000000"/>
          <w:sz w:val="28"/>
          <w:szCs w:val="28"/>
        </w:rPr>
        <w:t>方</w:t>
      </w:r>
      <w:r>
        <w:rPr>
          <w:rFonts w:ascii="宋体" w:hAnsi="宋体"/>
          <w:color w:val="000000"/>
          <w:sz w:val="28"/>
          <w:szCs w:val="28"/>
        </w:rPr>
        <w:t>：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400" w:lineRule="exact"/>
        <w:ind w:firstLine="3080" w:firstLineChars="11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竣工时间：</w:t>
      </w:r>
    </w:p>
    <w:p>
      <w:pPr>
        <w:ind w:firstLine="964" w:firstLineChars="400"/>
        <w:jc w:val="left"/>
        <w:rPr>
          <w:rFonts w:eastAsia="仿宋_GB2312"/>
          <w:b/>
          <w:bCs/>
          <w:color w:val="000000"/>
          <w:sz w:val="24"/>
        </w:rPr>
      </w:pPr>
    </w:p>
    <w:p>
      <w:pPr>
        <w:ind w:firstLine="964" w:firstLineChars="400"/>
        <w:jc w:val="left"/>
        <w:rPr>
          <w:rFonts w:eastAsia="仿宋_GB2312"/>
          <w:b/>
          <w:bCs/>
          <w:color w:val="000000"/>
          <w:sz w:val="24"/>
        </w:rPr>
      </w:pPr>
    </w:p>
    <w:p>
      <w:pPr>
        <w:ind w:firstLine="964" w:firstLineChars="400"/>
        <w:jc w:val="left"/>
        <w:rPr>
          <w:rFonts w:eastAsia="仿宋_GB2312"/>
          <w:b/>
          <w:bCs/>
          <w:color w:val="000000"/>
          <w:sz w:val="24"/>
        </w:rPr>
      </w:pPr>
    </w:p>
    <w:p>
      <w:pPr>
        <w:spacing w:line="400" w:lineRule="exact"/>
        <w:ind w:firstLine="422" w:firstLineChars="200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b/>
          <w:bCs/>
          <w:color w:val="000000"/>
          <w:sz w:val="21"/>
          <w:szCs w:val="21"/>
        </w:rPr>
        <w:t>制作规格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：</w:t>
      </w:r>
      <w:r>
        <w:rPr>
          <w:rFonts w:ascii="宋体" w:hAnsi="宋体"/>
          <w:color w:val="000000"/>
          <w:sz w:val="21"/>
          <w:szCs w:val="21"/>
        </w:rPr>
        <w:t>1、标志牌</w:t>
      </w:r>
      <w:r>
        <w:rPr>
          <w:rFonts w:hint="eastAsia" w:ascii="宋体" w:hAnsi="宋体"/>
          <w:color w:val="000000"/>
          <w:sz w:val="21"/>
          <w:szCs w:val="21"/>
        </w:rPr>
        <w:t>内容可镌刻在房屋外立面醒目位置。</w:t>
      </w:r>
      <w:r>
        <w:rPr>
          <w:rFonts w:ascii="宋体" w:hAnsi="宋体"/>
          <w:color w:val="000000"/>
          <w:sz w:val="21"/>
          <w:szCs w:val="21"/>
        </w:rPr>
        <w:t>2、尺寸大小</w:t>
      </w:r>
      <w:r>
        <w:rPr>
          <w:rFonts w:hint="eastAsia" w:ascii="宋体" w:hAnsi="宋体"/>
          <w:color w:val="000000"/>
          <w:sz w:val="21"/>
          <w:szCs w:val="21"/>
        </w:rPr>
        <w:t>一般</w:t>
      </w:r>
      <w:r>
        <w:rPr>
          <w:rFonts w:ascii="宋体" w:hAnsi="宋体"/>
          <w:color w:val="000000"/>
          <w:sz w:val="21"/>
          <w:szCs w:val="21"/>
        </w:rPr>
        <w:t>为300mm×200mm。3、标志牌主要标注内容详见模板。其中建房居民填写产权人姓名，设计方填写有资质的设计单位名称或</w:t>
      </w:r>
      <w:r>
        <w:rPr>
          <w:rFonts w:hint="eastAsia" w:ascii="宋体" w:hAnsi="宋体"/>
          <w:color w:val="000000"/>
          <w:sz w:val="21"/>
          <w:szCs w:val="21"/>
        </w:rPr>
        <w:t>者</w:t>
      </w:r>
      <w:r>
        <w:rPr>
          <w:rFonts w:ascii="宋体" w:hAnsi="宋体"/>
          <w:color w:val="000000"/>
          <w:sz w:val="21"/>
          <w:szCs w:val="21"/>
        </w:rPr>
        <w:t>住建部门提供的通用图集名称+编号；施工方填写有资质的施工企业名称或</w:t>
      </w:r>
      <w:r>
        <w:rPr>
          <w:rFonts w:hint="eastAsia" w:ascii="宋体" w:hAnsi="宋体"/>
          <w:color w:val="000000"/>
          <w:sz w:val="21"/>
          <w:szCs w:val="21"/>
        </w:rPr>
        <w:t>者</w:t>
      </w:r>
      <w:r>
        <w:rPr>
          <w:rFonts w:ascii="宋体" w:hAnsi="宋体"/>
          <w:color w:val="000000"/>
          <w:sz w:val="21"/>
          <w:szCs w:val="21"/>
        </w:rPr>
        <w:t>乡村建设工匠</w:t>
      </w:r>
      <w:r>
        <w:rPr>
          <w:rFonts w:hint="eastAsia" w:ascii="宋体" w:hAnsi="宋体"/>
          <w:color w:val="000000"/>
          <w:sz w:val="21"/>
          <w:szCs w:val="21"/>
        </w:rPr>
        <w:t>主要负责人</w:t>
      </w:r>
      <w:r>
        <w:rPr>
          <w:rFonts w:ascii="宋体" w:hAnsi="宋体"/>
          <w:color w:val="000000"/>
          <w:sz w:val="21"/>
          <w:szCs w:val="21"/>
        </w:rPr>
        <w:t>姓名</w:t>
      </w:r>
      <w:r>
        <w:rPr>
          <w:rFonts w:hint="eastAsia" w:ascii="宋体" w:hAnsi="宋体"/>
          <w:color w:val="000000"/>
          <w:sz w:val="21"/>
          <w:szCs w:val="21"/>
        </w:rPr>
        <w:t>；竣工时间填写自建房工程完工时间。</w:t>
      </w:r>
    </w:p>
    <w:p>
      <w:pPr>
        <w:spacing w:line="288" w:lineRule="auto"/>
        <w:rPr>
          <w:color w:val="000000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after="156" w:afterLines="50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t>附</w:t>
      </w:r>
      <w:r>
        <w:rPr>
          <w:rFonts w:hint="eastAsia" w:ascii="黑体" w:hAnsi="黑体" w:eastAsia="黑体"/>
          <w:color w:val="000000"/>
          <w:szCs w:val="32"/>
        </w:rPr>
        <w:t>件</w:t>
      </w:r>
      <w:r>
        <w:rPr>
          <w:rFonts w:ascii="黑体" w:hAnsi="黑体" w:eastAsia="黑体"/>
          <w:color w:val="000000"/>
          <w:szCs w:val="32"/>
        </w:rPr>
        <w:t>4</w:t>
      </w:r>
    </w:p>
    <w:p>
      <w:pPr>
        <w:spacing w:line="7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湖南省限额以下居民自建房竣工验收资料归档表</w:t>
      </w:r>
    </w:p>
    <w:tbl>
      <w:tblPr>
        <w:tblStyle w:val="2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916"/>
        <w:gridCol w:w="952"/>
        <w:gridCol w:w="2173"/>
        <w:gridCol w:w="2240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4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建房居民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4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自建房地址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4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结构类型</w:t>
            </w:r>
          </w:p>
        </w:tc>
        <w:tc>
          <w:tcPr>
            <w:tcW w:w="2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建筑面积、层数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24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开工时间</w:t>
            </w:r>
          </w:p>
        </w:tc>
        <w:tc>
          <w:tcPr>
            <w:tcW w:w="21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竣工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验收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926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资料归档文件目录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6831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所需资料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提供情况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户籍证明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用地规划手续相关材料（复印件）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用地规划验收证明相关材料（复印件）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确因选址困难需切坡建房的，乡镇人民政府、街道办事处对坡体防护检查出具的认定意见（复印件）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经审查批准的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设计文件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施工合同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居民自建房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质量安全责任承诺书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乡村建设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带头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工匠培训合格证或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者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施工单位资质证书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施工记录和检查记录（“六到场记录及其他检查记录”）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主要建筑材料、建筑构（配）件的出厂合格证明或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者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进场复检报告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湖南省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限额以下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居民自建房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竣工验收单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及竣工验收的影像资料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湖南省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限额以下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居民自建房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质量保修书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（复印件）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exact"/>
          <w:jc w:val="center"/>
        </w:trPr>
        <w:tc>
          <w:tcPr>
            <w:tcW w:w="5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281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法律、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法规、规章规定的其他文件</w:t>
            </w:r>
          </w:p>
        </w:tc>
        <w:tc>
          <w:tcPr>
            <w:tcW w:w="243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▢已提供▢未提供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1466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归档结论</w:t>
            </w:r>
          </w:p>
        </w:tc>
        <w:tc>
          <w:tcPr>
            <w:tcW w:w="7798" w:type="dxa"/>
            <w:gridSpan w:val="4"/>
            <w:noWrap w:val="0"/>
            <w:vAlign w:val="center"/>
          </w:tcPr>
          <w:p>
            <w:pPr>
              <w:spacing w:line="288" w:lineRule="auto"/>
              <w:ind w:firstLine="420" w:firstLineChars="2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该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自建房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竣工验收归档文件已于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宋体"/>
                <w:color w:val="000000"/>
                <w:sz w:val="21"/>
                <w:szCs w:val="21"/>
              </w:rPr>
              <w:t>  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宋体"/>
                <w:color w:val="000000"/>
                <w:sz w:val="21"/>
                <w:szCs w:val="21"/>
              </w:rPr>
              <w:t>  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日收讫齐全，符合要求，予以存档。</w:t>
            </w:r>
          </w:p>
          <w:p>
            <w:pPr>
              <w:spacing w:line="288" w:lineRule="auto"/>
              <w:ind w:firstLine="3780" w:firstLineChars="18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经办人：</w:t>
            </w:r>
          </w:p>
          <w:p>
            <w:pPr>
              <w:spacing w:line="288" w:lineRule="auto"/>
              <w:ind w:firstLine="3570" w:firstLineChars="17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单位公章：</w:t>
            </w:r>
          </w:p>
          <w:p>
            <w:pPr>
              <w:spacing w:line="288" w:lineRule="auto"/>
              <w:ind w:firstLine="4410" w:firstLineChars="21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288" w:lineRule="auto"/>
        <w:rPr>
          <w:rFonts w:eastAsia="仿宋_GB2312"/>
          <w:color w:val="000000"/>
          <w:szCs w:val="32"/>
        </w:rPr>
        <w:sectPr>
          <w:pgSz w:w="11906" w:h="16838"/>
          <w:pgMar w:top="2098" w:right="1588" w:bottom="2098" w:left="158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GRkOTcxNTNiOTU3Nzg0Y2MyODg5YWQzMDAxMDEifQ=="/>
  </w:docVars>
  <w:rsids>
    <w:rsidRoot w:val="405870D6"/>
    <w:rsid w:val="405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2023-10-26T08:37:00Z</dcterms:created>
  <dc:creator>贺舒琪</dc:creator>
  <cp:lastModifiedBy>贺舒琪</cp:lastModifiedBy>
  <dcterms:modified xsi:type="dcterms:W3CDTF">2023-10-26T08:37:45Z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70083CFEE0144FDC99A3936D04E9DA20_11</vt:lpwstr>
  </property>
</Properties>
</file>