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附件</w:t>
      </w:r>
    </w:p>
    <w:p>
      <w:pPr>
        <w:spacing w:line="60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2020</w:t>
      </w:r>
      <w:r>
        <w:rPr>
          <w:rFonts w:hint="eastAsia" w:ascii="宋体" w:hAnsi="宋体"/>
          <w:b/>
          <w:sz w:val="44"/>
          <w:szCs w:val="44"/>
        </w:rPr>
        <w:t>年第一次工程造价咨询成果</w:t>
      </w:r>
    </w:p>
    <w:p>
      <w:pPr>
        <w:spacing w:line="60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文件检查综合评价表</w:t>
      </w:r>
    </w:p>
    <w:tbl>
      <w:tblPr>
        <w:tblStyle w:val="4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954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评价等次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湖南建业管理咨询有限公司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湖南开元和信项目管理有限公司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湖南融和工程项目管理有限公司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湖南华夏工程咨询有限公司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恒信合力项目管理有限公司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湖南中信高新工程造价咨询有限公司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湖南长城工程咨询有限公司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张家界方正建设项目管理有限公司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湖南恒立工程项目管理有限公司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湖南德信项目管理有限公司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湖南天鉴造价咨询有限公司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湖南景册工程咨询有限公司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湖南鼎兴工程咨询有限公司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湖南经典建筑工程管理有限公司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郴州市诚信工程造价事务所有限公司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湖南天昊工程项目管理有限公司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湖南正勤工程造价咨询有限责任公司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18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湘南建设咨询有限责任公司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优秀（</w:t>
            </w:r>
            <w:r>
              <w:rPr>
                <w:rFonts w:ascii="仿宋_GB2312" w:hAnsi="宋体" w:eastAsia="仿宋_GB2312"/>
                <w:sz w:val="28"/>
                <w:szCs w:val="28"/>
              </w:rPr>
              <w:t>90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19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湖南中智联和工程造价管理有限公司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长沙仁鑫企业管理咨询有限公司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湖南龙天工程造价咨询有限公司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湖南新中项目管理有限公司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湖南兴诚工程咨询有限公司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岳阳建定工程造价咨询有限公司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湖南立和项目管理有限公司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湖南金兴工程项目管理有限公司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湘军公正（湖南）项目管理有限公司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湖南湘建项目管理有限公司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29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龙腾国信工程咨询有限公司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湖南邦成工程项目管理有限公司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湖南永正项目管理有限公司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湖南坤桥工程项目管理有限公司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湖南天睿工程项目管理有限公司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湖南湘协项目管理有限公司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湖南双文工程造价咨询有限公司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常德市余翔工程信息咨询有限责任公司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37</w:t>
            </w:r>
          </w:p>
        </w:tc>
        <w:tc>
          <w:tcPr>
            <w:tcW w:w="5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湖南省冶金规划设计院有限公司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38</w:t>
            </w:r>
          </w:p>
        </w:tc>
        <w:tc>
          <w:tcPr>
            <w:tcW w:w="5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湖南信达项目咨询管理有限公司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39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湖南广大天平工程项目管理有限公司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湖南精勤工程咨询有限公司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湖南龙人天岳工程造价咨询有限公司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湖南致强工程咨询有限公司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湖南中大设计院有限公司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湖南方圆工程咨询监理有限公司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湖南湘钜项目管理有限公司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国</w:t>
            </w:r>
            <w:r>
              <w:rPr>
                <w:rFonts w:hint="eastAsia" w:ascii="仿宋_GB2312" w:hAnsi="宋体"/>
                <w:sz w:val="28"/>
                <w:szCs w:val="28"/>
              </w:rPr>
              <w:t>昪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湖南巨为项目管理有限公司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湖南锦哲工程咨询有限公司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49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湖南华广工程咨询有限公司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湖南天勤均正工程造价咨询有限公司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中榕规划设计有限公司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湖南伟信项目管理有限公司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郴州华建工程造价事务所有限公司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湖南天翔工程项目管理有限公司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湖南天辉工程项目管理有限公司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张家界新达项目管理有限公司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湖南江楚项目管理有限公司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娄底楚天工程咨询事务所（普通合伙）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80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59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湖南兴业工程项目管理有限公司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怀化市宏图工程造价咨询有限公司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湖南天华工程项目管理有限公司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湖南华信求是工程造价咨询有限公司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湖南建达工程咨询有限公司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湖南惠邦工程项目管理有限公司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湖南长嘉工程项目管理有限公司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湖南鸿循项目管理有限公司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湖南鼎泓工程咨询有限责任公司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湖南致诚项目管理有限公司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69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湖南大成工程咨询有限公司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湖南昊坤工程咨询有限公司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湖南公众工程造价咨询有限公司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湖南英邦工程建设咨询有限公司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湖南财苑工程咨询有限公司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73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湖南容成和项目管理有限公司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常德中立信工程造价咨询有限公司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71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湖南时利和工程管理咨询有限公司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69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湖南世纪金源工程咨询有限公司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68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湖南咨创咨询有限公司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68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79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智埔国际工程咨询有限公司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67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衡阳天翼工程造价咨询有限公司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67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衡阳旭源工程管理有限公司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67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湖南宸誉工程项目管理有限公司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65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湖南建远行工程集团有限公司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64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湖南国奥项目管理有限公司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62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湖南省龙洋立业建设有限公司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60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湖南汇誉项目管理咨询有限公司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合格（</w:t>
            </w:r>
            <w:r>
              <w:rPr>
                <w:rFonts w:ascii="仿宋_GB2312" w:hAnsi="宋体" w:eastAsia="仿宋_GB2312"/>
                <w:sz w:val="28"/>
                <w:szCs w:val="28"/>
              </w:rPr>
              <w:t>60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湖南楚瑞工程咨询有限公司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湖南安泰工程项目管理有限公司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89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湖南天正项目管理有限公司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湖南智立方工程项目管理有限公司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湖南省多维度建筑信息模型应用研究院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湖南星智工程项目管理有限公司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长沙升华建设项目管理有限公司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湖南天行鉴项目管理有限公司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湖南筑融丰项目管理有限公司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ascii="宋体" w:hAnsi="宋体" w:eastAsia="仿宋_GB2312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湖南牧亿项目管理有限公司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97</w:t>
            </w:r>
          </w:p>
        </w:tc>
        <w:tc>
          <w:tcPr>
            <w:tcW w:w="5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湖南吉祥金诚项目管理咨询有限公司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不合格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- 9 -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2A"/>
    <w:rsid w:val="00041188"/>
    <w:rsid w:val="000727E4"/>
    <w:rsid w:val="00074A2F"/>
    <w:rsid w:val="00083100"/>
    <w:rsid w:val="000E148B"/>
    <w:rsid w:val="00112ABA"/>
    <w:rsid w:val="0011610F"/>
    <w:rsid w:val="00127FD8"/>
    <w:rsid w:val="00165BD3"/>
    <w:rsid w:val="00170091"/>
    <w:rsid w:val="00181A62"/>
    <w:rsid w:val="001963E9"/>
    <w:rsid w:val="001A30BC"/>
    <w:rsid w:val="001B2BFC"/>
    <w:rsid w:val="001B5D04"/>
    <w:rsid w:val="001C0E23"/>
    <w:rsid w:val="001E402D"/>
    <w:rsid w:val="001F56B7"/>
    <w:rsid w:val="0022042A"/>
    <w:rsid w:val="00251E42"/>
    <w:rsid w:val="00291ACC"/>
    <w:rsid w:val="00301F39"/>
    <w:rsid w:val="00334ADF"/>
    <w:rsid w:val="003363EB"/>
    <w:rsid w:val="003605D2"/>
    <w:rsid w:val="00375491"/>
    <w:rsid w:val="003804A7"/>
    <w:rsid w:val="003852FD"/>
    <w:rsid w:val="00387128"/>
    <w:rsid w:val="00394D88"/>
    <w:rsid w:val="00396152"/>
    <w:rsid w:val="003B28BF"/>
    <w:rsid w:val="003E004F"/>
    <w:rsid w:val="003E1BE3"/>
    <w:rsid w:val="003E3F53"/>
    <w:rsid w:val="003F4C34"/>
    <w:rsid w:val="003F5BD8"/>
    <w:rsid w:val="004547FB"/>
    <w:rsid w:val="00454A73"/>
    <w:rsid w:val="004612C3"/>
    <w:rsid w:val="0046417A"/>
    <w:rsid w:val="00490BB8"/>
    <w:rsid w:val="004A0A65"/>
    <w:rsid w:val="004C0626"/>
    <w:rsid w:val="004C4867"/>
    <w:rsid w:val="004D3F45"/>
    <w:rsid w:val="004F2FCA"/>
    <w:rsid w:val="004F4182"/>
    <w:rsid w:val="00507186"/>
    <w:rsid w:val="00511FB6"/>
    <w:rsid w:val="0052697F"/>
    <w:rsid w:val="005417E9"/>
    <w:rsid w:val="005574EE"/>
    <w:rsid w:val="005A668F"/>
    <w:rsid w:val="005A6B7C"/>
    <w:rsid w:val="00601BD8"/>
    <w:rsid w:val="006161C5"/>
    <w:rsid w:val="006314DC"/>
    <w:rsid w:val="006347E1"/>
    <w:rsid w:val="00646EAA"/>
    <w:rsid w:val="006715ED"/>
    <w:rsid w:val="00673CC9"/>
    <w:rsid w:val="00677853"/>
    <w:rsid w:val="006A7A90"/>
    <w:rsid w:val="006C3993"/>
    <w:rsid w:val="00721AD6"/>
    <w:rsid w:val="00721DEA"/>
    <w:rsid w:val="007261E5"/>
    <w:rsid w:val="0074248C"/>
    <w:rsid w:val="0074306B"/>
    <w:rsid w:val="00752557"/>
    <w:rsid w:val="007913DB"/>
    <w:rsid w:val="007A057D"/>
    <w:rsid w:val="007B730F"/>
    <w:rsid w:val="007D71D9"/>
    <w:rsid w:val="008114EA"/>
    <w:rsid w:val="00827724"/>
    <w:rsid w:val="00850049"/>
    <w:rsid w:val="00871F73"/>
    <w:rsid w:val="00884A4D"/>
    <w:rsid w:val="00886C04"/>
    <w:rsid w:val="008D5AB3"/>
    <w:rsid w:val="008D7C3F"/>
    <w:rsid w:val="009005D8"/>
    <w:rsid w:val="009108D6"/>
    <w:rsid w:val="00934398"/>
    <w:rsid w:val="009400EC"/>
    <w:rsid w:val="0096364B"/>
    <w:rsid w:val="0096443F"/>
    <w:rsid w:val="009C6339"/>
    <w:rsid w:val="009F60CD"/>
    <w:rsid w:val="009F7023"/>
    <w:rsid w:val="00A024FF"/>
    <w:rsid w:val="00A112A5"/>
    <w:rsid w:val="00A5779A"/>
    <w:rsid w:val="00A64E31"/>
    <w:rsid w:val="00A719C1"/>
    <w:rsid w:val="00A940CD"/>
    <w:rsid w:val="00AB3057"/>
    <w:rsid w:val="00AB562A"/>
    <w:rsid w:val="00AB7DB9"/>
    <w:rsid w:val="00AC472B"/>
    <w:rsid w:val="00AE0076"/>
    <w:rsid w:val="00AE6240"/>
    <w:rsid w:val="00AF0DB6"/>
    <w:rsid w:val="00AF7AA1"/>
    <w:rsid w:val="00B05139"/>
    <w:rsid w:val="00B07D18"/>
    <w:rsid w:val="00B412D6"/>
    <w:rsid w:val="00B8632C"/>
    <w:rsid w:val="00B8658E"/>
    <w:rsid w:val="00B93F7E"/>
    <w:rsid w:val="00BA1C6E"/>
    <w:rsid w:val="00BC02F9"/>
    <w:rsid w:val="00BC51B9"/>
    <w:rsid w:val="00BE4465"/>
    <w:rsid w:val="00BF7D58"/>
    <w:rsid w:val="00C5606A"/>
    <w:rsid w:val="00C800ED"/>
    <w:rsid w:val="00C8212E"/>
    <w:rsid w:val="00C827D4"/>
    <w:rsid w:val="00C953C0"/>
    <w:rsid w:val="00CC6466"/>
    <w:rsid w:val="00CD5F70"/>
    <w:rsid w:val="00CF1DE7"/>
    <w:rsid w:val="00CF21F4"/>
    <w:rsid w:val="00D12C4E"/>
    <w:rsid w:val="00D13806"/>
    <w:rsid w:val="00D15867"/>
    <w:rsid w:val="00D22186"/>
    <w:rsid w:val="00D341C2"/>
    <w:rsid w:val="00D44509"/>
    <w:rsid w:val="00D46C7A"/>
    <w:rsid w:val="00D7658E"/>
    <w:rsid w:val="00DA3F47"/>
    <w:rsid w:val="00DA6352"/>
    <w:rsid w:val="00DB2554"/>
    <w:rsid w:val="00DD39C3"/>
    <w:rsid w:val="00DE57D8"/>
    <w:rsid w:val="00DF0C2A"/>
    <w:rsid w:val="00DF3343"/>
    <w:rsid w:val="00DF5CF5"/>
    <w:rsid w:val="00E03317"/>
    <w:rsid w:val="00E160F4"/>
    <w:rsid w:val="00E205F7"/>
    <w:rsid w:val="00E3299E"/>
    <w:rsid w:val="00E639A2"/>
    <w:rsid w:val="00E810E8"/>
    <w:rsid w:val="00E83512"/>
    <w:rsid w:val="00E90DF6"/>
    <w:rsid w:val="00E95193"/>
    <w:rsid w:val="00EB0DB4"/>
    <w:rsid w:val="00EB66CA"/>
    <w:rsid w:val="00EC2AEF"/>
    <w:rsid w:val="00EC2E13"/>
    <w:rsid w:val="00ED11F1"/>
    <w:rsid w:val="00EF738E"/>
    <w:rsid w:val="00F02C80"/>
    <w:rsid w:val="00F10DC6"/>
    <w:rsid w:val="00F17C36"/>
    <w:rsid w:val="00F41A4E"/>
    <w:rsid w:val="00F5574E"/>
    <w:rsid w:val="00F670FD"/>
    <w:rsid w:val="00F9764F"/>
    <w:rsid w:val="00FA01BE"/>
    <w:rsid w:val="00FA2CF4"/>
    <w:rsid w:val="00FA6F55"/>
    <w:rsid w:val="00FC74A7"/>
    <w:rsid w:val="3C36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10</Pages>
  <Words>752</Words>
  <Characters>4290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2020-09-04T03:31:00Z</dcterms:created>
  <dc:creator>微软用户</dc:creator>
  <cp:lastModifiedBy>(@﹏@)</cp:lastModifiedBy>
  <cp:lastPrinted>2020-09-04T07:20:00Z</cp:lastPrinted>
  <dcterms:modified xsi:type="dcterms:W3CDTF">2020-09-07T02:48:27Z</dcterms:modified>
  <dc:title>湘建价监〔2019〕34号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