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34269">
      <w:pPr>
        <w:spacing w:line="240" w:lineRule="auto"/>
        <w:jc w:val="center"/>
        <w:rPr>
          <w:rFonts w:hint="default" w:ascii="黑体" w:hAnsi="黑体" w:eastAsia="黑体" w:cs="黑体"/>
          <w:b/>
          <w:bCs/>
          <w:color w:val="000000" w:themeColor="text1"/>
          <w:spacing w:val="17"/>
          <w:kern w:val="0"/>
          <w:sz w:val="48"/>
          <w:szCs w:val="48"/>
          <w:lang w:val="en-US" w:eastAsia="zh-CN"/>
          <w14:textFill>
            <w14:solidFill>
              <w14:schemeClr w14:val="tx1"/>
            </w14:solidFill>
          </w14:textFill>
        </w:rPr>
      </w:pPr>
      <w:r>
        <w:rPr>
          <w:rFonts w:hint="eastAsia" w:ascii="黑体" w:hAnsi="黑体" w:eastAsia="黑体" w:cs="黑体"/>
          <w:b/>
          <w:bCs/>
          <w:color w:val="000000" w:themeColor="text1"/>
          <w:spacing w:val="17"/>
          <w:kern w:val="0"/>
          <w:sz w:val="48"/>
          <w:szCs w:val="48"/>
          <w:lang w:val="en-US" w:eastAsia="zh-CN"/>
          <w14:textFill>
            <w14:solidFill>
              <w14:schemeClr w14:val="tx1"/>
            </w14:solidFill>
          </w14:textFill>
        </w:rPr>
        <w:t>湖南省建设</w:t>
      </w:r>
      <w:r>
        <w:rPr>
          <w:rFonts w:hint="default" w:ascii="黑体" w:hAnsi="黑体" w:eastAsia="黑体" w:cs="黑体"/>
          <w:b/>
          <w:bCs/>
          <w:color w:val="000000" w:themeColor="text1"/>
          <w:spacing w:val="17"/>
          <w:kern w:val="0"/>
          <w:sz w:val="48"/>
          <w:szCs w:val="48"/>
          <w:lang w:val="en-US" w:eastAsia="zh-CN"/>
          <w14:textFill>
            <w14:solidFill>
              <w14:schemeClr w14:val="tx1"/>
            </w14:solidFill>
          </w14:textFill>
        </w:rPr>
        <w:t>工程质量监督</w:t>
      </w:r>
      <w:r>
        <w:rPr>
          <w:rFonts w:hint="eastAsia" w:ascii="黑体" w:hAnsi="黑体" w:eastAsia="黑体" w:cs="黑体"/>
          <w:b/>
          <w:bCs/>
          <w:color w:val="000000" w:themeColor="text1"/>
          <w:spacing w:val="17"/>
          <w:kern w:val="0"/>
          <w:sz w:val="48"/>
          <w:szCs w:val="48"/>
          <w:lang w:val="en-US" w:eastAsia="zh-CN"/>
          <w14:textFill>
            <w14:solidFill>
              <w14:schemeClr w14:val="tx1"/>
            </w14:solidFill>
          </w14:textFill>
        </w:rPr>
        <w:t>交底模板</w:t>
      </w:r>
    </w:p>
    <w:p w14:paraId="068DB5BD">
      <w:pPr>
        <w:spacing w:line="240" w:lineRule="auto"/>
        <w:jc w:val="center"/>
        <w:rPr>
          <w:rFonts w:hint="default" w:ascii="黑体" w:hAnsi="黑体" w:eastAsia="黑体" w:cs="黑体"/>
          <w:b/>
          <w:bCs/>
          <w:color w:val="000000" w:themeColor="text1"/>
          <w:spacing w:val="17"/>
          <w:kern w:val="0"/>
          <w:sz w:val="48"/>
          <w:szCs w:val="48"/>
          <w:lang w:val="en-US" w:eastAsia="zh-CN"/>
          <w14:textFill>
            <w14:solidFill>
              <w14:schemeClr w14:val="tx1"/>
            </w14:solidFill>
          </w14:textFill>
        </w:rPr>
      </w:pPr>
      <w:r>
        <w:rPr>
          <w:rFonts w:hint="eastAsia" w:ascii="黑体" w:hAnsi="黑体" w:eastAsia="黑体" w:cs="黑体"/>
          <w:b/>
          <w:bCs/>
          <w:color w:val="000000" w:themeColor="text1"/>
          <w:spacing w:val="17"/>
          <w:kern w:val="0"/>
          <w:sz w:val="48"/>
          <w:szCs w:val="48"/>
          <w:lang w:val="en-US" w:eastAsia="zh-CN"/>
          <w14:textFill>
            <w14:solidFill>
              <w14:schemeClr w14:val="tx1"/>
            </w14:solidFill>
          </w14:textFill>
        </w:rPr>
        <w:t>（市政基础设施工程）</w:t>
      </w:r>
    </w:p>
    <w:p w14:paraId="51F64DC6">
      <w:pPr>
        <w:spacing w:line="240" w:lineRule="auto"/>
        <w:jc w:val="center"/>
        <w:rPr>
          <w:rFonts w:hint="eastAsia" w:ascii="黑体" w:hAnsi="黑体" w:eastAsia="黑体" w:cs="黑体"/>
          <w:b/>
          <w:bCs/>
          <w:color w:val="000000" w:themeColor="text1"/>
          <w:spacing w:val="17"/>
          <w:kern w:val="0"/>
          <w:sz w:val="48"/>
          <w:szCs w:val="48"/>
          <w:lang w:val="en-US" w:eastAsia="zh-CN"/>
          <w14:textFill>
            <w14:solidFill>
              <w14:schemeClr w14:val="tx1"/>
            </w14:solidFill>
          </w14:textFill>
        </w:rPr>
      </w:pPr>
      <w:r>
        <w:rPr>
          <w:rFonts w:hint="eastAsia" w:ascii="黑体" w:hAnsi="黑体" w:eastAsia="黑体" w:cs="黑体"/>
          <w:b/>
          <w:bCs/>
          <w:color w:val="000000" w:themeColor="text1"/>
          <w:spacing w:val="17"/>
          <w:kern w:val="0"/>
          <w:sz w:val="48"/>
          <w:szCs w:val="48"/>
          <w:lang w:val="en-US" w:eastAsia="zh-CN"/>
          <w14:textFill>
            <w14:solidFill>
              <w14:schemeClr w14:val="tx1"/>
            </w14:solidFill>
          </w14:textFill>
        </w:rPr>
        <w:t>(2026版)</w:t>
      </w:r>
    </w:p>
    <w:p w14:paraId="034C2E03">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556" w:lineRule="exact"/>
        <w:ind w:right="0"/>
        <w:jc w:val="center"/>
        <w:textAlignment w:val="baseline"/>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征求意见稿</w:t>
      </w:r>
    </w:p>
    <w:p w14:paraId="49450983">
      <w:pPr>
        <w:jc w:val="center"/>
        <w:rPr>
          <w:rFonts w:hint="eastAsia" w:ascii="方正黑体简体" w:eastAsia="方正黑体简体"/>
          <w:color w:val="000000" w:themeColor="text1"/>
          <w:sz w:val="32"/>
          <w:szCs w:val="32"/>
          <w:highlight w:val="none"/>
          <w14:textFill>
            <w14:solidFill>
              <w14:schemeClr w14:val="tx1"/>
            </w14:solidFill>
          </w14:textFill>
        </w:rPr>
      </w:pPr>
    </w:p>
    <w:p w14:paraId="12BB3D60">
      <w:pPr>
        <w:rPr>
          <w:rFonts w:hint="eastAsia"/>
        </w:rPr>
      </w:pPr>
    </w:p>
    <w:p w14:paraId="06BE40A9">
      <w:pPr>
        <w:pStyle w:val="3"/>
        <w:keepNext w:val="0"/>
        <w:keepLines w:val="0"/>
        <w:pageBreakBefore w:val="0"/>
        <w:widowControl w:val="0"/>
        <w:kinsoku/>
        <w:wordWrap/>
        <w:overflowPunct/>
        <w:topLinePunct w:val="0"/>
        <w:autoSpaceDE w:val="0"/>
        <w:autoSpaceDN w:val="0"/>
        <w:bidi w:val="0"/>
        <w:adjustRightInd w:val="0"/>
        <w:snapToGrid w:val="0"/>
        <w:spacing w:line="456" w:lineRule="auto"/>
        <w:ind w:left="0" w:right="443" w:rightChars="211" w:firstLine="616"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项目名称：</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4"/>
          <w:sz w:val="30"/>
          <w:szCs w:val="30"/>
          <w:highlight w:val="none"/>
          <w:u w:val="single" w:color="auto"/>
          <w:lang w:val="en-US" w:eastAsia="zh-CN"/>
        </w:rPr>
        <w:t xml:space="preserve">                                 </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rPr>
        <w:t xml:space="preserve">              </w:t>
      </w:r>
    </w:p>
    <w:p w14:paraId="778E8B5A">
      <w:pPr>
        <w:pStyle w:val="3"/>
        <w:keepNext w:val="0"/>
        <w:keepLines w:val="0"/>
        <w:pageBreakBefore w:val="0"/>
        <w:widowControl w:val="0"/>
        <w:kinsoku/>
        <w:wordWrap/>
        <w:overflowPunct/>
        <w:topLinePunct w:val="0"/>
        <w:autoSpaceDE w:val="0"/>
        <w:autoSpaceDN w:val="0"/>
        <w:bidi w:val="0"/>
        <w:adjustRightInd w:val="0"/>
        <w:snapToGrid w:val="0"/>
        <w:spacing w:line="456" w:lineRule="auto"/>
        <w:ind w:left="0" w:right="443" w:rightChars="211" w:firstLine="616"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建设单位：</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4"/>
          <w:sz w:val="30"/>
          <w:szCs w:val="30"/>
          <w:highlight w:val="none"/>
          <w:u w:val="single" w:color="auto"/>
          <w:lang w:val="en-US" w:eastAsia="zh-CN"/>
        </w:rPr>
        <w:t xml:space="preserve">                                 </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rPr>
        <w:t xml:space="preserve">        </w:t>
      </w:r>
    </w:p>
    <w:p w14:paraId="44D4E760">
      <w:pPr>
        <w:pStyle w:val="3"/>
        <w:keepNext w:val="0"/>
        <w:keepLines w:val="0"/>
        <w:pageBreakBefore w:val="0"/>
        <w:widowControl w:val="0"/>
        <w:kinsoku/>
        <w:wordWrap/>
        <w:overflowPunct/>
        <w:topLinePunct w:val="0"/>
        <w:autoSpaceDE w:val="0"/>
        <w:autoSpaceDN w:val="0"/>
        <w:bidi w:val="0"/>
        <w:adjustRightInd w:val="0"/>
        <w:snapToGrid w:val="0"/>
        <w:spacing w:line="456" w:lineRule="auto"/>
        <w:ind w:left="0" w:right="443" w:rightChars="211" w:firstLine="616"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施工单位：</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4"/>
          <w:sz w:val="30"/>
          <w:szCs w:val="30"/>
          <w:highlight w:val="none"/>
          <w:u w:val="single" w:color="auto"/>
          <w:lang w:val="en-US" w:eastAsia="zh-CN"/>
        </w:rPr>
        <w:t xml:space="preserve">                                 </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rPr>
        <w:t xml:space="preserve">           </w:t>
      </w:r>
    </w:p>
    <w:p w14:paraId="2748CC56">
      <w:pPr>
        <w:pStyle w:val="3"/>
        <w:keepNext w:val="0"/>
        <w:keepLines w:val="0"/>
        <w:pageBreakBefore w:val="0"/>
        <w:widowControl w:val="0"/>
        <w:kinsoku/>
        <w:wordWrap/>
        <w:overflowPunct/>
        <w:topLinePunct w:val="0"/>
        <w:autoSpaceDE w:val="0"/>
        <w:autoSpaceDN w:val="0"/>
        <w:bidi w:val="0"/>
        <w:adjustRightInd w:val="0"/>
        <w:snapToGrid w:val="0"/>
        <w:spacing w:line="456" w:lineRule="auto"/>
        <w:ind w:left="0" w:right="443" w:rightChars="211" w:firstLine="620"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pacing w:val="5"/>
          <w:sz w:val="30"/>
          <w:szCs w:val="30"/>
          <w:highlight w:val="none"/>
        </w:rPr>
        <w:t>监理单位：</w:t>
      </w:r>
      <w:r>
        <w:rPr>
          <w:rFonts w:hint="eastAsia" w:ascii="宋体" w:hAnsi="宋体" w:eastAsia="宋体" w:cs="宋体"/>
          <w:color w:val="auto"/>
          <w:sz w:val="30"/>
          <w:szCs w:val="30"/>
          <w:highlight w:val="none"/>
          <w:u w:val="single" w:color="auto"/>
        </w:rPr>
        <w:t xml:space="preserve">      </w:t>
      </w:r>
      <w:r>
        <w:rPr>
          <w:rFonts w:hint="eastAsia" w:ascii="宋体" w:hAnsi="宋体" w:eastAsia="宋体" w:cs="宋体"/>
          <w:color w:val="auto"/>
          <w:sz w:val="30"/>
          <w:szCs w:val="30"/>
          <w:highlight w:val="none"/>
          <w:u w:val="single" w:color="auto"/>
          <w:lang w:val="en-US" w:eastAsia="zh-CN"/>
        </w:rPr>
        <w:t xml:space="preserve">                                   </w:t>
      </w:r>
      <w:r>
        <w:rPr>
          <w:rFonts w:hint="eastAsia" w:ascii="宋体" w:hAnsi="宋体" w:eastAsia="宋体" w:cs="宋体"/>
          <w:color w:val="auto"/>
          <w:sz w:val="30"/>
          <w:szCs w:val="30"/>
          <w:highlight w:val="none"/>
          <w:u w:val="single" w:color="auto"/>
        </w:rPr>
        <w:t xml:space="preserve">                                    </w:t>
      </w:r>
    </w:p>
    <w:p w14:paraId="4356253E">
      <w:pPr>
        <w:pStyle w:val="3"/>
        <w:keepNext w:val="0"/>
        <w:keepLines w:val="0"/>
        <w:pageBreakBefore w:val="0"/>
        <w:widowControl w:val="0"/>
        <w:kinsoku/>
        <w:wordWrap/>
        <w:overflowPunct/>
        <w:topLinePunct w:val="0"/>
        <w:autoSpaceDE w:val="0"/>
        <w:autoSpaceDN w:val="0"/>
        <w:bidi w:val="0"/>
        <w:adjustRightInd w:val="0"/>
        <w:snapToGrid w:val="0"/>
        <w:spacing w:line="456" w:lineRule="auto"/>
        <w:ind w:left="0" w:right="443" w:rightChars="211" w:firstLine="616"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设计单位：</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4"/>
          <w:sz w:val="30"/>
          <w:szCs w:val="30"/>
          <w:highlight w:val="none"/>
          <w:u w:val="single" w:color="auto"/>
          <w:lang w:val="en-US" w:eastAsia="zh-CN"/>
        </w:rPr>
        <w:t xml:space="preserve">                                 </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rPr>
        <w:t xml:space="preserve">          </w:t>
      </w:r>
    </w:p>
    <w:p w14:paraId="75DDE5C3">
      <w:pPr>
        <w:pStyle w:val="3"/>
        <w:keepNext w:val="0"/>
        <w:keepLines w:val="0"/>
        <w:pageBreakBefore w:val="0"/>
        <w:widowControl w:val="0"/>
        <w:kinsoku/>
        <w:wordWrap/>
        <w:overflowPunct/>
        <w:topLinePunct w:val="0"/>
        <w:autoSpaceDE w:val="0"/>
        <w:autoSpaceDN w:val="0"/>
        <w:bidi w:val="0"/>
        <w:adjustRightInd w:val="0"/>
        <w:snapToGrid w:val="0"/>
        <w:spacing w:line="456" w:lineRule="auto"/>
        <w:ind w:left="0" w:right="443" w:rightChars="211" w:firstLine="616"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勘察单位：</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4"/>
          <w:sz w:val="30"/>
          <w:szCs w:val="30"/>
          <w:highlight w:val="none"/>
          <w:u w:val="single" w:color="auto"/>
          <w:lang w:val="en-US" w:eastAsia="zh-CN"/>
        </w:rPr>
        <w:t xml:space="preserve">                                 </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rPr>
        <w:t xml:space="preserve">              </w:t>
      </w:r>
    </w:p>
    <w:p w14:paraId="32DB3A1A">
      <w:pPr>
        <w:pStyle w:val="3"/>
        <w:keepNext w:val="0"/>
        <w:keepLines w:val="0"/>
        <w:pageBreakBefore w:val="0"/>
        <w:widowControl w:val="0"/>
        <w:kinsoku/>
        <w:wordWrap/>
        <w:overflowPunct/>
        <w:topLinePunct w:val="0"/>
        <w:autoSpaceDE w:val="0"/>
        <w:autoSpaceDN w:val="0"/>
        <w:bidi w:val="0"/>
        <w:adjustRightInd w:val="0"/>
        <w:snapToGrid w:val="0"/>
        <w:spacing w:line="456" w:lineRule="auto"/>
        <w:ind w:left="0" w:right="443" w:rightChars="211" w:firstLine="632" w:firstLineChars="200"/>
        <w:jc w:val="both"/>
        <w:textAlignment w:val="baseline"/>
        <w:rPr>
          <w:rFonts w:hint="eastAsia" w:ascii="宋体" w:hAnsi="宋体" w:eastAsia="宋体" w:cs="宋体"/>
          <w:color w:val="auto"/>
          <w:spacing w:val="3"/>
          <w:sz w:val="30"/>
          <w:szCs w:val="30"/>
          <w:highlight w:val="none"/>
          <w:u w:val="single" w:color="auto"/>
        </w:rPr>
      </w:pPr>
      <w:r>
        <w:rPr>
          <w:rFonts w:hint="eastAsia" w:ascii="宋体" w:hAnsi="宋体" w:eastAsia="宋体" w:cs="宋体"/>
          <w:color w:val="auto"/>
          <w:spacing w:val="8"/>
          <w:sz w:val="30"/>
          <w:szCs w:val="30"/>
          <w:highlight w:val="none"/>
        </w:rPr>
        <w:t>检测单位：</w:t>
      </w:r>
      <w:r>
        <w:rPr>
          <w:rFonts w:hint="eastAsia" w:ascii="宋体" w:hAnsi="宋体" w:eastAsia="宋体" w:cs="宋体"/>
          <w:color w:val="auto"/>
          <w:spacing w:val="3"/>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lang w:val="en-US" w:eastAsia="zh-CN"/>
        </w:rPr>
        <w:t xml:space="preserve">                                 </w:t>
      </w:r>
      <w:r>
        <w:rPr>
          <w:rFonts w:hint="eastAsia" w:ascii="宋体" w:hAnsi="宋体" w:eastAsia="宋体" w:cs="宋体"/>
          <w:color w:val="auto"/>
          <w:spacing w:val="3"/>
          <w:sz w:val="30"/>
          <w:szCs w:val="30"/>
          <w:highlight w:val="none"/>
          <w:u w:val="single" w:color="auto"/>
        </w:rPr>
        <w:t xml:space="preserve">                                 </w:t>
      </w:r>
    </w:p>
    <w:p w14:paraId="4F6755FF">
      <w:pPr>
        <w:pStyle w:val="3"/>
        <w:keepNext w:val="0"/>
        <w:keepLines w:val="0"/>
        <w:pageBreakBefore w:val="0"/>
        <w:widowControl w:val="0"/>
        <w:kinsoku/>
        <w:wordWrap/>
        <w:overflowPunct/>
        <w:topLinePunct w:val="0"/>
        <w:autoSpaceDE w:val="0"/>
        <w:autoSpaceDN w:val="0"/>
        <w:bidi w:val="0"/>
        <w:adjustRightInd w:val="0"/>
        <w:snapToGrid w:val="0"/>
        <w:spacing w:line="456" w:lineRule="auto"/>
        <w:ind w:left="0" w:right="443" w:rightChars="211" w:firstLine="616" w:firstLineChars="200"/>
        <w:jc w:val="both"/>
        <w:textAlignment w:val="baseline"/>
        <w:rPr>
          <w:rFonts w:hint="eastAsia" w:ascii="宋体" w:hAnsi="宋体" w:eastAsia="宋体" w:cs="宋体"/>
          <w:color w:val="auto"/>
          <w:sz w:val="30"/>
          <w:szCs w:val="30"/>
          <w:highlight w:val="none"/>
        </w:rPr>
      </w:pPr>
      <w:r>
        <w:rPr>
          <w:rFonts w:hint="eastAsia" w:ascii="宋体" w:hAnsi="宋体" w:eastAsia="宋体" w:cs="宋体"/>
          <w:color w:val="auto"/>
          <w:spacing w:val="4"/>
          <w:sz w:val="30"/>
          <w:szCs w:val="30"/>
          <w:highlight w:val="none"/>
        </w:rPr>
        <w:t>第三方监测单位：</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4"/>
          <w:sz w:val="30"/>
          <w:szCs w:val="30"/>
          <w:highlight w:val="none"/>
          <w:u w:val="single" w:color="auto"/>
          <w:lang w:val="en-US" w:eastAsia="zh-CN"/>
        </w:rPr>
        <w:t xml:space="preserve">                           </w:t>
      </w:r>
      <w:r>
        <w:rPr>
          <w:rFonts w:hint="eastAsia" w:ascii="宋体" w:hAnsi="宋体" w:eastAsia="宋体" w:cs="宋体"/>
          <w:color w:val="auto"/>
          <w:spacing w:val="4"/>
          <w:sz w:val="30"/>
          <w:szCs w:val="30"/>
          <w:highlight w:val="none"/>
          <w:u w:val="single" w:color="auto"/>
        </w:rPr>
        <w:t xml:space="preserve">      </w:t>
      </w:r>
      <w:r>
        <w:rPr>
          <w:rFonts w:hint="eastAsia" w:ascii="宋体" w:hAnsi="宋体" w:eastAsia="宋体" w:cs="宋体"/>
          <w:color w:val="auto"/>
          <w:spacing w:val="3"/>
          <w:sz w:val="30"/>
          <w:szCs w:val="30"/>
          <w:highlight w:val="none"/>
          <w:u w:val="single" w:color="auto"/>
        </w:rPr>
        <w:t xml:space="preserve">              </w:t>
      </w:r>
    </w:p>
    <w:p w14:paraId="3705AFA1">
      <w:pPr>
        <w:keepNext w:val="0"/>
        <w:keepLines w:val="0"/>
        <w:pageBreakBefore w:val="0"/>
        <w:wordWrap/>
        <w:overflowPunct/>
        <w:topLinePunct w:val="0"/>
        <w:autoSpaceDE w:val="0"/>
        <w:autoSpaceDN w:val="0"/>
        <w:bidi w:val="0"/>
        <w:adjustRightInd w:val="0"/>
        <w:snapToGrid w:val="0"/>
        <w:spacing w:line="408" w:lineRule="auto"/>
        <w:jc w:val="center"/>
        <w:textAlignment w:val="baseline"/>
        <w:rPr>
          <w:rFonts w:hint="eastAsia" w:ascii="方正黑体简体" w:eastAsia="方正黑体简体"/>
          <w:color w:val="000000" w:themeColor="text1"/>
          <w:sz w:val="32"/>
          <w:szCs w:val="32"/>
          <w:highlight w:val="none"/>
          <w14:textFill>
            <w14:solidFill>
              <w14:schemeClr w14:val="tx1"/>
            </w14:solidFill>
          </w14:textFill>
        </w:rPr>
      </w:pPr>
    </w:p>
    <w:p w14:paraId="11813492">
      <w:pPr>
        <w:jc w:val="center"/>
        <w:rPr>
          <w:rFonts w:hint="eastAsia" w:ascii="方正黑体简体" w:eastAsia="方正黑体简体"/>
          <w:color w:val="000000" w:themeColor="text1"/>
          <w:sz w:val="32"/>
          <w:szCs w:val="32"/>
          <w:highlight w:val="none"/>
          <w14:textFill>
            <w14:solidFill>
              <w14:schemeClr w14:val="tx1"/>
            </w14:solidFill>
          </w14:textFill>
        </w:rPr>
      </w:pPr>
    </w:p>
    <w:p w14:paraId="4F18DDCD">
      <w:pPr>
        <w:jc w:val="center"/>
        <w:rPr>
          <w:rFonts w:hint="eastAsia" w:ascii="方正黑体简体" w:eastAsia="方正黑体简体"/>
          <w:color w:val="000000" w:themeColor="text1"/>
          <w:sz w:val="32"/>
          <w:szCs w:val="32"/>
          <w:highlight w:val="none"/>
          <w14:textFill>
            <w14:solidFill>
              <w14:schemeClr w14:val="tx1"/>
            </w14:solidFill>
          </w14:textFill>
        </w:rPr>
      </w:pPr>
    </w:p>
    <w:p w14:paraId="339794D3">
      <w:pPr>
        <w:jc w:val="center"/>
        <w:rPr>
          <w:rFonts w:hint="eastAsia" w:ascii="方正黑体简体" w:eastAsia="方正黑体简体"/>
          <w:color w:val="000000" w:themeColor="text1"/>
          <w:sz w:val="32"/>
          <w:szCs w:val="32"/>
          <w:highlight w:val="none"/>
          <w14:textFill>
            <w14:solidFill>
              <w14:schemeClr w14:val="tx1"/>
            </w14:solidFill>
          </w14:textFill>
        </w:rPr>
      </w:pPr>
    </w:p>
    <w:p w14:paraId="767009EC">
      <w:pPr>
        <w:spacing w:line="240" w:lineRule="auto"/>
        <w:jc w:val="center"/>
        <w:rPr>
          <w:rFonts w:hint="eastAsia" w:ascii="黑体" w:hAnsi="黑体" w:eastAsia="黑体" w:cs="黑体"/>
          <w:color w:val="000000" w:themeColor="text1"/>
          <w:kern w:val="0"/>
          <w:sz w:val="36"/>
          <w:szCs w:val="36"/>
          <w:lang w:eastAsia="zh-CN"/>
          <w14:textFill>
            <w14:solidFill>
              <w14:schemeClr w14:val="tx1"/>
            </w14:solidFill>
          </w14:textFill>
        </w:rPr>
      </w:pPr>
      <w:r>
        <w:rPr>
          <w:rFonts w:hint="eastAsia" w:ascii="黑体" w:hAnsi="黑体" w:eastAsia="黑体" w:cs="黑体"/>
          <w:color w:val="000000" w:themeColor="text1"/>
          <w:kern w:val="0"/>
          <w:sz w:val="36"/>
          <w:szCs w:val="36"/>
          <w:lang w:eastAsia="zh-CN"/>
          <w14:textFill>
            <w14:solidFill>
              <w14:schemeClr w14:val="tx1"/>
            </w14:solidFill>
          </w14:textFill>
        </w:rPr>
        <w:t>湖南省建设工程质量安全监督管理总站编制</w:t>
      </w:r>
    </w:p>
    <w:p w14:paraId="6DB10A3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420" w:firstLineChars="200"/>
        <w:jc w:val="both"/>
        <w:textAlignment w:val="baseline"/>
        <w:rPr>
          <w:rFonts w:hint="default" w:ascii="Times New Roman" w:hAnsi="Times New Roman" w:cs="Times New Roman"/>
          <w:color w:val="auto"/>
          <w:sz w:val="21"/>
          <w:highlight w:val="none"/>
        </w:rPr>
      </w:pPr>
    </w:p>
    <w:p w14:paraId="13C50C8F">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一、工程概况</w:t>
      </w:r>
    </w:p>
    <w:p w14:paraId="749ABC2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6" w:firstLineChars="200"/>
        <w:jc w:val="both"/>
        <w:textAlignment w:val="baseline"/>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9"/>
          <w:sz w:val="32"/>
          <w:szCs w:val="32"/>
          <w:highlight w:val="none"/>
        </w:rPr>
        <w:t>项目规模：本工程</w:t>
      </w:r>
      <w:r>
        <w:rPr>
          <w:rFonts w:hint="eastAsia" w:ascii="Times New Roman" w:hAnsi="Times New Roman" w:cs="Times New Roman"/>
          <w:color w:val="auto"/>
          <w:spacing w:val="9"/>
          <w:sz w:val="32"/>
          <w:szCs w:val="32"/>
          <w:highlight w:val="none"/>
          <w:lang w:eastAsia="zh"/>
          <w:woUserID w:val="5"/>
        </w:rPr>
        <w:t>造价</w:t>
      </w:r>
      <w:r>
        <w:rPr>
          <w:rFonts w:hint="default" w:ascii="Times New Roman" w:hAnsi="Times New Roman" w:eastAsia="仿宋_GB2312" w:cs="Times New Roman"/>
          <w:color w:val="auto"/>
          <w:spacing w:val="-152"/>
          <w:sz w:val="32"/>
          <w:szCs w:val="32"/>
          <w:highlight w:val="none"/>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eastAsia="仿宋_GB2312"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default" w:ascii="Times New Roman" w:hAnsi="Times New Roman" w:eastAsia="仿宋_GB2312"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cs="Times New Roman"/>
          <w:color w:val="auto"/>
          <w:spacing w:val="9"/>
          <w:sz w:val="32"/>
          <w:szCs w:val="32"/>
          <w:highlight w:val="none"/>
          <w:lang w:eastAsia="zh"/>
          <w:woUserID w:val="5"/>
        </w:rPr>
        <w:t>万元</w:t>
      </w:r>
      <w:r>
        <w:rPr>
          <w:rFonts w:hint="eastAsia" w:ascii="Times New Roman" w:hAnsi="Times New Roman" w:cs="Times New Roman"/>
          <w:color w:val="auto"/>
          <w:spacing w:val="9"/>
          <w:sz w:val="32"/>
          <w:szCs w:val="32"/>
          <w:highlight w:val="none"/>
          <w:lang w:val="en-US" w:eastAsia="zh-CN"/>
        </w:rPr>
        <w:t>/长度</w:t>
      </w:r>
      <w:r>
        <w:rPr>
          <w:rFonts w:hint="default" w:ascii="Times New Roman" w:hAnsi="Times New Roman" w:eastAsia="仿宋_GB2312" w:cs="Times New Roman"/>
          <w:color w:val="auto"/>
          <w:spacing w:val="-152"/>
          <w:sz w:val="32"/>
          <w:szCs w:val="32"/>
          <w:highlight w:val="none"/>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eastAsia="仿宋_GB2312"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default" w:ascii="Times New Roman" w:hAnsi="Times New Roman" w:eastAsia="仿宋_GB2312" w:cs="Times New Roman"/>
          <w:color w:val="auto"/>
          <w:spacing w:val="8"/>
          <w:sz w:val="32"/>
          <w:szCs w:val="32"/>
          <w:highlight w:val="none"/>
          <w:u w:val="single" w:color="auto"/>
          <w:lang w:val="en-US" w:eastAsia="zh-CN"/>
        </w:rPr>
        <w:t xml:space="preserve"> </w:t>
      </w:r>
      <w:r>
        <w:rPr>
          <w:rFonts w:hint="default" w:ascii="Times New Roman" w:hAnsi="Times New Roman" w:eastAsia="仿宋_GB2312" w:cs="Times New Roman"/>
          <w:color w:val="auto"/>
          <w:spacing w:val="8"/>
          <w:sz w:val="32"/>
          <w:szCs w:val="32"/>
          <w:highlight w:val="none"/>
          <w:u w:val="single" w:color="auto"/>
        </w:rPr>
        <w:t xml:space="preserve"> </w:t>
      </w:r>
      <w:r>
        <w:rPr>
          <w:rFonts w:hint="eastAsia" w:ascii="Times New Roman" w:hAnsi="Times New Roman" w:cs="Times New Roman"/>
          <w:color w:val="auto"/>
          <w:spacing w:val="9"/>
          <w:sz w:val="32"/>
          <w:szCs w:val="32"/>
          <w:highlight w:val="none"/>
          <w:lang w:val="en-US" w:eastAsia="zh-CN"/>
        </w:rPr>
        <w:t>米，</w:t>
      </w:r>
      <w:r>
        <w:rPr>
          <w:rFonts w:hint="default" w:ascii="Times New Roman" w:hAnsi="Times New Roman" w:eastAsia="仿宋_GB2312" w:cs="Times New Roman"/>
          <w:color w:val="auto"/>
          <w:spacing w:val="4"/>
          <w:sz w:val="32"/>
          <w:szCs w:val="32"/>
          <w:highlight w:val="none"/>
        </w:rPr>
        <w:t>共有</w:t>
      </w:r>
      <w:r>
        <w:rPr>
          <w:rFonts w:hint="default" w:ascii="Times New Roman" w:hAnsi="Times New Roman" w:eastAsia="仿宋_GB2312" w:cs="Times New Roman"/>
          <w:color w:val="auto"/>
          <w:spacing w:val="-151"/>
          <w:sz w:val="32"/>
          <w:szCs w:val="32"/>
          <w:highlight w:val="none"/>
        </w:rPr>
        <w:t xml:space="preserve"> </w:t>
      </w:r>
      <w:r>
        <w:rPr>
          <w:rFonts w:hint="default" w:ascii="Times New Roman" w:hAnsi="Times New Roman" w:eastAsia="仿宋_GB2312" w:cs="Times New Roman"/>
          <w:color w:val="auto"/>
          <w:spacing w:val="5"/>
          <w:sz w:val="32"/>
          <w:szCs w:val="32"/>
          <w:highlight w:val="none"/>
          <w:u w:val="single" w:color="auto"/>
        </w:rPr>
        <w:t xml:space="preserve">    </w:t>
      </w:r>
      <w:r>
        <w:rPr>
          <w:rFonts w:hint="eastAsia" w:ascii="Times New Roman" w:hAnsi="Times New Roman" w:eastAsia="仿宋_GB2312" w:cs="Times New Roman"/>
          <w:color w:val="auto"/>
          <w:spacing w:val="5"/>
          <w:sz w:val="32"/>
          <w:szCs w:val="32"/>
          <w:highlight w:val="none"/>
          <w:u w:val="single" w:color="auto"/>
          <w:lang w:val="en-US" w:eastAsia="zh-CN"/>
        </w:rPr>
        <w:t xml:space="preserve"> </w:t>
      </w:r>
      <w:r>
        <w:rPr>
          <w:rFonts w:hint="eastAsia" w:ascii="Times New Roman" w:hAnsi="Times New Roman" w:cs="Times New Roman"/>
          <w:color w:val="auto"/>
          <w:spacing w:val="5"/>
          <w:sz w:val="32"/>
          <w:szCs w:val="32"/>
          <w:highlight w:val="none"/>
          <w:u w:val="single" w:color="auto"/>
          <w:lang w:val="en-US" w:eastAsia="zh-CN"/>
        </w:rPr>
        <w:t xml:space="preserve">   </w:t>
      </w:r>
      <w:r>
        <w:rPr>
          <w:rFonts w:hint="eastAsia" w:ascii="Times New Roman" w:hAnsi="Times New Roman" w:eastAsia="仿宋_GB2312" w:cs="Times New Roman"/>
          <w:color w:val="auto"/>
          <w:spacing w:val="5"/>
          <w:sz w:val="32"/>
          <w:szCs w:val="32"/>
          <w:highlight w:val="none"/>
          <w:u w:val="single" w:color="auto"/>
          <w:lang w:val="en-US" w:eastAsia="zh-CN"/>
        </w:rPr>
        <w:t xml:space="preserve"> </w:t>
      </w:r>
      <w:r>
        <w:rPr>
          <w:rFonts w:hint="default" w:ascii="Times New Roman" w:hAnsi="Times New Roman" w:eastAsia="仿宋_GB2312" w:cs="Times New Roman"/>
          <w:color w:val="auto"/>
          <w:spacing w:val="5"/>
          <w:sz w:val="32"/>
          <w:szCs w:val="32"/>
          <w:highlight w:val="none"/>
          <w:u w:val="single" w:color="auto"/>
        </w:rPr>
        <w:t xml:space="preserve">  </w:t>
      </w:r>
      <w:r>
        <w:rPr>
          <w:rFonts w:hint="default" w:ascii="Times New Roman" w:hAnsi="Times New Roman" w:eastAsia="仿宋_GB2312" w:cs="Times New Roman"/>
          <w:color w:val="auto"/>
          <w:spacing w:val="-134"/>
          <w:sz w:val="32"/>
          <w:szCs w:val="32"/>
          <w:highlight w:val="none"/>
        </w:rPr>
        <w:t xml:space="preserve"> </w:t>
      </w:r>
      <w:r>
        <w:rPr>
          <w:rFonts w:hint="default" w:ascii="Times New Roman" w:hAnsi="Times New Roman" w:eastAsia="仿宋_GB2312" w:cs="Times New Roman"/>
          <w:color w:val="auto"/>
          <w:spacing w:val="4"/>
          <w:sz w:val="32"/>
          <w:szCs w:val="32"/>
          <w:highlight w:val="none"/>
        </w:rPr>
        <w:t>个单位工程。</w:t>
      </w:r>
    </w:p>
    <w:p w14:paraId="616B71D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二、监督依据</w:t>
      </w:r>
    </w:p>
    <w:p w14:paraId="103E70C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9"/>
        <w:rPr>
          <w:rFonts w:hint="default" w:ascii="Times New Roman" w:hAnsi="Times New Roman" w:eastAsia="仿宋_GB2312" w:cs="Times New Roman"/>
          <w:color w:val="auto"/>
          <w:spacing w:val="7"/>
          <w:sz w:val="32"/>
          <w:szCs w:val="32"/>
          <w:highlight w:val="none"/>
        </w:rPr>
      </w:pPr>
      <w:r>
        <w:rPr>
          <w:rFonts w:hint="default" w:ascii="Times New Roman" w:hAnsi="Times New Roman" w:eastAsia="仿宋_GB2312" w:cs="Times New Roman"/>
          <w:color w:val="auto"/>
          <w:spacing w:val="7"/>
          <w:sz w:val="32"/>
          <w:szCs w:val="32"/>
          <w:highlight w:val="none"/>
        </w:rPr>
        <w:t>《中华人民共和国建筑法》《建设工程质量管理条例》《房屋建筑和市政基础设施工程质量监督管理规定》《房屋建筑和市政基础设施工程竣工验收规定》《湖南省建设工程质量和安全生产管理条例》《湖南省建设工程施工项目部和现场监理部关键岗位人员配备管理办法》《湖南省房屋市政工程建筑施工安全质量标准化考评实施细则》《湖南省建筑工程质量安全监理报告制度实施办法》《湖南省房屋建筑和市政基础设施工程质量手册（试行）》等相关</w:t>
      </w:r>
      <w:r>
        <w:rPr>
          <w:rFonts w:hint="eastAsia" w:ascii="Times New Roman" w:hAnsi="Times New Roman" w:eastAsia="仿宋_GB2312" w:cs="Times New Roman"/>
          <w:color w:val="auto"/>
          <w:spacing w:val="7"/>
          <w:sz w:val="32"/>
          <w:szCs w:val="32"/>
          <w:highlight w:val="none"/>
          <w:lang w:val="en-US" w:eastAsia="zh-CN"/>
        </w:rPr>
        <w:t>法律法规、</w:t>
      </w:r>
      <w:r>
        <w:rPr>
          <w:rFonts w:hint="default" w:ascii="Times New Roman" w:hAnsi="Times New Roman" w:eastAsia="仿宋_GB2312" w:cs="Times New Roman"/>
          <w:color w:val="auto"/>
          <w:spacing w:val="7"/>
          <w:sz w:val="32"/>
          <w:szCs w:val="32"/>
          <w:highlight w:val="none"/>
        </w:rPr>
        <w:t>规范性文件和</w:t>
      </w:r>
      <w:r>
        <w:rPr>
          <w:rFonts w:hint="eastAsia" w:ascii="Times New Roman" w:hAnsi="Times New Roman" w:eastAsia="仿宋_GB2312" w:cs="Times New Roman"/>
          <w:color w:val="auto"/>
          <w:spacing w:val="7"/>
          <w:sz w:val="32"/>
          <w:szCs w:val="32"/>
          <w:highlight w:val="none"/>
          <w:lang w:val="en-US" w:eastAsia="zh-CN"/>
        </w:rPr>
        <w:t>工程建设标准</w:t>
      </w:r>
      <w:r>
        <w:rPr>
          <w:rFonts w:hint="default" w:ascii="Times New Roman" w:hAnsi="Times New Roman" w:eastAsia="仿宋_GB2312" w:cs="Times New Roman"/>
          <w:color w:val="auto"/>
          <w:spacing w:val="7"/>
          <w:sz w:val="32"/>
          <w:szCs w:val="32"/>
          <w:highlight w:val="none"/>
        </w:rPr>
        <w:t>。</w:t>
      </w:r>
    </w:p>
    <w:p w14:paraId="61BCFF2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三、监督工作方式</w:t>
      </w:r>
    </w:p>
    <w:p w14:paraId="659CF6C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5"/>
          <w:sz w:val="32"/>
          <w:szCs w:val="32"/>
          <w:highlight w:val="none"/>
        </w:rPr>
        <w:t>该工程的监督工作</w:t>
      </w:r>
      <w:r>
        <w:rPr>
          <w:rFonts w:hint="default" w:ascii="Times New Roman" w:hAnsi="Times New Roman" w:eastAsia="仿宋_GB2312" w:cs="Times New Roman"/>
          <w:color w:val="auto"/>
          <w:sz w:val="32"/>
          <w:szCs w:val="32"/>
          <w:highlight w:val="none"/>
        </w:rPr>
        <w:t>由监督工程师</w:t>
      </w:r>
      <w:r>
        <w:rPr>
          <w:rFonts w:hint="default" w:ascii="Times New Roman" w:hAnsi="Times New Roman" w:eastAsia="仿宋_GB2312" w:cs="Times New Roman"/>
          <w:color w:val="auto"/>
          <w:sz w:val="32"/>
          <w:szCs w:val="32"/>
          <w:highlight w:val="none"/>
          <w:u w:val="single" w:color="auto"/>
        </w:rPr>
        <w:t xml:space="preserve">   </w:t>
      </w:r>
      <w:r>
        <w:rPr>
          <w:rFonts w:hint="eastAsia" w:ascii="Times New Roman" w:hAnsi="Times New Roman" w:eastAsia="仿宋_GB2312" w:cs="Times New Roman"/>
          <w:color w:val="auto"/>
          <w:sz w:val="32"/>
          <w:szCs w:val="32"/>
          <w:highlight w:val="none"/>
          <w:u w:val="single" w:color="auto"/>
          <w:lang w:val="en-US" w:eastAsia="zh-CN"/>
        </w:rPr>
        <w:t xml:space="preserve"> </w:t>
      </w:r>
      <w:r>
        <w:rPr>
          <w:rFonts w:hint="eastAsia" w:ascii="Times New Roman" w:hAnsi="Times New Roman" w:cs="Times New Roman"/>
          <w:color w:val="auto"/>
          <w:sz w:val="32"/>
          <w:szCs w:val="32"/>
          <w:highlight w:val="none"/>
          <w:u w:val="single" w:color="auto"/>
          <w:lang w:val="en-US" w:eastAsia="zh-CN"/>
        </w:rPr>
        <w:t xml:space="preserve">                       </w:t>
      </w:r>
      <w:r>
        <w:rPr>
          <w:rFonts w:hint="eastAsia" w:ascii="Times New Roman" w:hAnsi="Times New Roman" w:eastAsia="仿宋_GB2312" w:cs="Times New Roman"/>
          <w:color w:val="auto"/>
          <w:sz w:val="32"/>
          <w:szCs w:val="32"/>
          <w:highlight w:val="none"/>
          <w:u w:val="single" w:color="auto"/>
          <w:lang w:val="en-US" w:eastAsia="zh-CN"/>
        </w:rPr>
        <w:t xml:space="preserve">          </w:t>
      </w:r>
      <w:r>
        <w:rPr>
          <w:rFonts w:hint="default" w:ascii="Times New Roman" w:hAnsi="Times New Roman" w:eastAsia="仿宋_GB2312" w:cs="Times New Roman"/>
          <w:color w:val="auto"/>
          <w:sz w:val="32"/>
          <w:szCs w:val="32"/>
          <w:highlight w:val="none"/>
          <w:u w:val="single" w:color="auto"/>
        </w:rPr>
        <w:t xml:space="preserve">  </w:t>
      </w:r>
      <w:r>
        <w:rPr>
          <w:rFonts w:hint="default" w:ascii="Times New Roman" w:hAnsi="Times New Roman" w:eastAsia="仿宋_GB2312" w:cs="Times New Roman"/>
          <w:color w:val="auto"/>
          <w:spacing w:val="-117"/>
          <w:sz w:val="32"/>
          <w:szCs w:val="32"/>
          <w:highlight w:val="none"/>
        </w:rPr>
        <w:t xml:space="preserve"> </w:t>
      </w:r>
      <w:r>
        <w:rPr>
          <w:rFonts w:hint="default" w:ascii="Times New Roman" w:hAnsi="Times New Roman" w:eastAsia="仿宋_GB2312" w:cs="Times New Roman"/>
          <w:color w:val="auto"/>
          <w:sz w:val="32"/>
          <w:szCs w:val="32"/>
          <w:highlight w:val="none"/>
        </w:rPr>
        <w:t>、监督组组长</w:t>
      </w:r>
      <w:r>
        <w:rPr>
          <w:rFonts w:hint="default" w:ascii="Times New Roman" w:hAnsi="Times New Roman" w:eastAsia="仿宋_GB2312" w:cs="Times New Roman"/>
          <w:color w:val="auto"/>
          <w:spacing w:val="-155"/>
          <w:sz w:val="32"/>
          <w:szCs w:val="32"/>
          <w:highlight w:val="none"/>
        </w:rPr>
        <w:t xml:space="preserve"> </w:t>
      </w:r>
      <w:r>
        <w:rPr>
          <w:rFonts w:hint="default" w:ascii="Times New Roman" w:hAnsi="Times New Roman" w:eastAsia="仿宋_GB2312" w:cs="Times New Roman"/>
          <w:color w:val="auto"/>
          <w:spacing w:val="4"/>
          <w:sz w:val="32"/>
          <w:szCs w:val="32"/>
          <w:highlight w:val="none"/>
          <w:u w:val="single" w:color="auto"/>
        </w:rPr>
        <w:t xml:space="preserve">       </w:t>
      </w:r>
      <w:r>
        <w:rPr>
          <w:rFonts w:hint="eastAsia" w:ascii="Times New Roman" w:hAnsi="Times New Roman" w:cs="Times New Roman"/>
          <w:color w:val="auto"/>
          <w:spacing w:val="4"/>
          <w:sz w:val="32"/>
          <w:szCs w:val="32"/>
          <w:highlight w:val="none"/>
          <w:u w:val="single" w:color="auto"/>
          <w:lang w:val="en-US" w:eastAsia="zh-CN"/>
        </w:rPr>
        <w:t xml:space="preserve">              </w:t>
      </w:r>
      <w:r>
        <w:rPr>
          <w:rFonts w:hint="default" w:ascii="Times New Roman" w:hAnsi="Times New Roman" w:eastAsia="仿宋_GB2312" w:cs="Times New Roman"/>
          <w:color w:val="auto"/>
          <w:sz w:val="32"/>
          <w:szCs w:val="32"/>
          <w:highlight w:val="none"/>
        </w:rPr>
        <w:t>组成</w:t>
      </w:r>
      <w:r>
        <w:rPr>
          <w:rFonts w:hint="eastAsia" w:ascii="Times New Roman" w:hAnsi="Times New Roman" w:cs="Times New Roman"/>
          <w:color w:val="auto"/>
          <w:sz w:val="32"/>
          <w:szCs w:val="32"/>
          <w:highlight w:val="none"/>
          <w:lang w:val="en-US" w:eastAsia="zh-CN"/>
        </w:rPr>
        <w:t>的监督组承担</w:t>
      </w:r>
      <w:r>
        <w:rPr>
          <w:rFonts w:hint="default" w:ascii="Times New Roman" w:hAnsi="Times New Roman" w:eastAsia="仿宋_GB2312" w:cs="Times New Roman"/>
          <w:color w:val="auto"/>
          <w:sz w:val="32"/>
          <w:szCs w:val="32"/>
          <w:highlight w:val="none"/>
        </w:rPr>
        <w:t>。</w:t>
      </w:r>
    </w:p>
    <w:p w14:paraId="7408041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8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2"/>
          <w:sz w:val="32"/>
          <w:szCs w:val="32"/>
          <w:highlight w:val="none"/>
        </w:rPr>
        <w:t>监督人员开展监督工作，可采用抽查</w:t>
      </w:r>
      <w:r>
        <w:rPr>
          <w:rFonts w:hint="eastAsia" w:ascii="Times New Roman" w:hAnsi="Times New Roman" w:cs="Times New Roman"/>
          <w:color w:val="auto"/>
          <w:spacing w:val="12"/>
          <w:sz w:val="32"/>
          <w:szCs w:val="32"/>
          <w:highlight w:val="none"/>
          <w:lang w:val="en-US" w:eastAsia="zh-CN"/>
        </w:rPr>
        <w:t>检查</w:t>
      </w:r>
      <w:r>
        <w:rPr>
          <w:rFonts w:hint="default" w:ascii="Times New Roman" w:hAnsi="Times New Roman" w:eastAsia="仿宋_GB2312" w:cs="Times New Roman"/>
          <w:color w:val="auto"/>
          <w:spacing w:val="12"/>
          <w:sz w:val="32"/>
          <w:szCs w:val="32"/>
          <w:highlight w:val="none"/>
        </w:rPr>
        <w:t>、抽测现场实</w:t>
      </w:r>
      <w:r>
        <w:rPr>
          <w:rFonts w:hint="eastAsia" w:ascii="Times New Roman" w:hAnsi="Times New Roman" w:cs="Times New Roman"/>
          <w:color w:val="auto"/>
          <w:spacing w:val="12"/>
          <w:sz w:val="32"/>
          <w:szCs w:val="32"/>
          <w:highlight w:val="none"/>
          <w:lang w:val="en-US" w:eastAsia="zh-CN"/>
        </w:rPr>
        <w:t>体</w:t>
      </w:r>
      <w:r>
        <w:rPr>
          <w:rFonts w:hint="default" w:ascii="Times New Roman" w:hAnsi="Times New Roman" w:eastAsia="仿宋_GB2312" w:cs="Times New Roman"/>
          <w:color w:val="auto"/>
          <w:spacing w:val="12"/>
          <w:sz w:val="32"/>
          <w:szCs w:val="32"/>
          <w:highlight w:val="none"/>
        </w:rPr>
        <w:t>，查</w:t>
      </w:r>
      <w:r>
        <w:rPr>
          <w:rFonts w:hint="default" w:ascii="Times New Roman" w:hAnsi="Times New Roman" w:eastAsia="仿宋_GB2312" w:cs="Times New Roman"/>
          <w:color w:val="auto"/>
          <w:spacing w:val="4"/>
          <w:sz w:val="32"/>
          <w:szCs w:val="32"/>
          <w:highlight w:val="none"/>
        </w:rPr>
        <w:t>阅施工合同、施工图纸、</w:t>
      </w:r>
      <w:r>
        <w:rPr>
          <w:rFonts w:hint="eastAsia" w:ascii="Times New Roman" w:hAnsi="Times New Roman" w:cs="Times New Roman"/>
          <w:color w:val="auto"/>
          <w:spacing w:val="4"/>
          <w:sz w:val="32"/>
          <w:szCs w:val="32"/>
          <w:highlight w:val="none"/>
          <w:lang w:val="en-US" w:eastAsia="zh-CN"/>
        </w:rPr>
        <w:t>施工</w:t>
      </w:r>
      <w:r>
        <w:rPr>
          <w:rFonts w:hint="eastAsia" w:ascii="Times New Roman" w:hAnsi="Times New Roman" w:cs="Times New Roman"/>
          <w:color w:val="auto"/>
          <w:spacing w:val="12"/>
          <w:sz w:val="32"/>
          <w:szCs w:val="32"/>
          <w:highlight w:val="none"/>
          <w:lang w:val="en-US" w:eastAsia="zh-CN"/>
        </w:rPr>
        <w:t>质量管理及技术</w:t>
      </w:r>
      <w:r>
        <w:rPr>
          <w:rFonts w:hint="default" w:ascii="Times New Roman" w:hAnsi="Times New Roman" w:eastAsia="仿宋_GB2312" w:cs="Times New Roman"/>
          <w:color w:val="auto"/>
          <w:spacing w:val="4"/>
          <w:sz w:val="32"/>
          <w:szCs w:val="32"/>
          <w:highlight w:val="none"/>
        </w:rPr>
        <w:t>管理资料，询问现场有关人员等方式。</w:t>
      </w:r>
      <w:r>
        <w:rPr>
          <w:rFonts w:hint="default" w:ascii="Times New Roman" w:hAnsi="Times New Roman" w:eastAsia="仿宋_GB2312" w:cs="Times New Roman"/>
          <w:color w:val="auto"/>
          <w:spacing w:val="12"/>
          <w:sz w:val="32"/>
          <w:szCs w:val="32"/>
          <w:highlight w:val="none"/>
        </w:rPr>
        <w:t>监督人员如实记录监督抽查情况，监督抽查结束后形成监督记</w:t>
      </w:r>
      <w:r>
        <w:rPr>
          <w:rFonts w:hint="default" w:ascii="Times New Roman" w:hAnsi="Times New Roman" w:eastAsia="仿宋_GB2312" w:cs="Times New Roman"/>
          <w:color w:val="auto"/>
          <w:spacing w:val="9"/>
          <w:sz w:val="32"/>
          <w:szCs w:val="32"/>
          <w:highlight w:val="none"/>
        </w:rPr>
        <w:t>录并整理归档。监督记录包括抽查时间、范围、部位、内容</w:t>
      </w:r>
      <w:r>
        <w:rPr>
          <w:rFonts w:hint="eastAsia" w:ascii="Times New Roman" w:hAnsi="Times New Roman" w:cs="Times New Roman"/>
          <w:color w:val="auto"/>
          <w:spacing w:val="9"/>
          <w:sz w:val="32"/>
          <w:szCs w:val="32"/>
          <w:highlight w:val="none"/>
          <w:lang w:eastAsia="zh-CN"/>
        </w:rPr>
        <w:t>、</w:t>
      </w:r>
      <w:r>
        <w:rPr>
          <w:rFonts w:hint="eastAsia" w:ascii="Times New Roman" w:hAnsi="Times New Roman" w:cs="Times New Roman"/>
          <w:color w:val="auto"/>
          <w:spacing w:val="9"/>
          <w:sz w:val="32"/>
          <w:szCs w:val="32"/>
          <w:highlight w:val="none"/>
          <w:lang w:val="en-US" w:eastAsia="zh-CN"/>
        </w:rPr>
        <w:t>检查</w:t>
      </w:r>
      <w:r>
        <w:rPr>
          <w:rFonts w:hint="default" w:ascii="Times New Roman" w:hAnsi="Times New Roman" w:eastAsia="仿宋_GB2312" w:cs="Times New Roman"/>
          <w:color w:val="auto"/>
          <w:spacing w:val="7"/>
          <w:sz w:val="32"/>
          <w:szCs w:val="32"/>
          <w:highlight w:val="none"/>
        </w:rPr>
        <w:t>结果及</w:t>
      </w:r>
      <w:r>
        <w:rPr>
          <w:rFonts w:hint="eastAsia" w:ascii="Times New Roman" w:hAnsi="Times New Roman" w:cs="Times New Roman"/>
          <w:color w:val="auto"/>
          <w:spacing w:val="7"/>
          <w:sz w:val="32"/>
          <w:szCs w:val="32"/>
          <w:highlight w:val="none"/>
          <w:lang w:val="en-US" w:eastAsia="zh-CN"/>
        </w:rPr>
        <w:t>相关</w:t>
      </w:r>
      <w:r>
        <w:rPr>
          <w:rFonts w:hint="default" w:ascii="Times New Roman" w:hAnsi="Times New Roman" w:eastAsia="仿宋_GB2312" w:cs="Times New Roman"/>
          <w:color w:val="auto"/>
          <w:spacing w:val="7"/>
          <w:sz w:val="32"/>
          <w:szCs w:val="32"/>
          <w:highlight w:val="none"/>
        </w:rPr>
        <w:t>影像资料等。</w:t>
      </w:r>
    </w:p>
    <w:p w14:paraId="7F8EFB6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5"/>
          <w:sz w:val="32"/>
          <w:szCs w:val="32"/>
          <w:highlight w:val="none"/>
        </w:rPr>
        <w:t>四、监督工作程序</w:t>
      </w:r>
    </w:p>
    <w:p w14:paraId="26DDA3B4">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88" w:firstLineChars="200"/>
        <w:jc w:val="both"/>
        <w:textAlignment w:val="baseline"/>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pacing w:val="12"/>
          <w:sz w:val="32"/>
          <w:szCs w:val="32"/>
          <w:highlight w:val="none"/>
        </w:rPr>
        <w:t>开工安全</w:t>
      </w:r>
      <w:r>
        <w:rPr>
          <w:rFonts w:hint="eastAsia" w:ascii="Times New Roman" w:hAnsi="Times New Roman" w:cs="Times New Roman"/>
          <w:color w:val="auto"/>
          <w:spacing w:val="12"/>
          <w:sz w:val="32"/>
          <w:szCs w:val="32"/>
          <w:highlight w:val="none"/>
          <w:lang w:val="en-US" w:eastAsia="zh-CN"/>
        </w:rPr>
        <w:t>生产</w:t>
      </w:r>
      <w:r>
        <w:rPr>
          <w:rFonts w:hint="default" w:ascii="Times New Roman" w:hAnsi="Times New Roman" w:eastAsia="仿宋_GB2312" w:cs="Times New Roman"/>
          <w:color w:val="auto"/>
          <w:spacing w:val="12"/>
          <w:sz w:val="32"/>
          <w:szCs w:val="32"/>
          <w:highlight w:val="none"/>
        </w:rPr>
        <w:t>条件审查→</w:t>
      </w:r>
      <w:r>
        <w:rPr>
          <w:rFonts w:hint="default" w:ascii="Times New Roman" w:hAnsi="Times New Roman" w:eastAsia="仿宋_GB2312" w:cs="Times New Roman"/>
          <w:color w:val="auto"/>
          <w:spacing w:val="9"/>
          <w:sz w:val="32"/>
          <w:szCs w:val="32"/>
          <w:highlight w:val="none"/>
        </w:rPr>
        <w:t>监督委派→</w:t>
      </w:r>
      <w:r>
        <w:rPr>
          <w:rFonts w:hint="eastAsia" w:ascii="Times New Roman" w:hAnsi="Times New Roman" w:cs="Times New Roman"/>
          <w:color w:val="auto"/>
          <w:spacing w:val="12"/>
          <w:sz w:val="32"/>
          <w:szCs w:val="32"/>
          <w:highlight w:val="none"/>
          <w:lang w:val="en-US" w:eastAsia="zh-CN"/>
        </w:rPr>
        <w:t>参与图纸会审及</w:t>
      </w:r>
      <w:r>
        <w:rPr>
          <w:rFonts w:hint="default" w:ascii="Times New Roman" w:hAnsi="Times New Roman" w:eastAsia="仿宋_GB2312" w:cs="Times New Roman"/>
          <w:color w:val="auto"/>
          <w:spacing w:val="12"/>
          <w:sz w:val="32"/>
          <w:szCs w:val="32"/>
          <w:highlight w:val="none"/>
        </w:rPr>
        <w:t>监督交底→</w:t>
      </w:r>
      <w:r>
        <w:rPr>
          <w:rFonts w:hint="eastAsia" w:ascii="Times New Roman" w:hAnsi="Times New Roman" w:cs="Times New Roman"/>
          <w:b/>
          <w:bCs/>
          <w:color w:val="auto"/>
          <w:spacing w:val="12"/>
          <w:sz w:val="32"/>
          <w:szCs w:val="32"/>
          <w:highlight w:val="none"/>
          <w:lang w:val="en-US" w:eastAsia="zh-CN"/>
        </w:rPr>
        <w:t>统筹</w:t>
      </w:r>
      <w:r>
        <w:rPr>
          <w:rFonts w:hint="default" w:ascii="Times New Roman" w:hAnsi="Times New Roman" w:eastAsia="仿宋_GB2312" w:cs="Times New Roman"/>
          <w:color w:val="auto"/>
          <w:spacing w:val="12"/>
          <w:sz w:val="32"/>
          <w:szCs w:val="32"/>
          <w:highlight w:val="none"/>
        </w:rPr>
        <w:t>开展各项监督工作（包括日常监督检查</w:t>
      </w:r>
      <w:r>
        <w:rPr>
          <w:rFonts w:hint="eastAsia" w:ascii="Times New Roman" w:hAnsi="Times New Roman" w:cs="Times New Roman"/>
          <w:color w:val="auto"/>
          <w:spacing w:val="12"/>
          <w:sz w:val="32"/>
          <w:szCs w:val="32"/>
          <w:highlight w:val="none"/>
          <w:lang w:val="en-US" w:eastAsia="zh-CN"/>
        </w:rPr>
        <w:t>，预拌混凝土生产企业延伸监督检查、</w:t>
      </w:r>
      <w:r>
        <w:rPr>
          <w:rFonts w:hint="eastAsia" w:ascii="Times New Roman" w:hAnsi="Times New Roman" w:cs="Times New Roman"/>
          <w:strike w:val="0"/>
          <w:color w:val="auto"/>
          <w:spacing w:val="12"/>
          <w:sz w:val="32"/>
          <w:szCs w:val="32"/>
          <w:highlight w:val="none"/>
          <w:lang w:val="en-US" w:eastAsia="zh-CN"/>
        </w:rPr>
        <w:t>检测机构延伸监督检查</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材料</w:t>
      </w:r>
      <w:r>
        <w:rPr>
          <w:rFonts w:hint="default" w:ascii="Times New Roman" w:hAnsi="Times New Roman" w:eastAsia="仿宋_GB2312" w:cs="Times New Roman"/>
          <w:color w:val="auto"/>
          <w:spacing w:val="12"/>
          <w:sz w:val="32"/>
          <w:szCs w:val="32"/>
          <w:highlight w:val="none"/>
        </w:rPr>
        <w:t>监督抽测、</w:t>
      </w:r>
      <w:r>
        <w:rPr>
          <w:rFonts w:hint="eastAsia" w:ascii="Times New Roman" w:hAnsi="Times New Roman" w:cs="Times New Roman"/>
          <w:color w:val="auto"/>
          <w:spacing w:val="12"/>
          <w:sz w:val="32"/>
          <w:szCs w:val="32"/>
          <w:highlight w:val="none"/>
          <w:lang w:val="en-US" w:eastAsia="zh"/>
          <w:woUserID w:val="6"/>
        </w:rPr>
        <w:t>重要</w:t>
      </w:r>
      <w:r>
        <w:rPr>
          <w:rFonts w:hint="eastAsia" w:ascii="Times New Roman" w:hAnsi="Times New Roman" w:cs="Times New Roman"/>
          <w:color w:val="auto"/>
          <w:spacing w:val="12"/>
          <w:sz w:val="32"/>
          <w:szCs w:val="32"/>
          <w:highlight w:val="none"/>
          <w:lang w:val="en-US" w:eastAsia="zh"/>
          <w:woUserID w:val="4"/>
        </w:rPr>
        <w:t>分部</w:t>
      </w:r>
      <w:r>
        <w:rPr>
          <w:rFonts w:hint="eastAsia" w:ascii="Times New Roman" w:hAnsi="Times New Roman" w:cs="Times New Roman"/>
          <w:color w:val="auto"/>
          <w:spacing w:val="12"/>
          <w:sz w:val="32"/>
          <w:szCs w:val="32"/>
          <w:highlight w:val="none"/>
          <w:lang w:val="en-US" w:eastAsia="zh"/>
          <w:woUserID w:val="6"/>
        </w:rPr>
        <w:t>分项工程</w:t>
      </w:r>
      <w:r>
        <w:rPr>
          <w:rFonts w:hint="eastAsia" w:ascii="Times New Roman" w:hAnsi="Times New Roman" w:cs="Times New Roman"/>
          <w:color w:val="auto"/>
          <w:spacing w:val="12"/>
          <w:sz w:val="32"/>
          <w:szCs w:val="32"/>
          <w:highlight w:val="none"/>
          <w:lang w:val="en-US" w:eastAsia="zh-CN"/>
        </w:rPr>
        <w:t>样板段质量</w:t>
      </w:r>
      <w:r>
        <w:rPr>
          <w:rFonts w:hint="default" w:ascii="Times New Roman" w:hAnsi="Times New Roman" w:eastAsia="仿宋_GB2312" w:cs="Times New Roman"/>
          <w:color w:val="auto"/>
          <w:spacing w:val="12"/>
          <w:sz w:val="32"/>
          <w:szCs w:val="32"/>
          <w:highlight w:val="none"/>
        </w:rPr>
        <w:t>验收</w:t>
      </w:r>
      <w:r>
        <w:rPr>
          <w:rFonts w:hint="eastAsia" w:ascii="Times New Roman" w:hAnsi="Times New Roman" w:cs="Times New Roman"/>
          <w:color w:val="auto"/>
          <w:spacing w:val="12"/>
          <w:sz w:val="32"/>
          <w:szCs w:val="32"/>
          <w:highlight w:val="none"/>
          <w:lang w:val="en-US" w:eastAsia="zh-CN"/>
        </w:rPr>
        <w:t>监督</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关键部位隐蔽</w:t>
      </w:r>
      <w:r>
        <w:rPr>
          <w:rFonts w:hint="default" w:ascii="Times New Roman" w:hAnsi="Times New Roman" w:eastAsia="仿宋_GB2312" w:cs="Times New Roman"/>
          <w:color w:val="auto"/>
          <w:spacing w:val="12"/>
          <w:sz w:val="32"/>
          <w:szCs w:val="32"/>
          <w:highlight w:val="none"/>
        </w:rPr>
        <w:t>验收</w:t>
      </w:r>
      <w:r>
        <w:rPr>
          <w:rFonts w:hint="eastAsia" w:ascii="Times New Roman" w:hAnsi="Times New Roman" w:cs="Times New Roman"/>
          <w:color w:val="auto"/>
          <w:spacing w:val="12"/>
          <w:sz w:val="32"/>
          <w:szCs w:val="32"/>
          <w:highlight w:val="none"/>
          <w:lang w:val="en-US" w:eastAsia="zh-CN"/>
        </w:rPr>
        <w:t>及重要分部工程验收</w:t>
      </w:r>
      <w:r>
        <w:rPr>
          <w:rFonts w:hint="default" w:ascii="Times New Roman" w:hAnsi="Times New Roman" w:eastAsia="仿宋_GB2312" w:cs="Times New Roman"/>
          <w:color w:val="auto"/>
          <w:spacing w:val="12"/>
          <w:sz w:val="32"/>
          <w:szCs w:val="32"/>
          <w:highlight w:val="none"/>
        </w:rPr>
        <w:t>监</w:t>
      </w:r>
      <w:r>
        <w:rPr>
          <w:rFonts w:hint="default" w:ascii="Times New Roman" w:hAnsi="Times New Roman" w:eastAsia="仿宋_GB2312" w:cs="Times New Roman"/>
          <w:color w:val="auto"/>
          <w:spacing w:val="13"/>
          <w:sz w:val="32"/>
          <w:szCs w:val="32"/>
          <w:highlight w:val="none"/>
        </w:rPr>
        <w:t>督</w:t>
      </w:r>
      <w:r>
        <w:rPr>
          <w:rFonts w:hint="default" w:ascii="Times New Roman" w:hAnsi="Times New Roman" w:eastAsia="仿宋_GB2312" w:cs="Times New Roman"/>
          <w:color w:val="auto"/>
          <w:spacing w:val="11"/>
          <w:sz w:val="32"/>
          <w:szCs w:val="32"/>
          <w:highlight w:val="none"/>
        </w:rPr>
        <w:t>等</w:t>
      </w:r>
      <w:r>
        <w:rPr>
          <w:rFonts w:hint="eastAsia" w:ascii="Times New Roman" w:hAnsi="Times New Roman" w:cs="Times New Roman"/>
          <w:color w:val="auto"/>
          <w:spacing w:val="11"/>
          <w:sz w:val="32"/>
          <w:szCs w:val="32"/>
          <w:highlight w:val="none"/>
          <w:lang w:val="en-US" w:eastAsia="zh-CN"/>
        </w:rPr>
        <w:t>和</w:t>
      </w:r>
      <w:r>
        <w:rPr>
          <w:rFonts w:hint="eastAsia" w:ascii="Times New Roman" w:hAnsi="Times New Roman" w:eastAsia="仿宋_GB2312" w:cs="Times New Roman"/>
          <w:color w:val="auto"/>
          <w:spacing w:val="12"/>
          <w:sz w:val="32"/>
          <w:szCs w:val="32"/>
          <w:highlight w:val="none"/>
          <w:lang w:val="en-US" w:eastAsia="zh-CN"/>
        </w:rPr>
        <w:t>按照上级主管部门安排进行的各类监督检查</w:t>
      </w:r>
      <w:r>
        <w:rPr>
          <w:rFonts w:hint="eastAsia" w:ascii="Times New Roman" w:hAnsi="Times New Roman" w:cs="Times New Roman"/>
          <w:color w:val="auto"/>
          <w:spacing w:val="12"/>
          <w:sz w:val="32"/>
          <w:szCs w:val="32"/>
          <w:highlight w:val="none"/>
          <w:lang w:val="en-US" w:eastAsia="zh-CN"/>
        </w:rPr>
        <w:t>、整治抽查</w:t>
      </w:r>
      <w:r>
        <w:rPr>
          <w:rFonts w:hint="default" w:ascii="Times New Roman" w:hAnsi="Times New Roman" w:eastAsia="仿宋_GB2312" w:cs="Times New Roman"/>
          <w:color w:val="auto"/>
          <w:spacing w:val="11"/>
          <w:sz w:val="32"/>
          <w:szCs w:val="32"/>
          <w:highlight w:val="none"/>
        </w:rPr>
        <w:t>）→</w:t>
      </w:r>
      <w:r>
        <w:rPr>
          <w:rFonts w:hint="eastAsia" w:ascii="Times New Roman" w:hAnsi="Times New Roman" w:cs="Times New Roman"/>
          <w:color w:val="auto"/>
          <w:spacing w:val="11"/>
          <w:sz w:val="32"/>
          <w:szCs w:val="32"/>
          <w:highlight w:val="none"/>
          <w:lang w:eastAsia="zh-CN"/>
        </w:rPr>
        <w:t>“</w:t>
      </w:r>
      <w:r>
        <w:rPr>
          <w:rFonts w:hint="default" w:ascii="Times New Roman" w:hAnsi="Times New Roman" w:eastAsia="仿宋_GB2312" w:cs="Times New Roman"/>
          <w:color w:val="auto"/>
          <w:spacing w:val="11"/>
          <w:sz w:val="32"/>
          <w:szCs w:val="32"/>
          <w:highlight w:val="none"/>
        </w:rPr>
        <w:t>竣工待验</w:t>
      </w:r>
      <w:r>
        <w:rPr>
          <w:rFonts w:hint="eastAsia" w:ascii="Times New Roman" w:hAnsi="Times New Roman" w:cs="Times New Roman"/>
          <w:color w:val="auto"/>
          <w:spacing w:val="11"/>
          <w:sz w:val="32"/>
          <w:szCs w:val="32"/>
          <w:highlight w:val="none"/>
          <w:lang w:eastAsia="zh-CN"/>
        </w:rPr>
        <w:t>”</w:t>
      </w:r>
      <w:r>
        <w:rPr>
          <w:rFonts w:hint="eastAsia" w:ascii="Times New Roman" w:hAnsi="Times New Roman" w:cs="Times New Roman"/>
          <w:color w:val="auto"/>
          <w:spacing w:val="11"/>
          <w:sz w:val="32"/>
          <w:szCs w:val="32"/>
          <w:highlight w:val="none"/>
          <w:lang w:val="en-US" w:eastAsia="zh-CN"/>
        </w:rPr>
        <w:t>状态确认</w:t>
      </w:r>
      <w:r>
        <w:rPr>
          <w:rFonts w:hint="default" w:ascii="Times New Roman" w:hAnsi="Times New Roman" w:eastAsia="仿宋_GB2312" w:cs="Times New Roman"/>
          <w:color w:val="auto"/>
          <w:spacing w:val="11"/>
          <w:sz w:val="32"/>
          <w:szCs w:val="32"/>
          <w:highlight w:val="none"/>
        </w:rPr>
        <w:t>→</w:t>
      </w:r>
      <w:r>
        <w:rPr>
          <w:rFonts w:hint="eastAsia" w:ascii="Times New Roman" w:hAnsi="Times New Roman" w:cs="Times New Roman"/>
          <w:color w:val="auto"/>
          <w:spacing w:val="11"/>
          <w:sz w:val="32"/>
          <w:szCs w:val="32"/>
          <w:highlight w:val="none"/>
          <w:lang w:eastAsia="zh"/>
          <w:woUserID w:val="6"/>
        </w:rPr>
        <w:t>竣工预验收</w:t>
      </w:r>
      <w:r>
        <w:rPr>
          <w:rFonts w:hint="default" w:ascii="Times New Roman" w:hAnsi="Times New Roman" w:eastAsia="仿宋_GB2312" w:cs="Times New Roman"/>
          <w:color w:val="auto"/>
          <w:spacing w:val="11"/>
          <w:sz w:val="32"/>
          <w:szCs w:val="32"/>
          <w:highlight w:val="none"/>
          <w:woUserID w:val="4"/>
        </w:rPr>
        <w:t>→</w:t>
      </w:r>
      <w:r>
        <w:rPr>
          <w:rFonts w:hint="default" w:ascii="Times New Roman" w:hAnsi="Times New Roman" w:eastAsia="仿宋_GB2312" w:cs="Times New Roman"/>
          <w:color w:val="auto"/>
          <w:spacing w:val="11"/>
          <w:sz w:val="32"/>
          <w:szCs w:val="32"/>
          <w:highlight w:val="none"/>
        </w:rPr>
        <w:t>竣工验</w:t>
      </w:r>
      <w:r>
        <w:rPr>
          <w:rFonts w:hint="default" w:ascii="Times New Roman" w:hAnsi="Times New Roman" w:eastAsia="仿宋_GB2312" w:cs="Times New Roman"/>
          <w:color w:val="auto"/>
          <w:spacing w:val="9"/>
          <w:sz w:val="32"/>
          <w:szCs w:val="32"/>
          <w:highlight w:val="none"/>
        </w:rPr>
        <w:t>收监督→</w:t>
      </w:r>
      <w:r>
        <w:rPr>
          <w:rFonts w:hint="eastAsia" w:ascii="Times New Roman" w:hAnsi="Times New Roman" w:cs="Times New Roman"/>
          <w:color w:val="auto"/>
          <w:spacing w:val="9"/>
          <w:sz w:val="32"/>
          <w:szCs w:val="32"/>
          <w:highlight w:val="none"/>
          <w:lang w:val="en-US" w:eastAsia="zh-CN"/>
        </w:rPr>
        <w:t>整理</w:t>
      </w:r>
      <w:r>
        <w:rPr>
          <w:rFonts w:hint="default" w:ascii="Times New Roman" w:hAnsi="Times New Roman" w:eastAsia="仿宋_GB2312" w:cs="Times New Roman"/>
          <w:color w:val="auto"/>
          <w:spacing w:val="9"/>
          <w:sz w:val="32"/>
          <w:szCs w:val="32"/>
          <w:highlight w:val="none"/>
        </w:rPr>
        <w:t>形成工程质量监督报告→</w:t>
      </w:r>
      <w:r>
        <w:rPr>
          <w:rFonts w:hint="eastAsia" w:ascii="Times New Roman" w:hAnsi="Times New Roman" w:cs="Times New Roman"/>
          <w:color w:val="auto"/>
          <w:spacing w:val="9"/>
          <w:sz w:val="32"/>
          <w:szCs w:val="32"/>
          <w:highlight w:val="none"/>
          <w:lang w:val="en-US" w:eastAsia="zh-CN"/>
        </w:rPr>
        <w:t>整理</w:t>
      </w:r>
      <w:r>
        <w:rPr>
          <w:rFonts w:hint="default" w:ascii="Times New Roman" w:hAnsi="Times New Roman" w:eastAsia="仿宋_GB2312" w:cs="Times New Roman"/>
          <w:color w:val="auto"/>
          <w:spacing w:val="9"/>
          <w:sz w:val="32"/>
          <w:szCs w:val="32"/>
          <w:highlight w:val="none"/>
        </w:rPr>
        <w:t>形成监督档案。</w:t>
      </w:r>
    </w:p>
    <w:p w14:paraId="37A0DF2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8"/>
          <w:sz w:val="32"/>
          <w:szCs w:val="32"/>
          <w:highlight w:val="none"/>
        </w:rPr>
        <w:t>五、质量监督重点内容</w:t>
      </w:r>
    </w:p>
    <w:p w14:paraId="7060113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b/>
          <w:bCs/>
          <w:color w:val="auto"/>
          <w:spacing w:val="7"/>
          <w:sz w:val="32"/>
          <w:szCs w:val="32"/>
          <w:highlight w:val="none"/>
        </w:rPr>
        <w:t>（一）监督建设单位的行为</w:t>
      </w:r>
    </w:p>
    <w:p w14:paraId="5007430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eastAsia" w:ascii="Times New Roman" w:hAnsi="Times New Roman" w:cs="Times New Roman"/>
          <w:color w:val="auto"/>
          <w:spacing w:val="13"/>
          <w:sz w:val="32"/>
          <w:szCs w:val="32"/>
          <w:highlight w:val="none"/>
          <w:lang w:val="en-US" w:eastAsia="zh-CN"/>
        </w:rPr>
      </w:pPr>
      <w:r>
        <w:rPr>
          <w:rFonts w:hint="eastAsia" w:ascii="Times New Roman" w:hAnsi="Times New Roman" w:cs="Times New Roman"/>
          <w:color w:val="auto"/>
          <w:spacing w:val="2"/>
          <w:sz w:val="32"/>
          <w:szCs w:val="32"/>
          <w:highlight w:val="none"/>
          <w:lang w:val="en-US" w:eastAsia="zh-CN"/>
        </w:rPr>
        <w:t>1</w:t>
      </w:r>
      <w:r>
        <w:rPr>
          <w:rFonts w:hint="default" w:ascii="Times New Roman" w:hAnsi="Times New Roman" w:eastAsia="仿宋_GB2312" w:cs="Times New Roman"/>
          <w:color w:val="auto"/>
          <w:spacing w:val="2"/>
          <w:sz w:val="32"/>
          <w:szCs w:val="32"/>
          <w:highlight w:val="none"/>
        </w:rPr>
        <w:t>.核查建设单</w:t>
      </w:r>
      <w:r>
        <w:rPr>
          <w:rFonts w:hint="eastAsia" w:ascii="Times New Roman" w:hAnsi="Times New Roman" w:eastAsia="仿宋_GB2312" w:cs="Times New Roman"/>
          <w:color w:val="auto"/>
          <w:spacing w:val="2"/>
          <w:sz w:val="32"/>
          <w:szCs w:val="32"/>
          <w:highlight w:val="none"/>
          <w:lang w:eastAsia="zh-CN"/>
        </w:rPr>
        <w:t>位在</w:t>
      </w:r>
      <w:r>
        <w:rPr>
          <w:rFonts w:hint="default" w:ascii="Times New Roman" w:hAnsi="Times New Roman" w:eastAsia="仿宋_GB2312" w:cs="Times New Roman"/>
          <w:color w:val="auto"/>
          <w:spacing w:val="2"/>
          <w:sz w:val="32"/>
          <w:szCs w:val="32"/>
          <w:highlight w:val="none"/>
        </w:rPr>
        <w:t>施工前办理施工图审查及备案、施工许</w:t>
      </w:r>
      <w:r>
        <w:rPr>
          <w:rFonts w:hint="default" w:ascii="Times New Roman" w:hAnsi="Times New Roman" w:eastAsia="仿宋_GB2312" w:cs="Times New Roman"/>
          <w:color w:val="auto"/>
          <w:spacing w:val="13"/>
          <w:sz w:val="32"/>
          <w:szCs w:val="32"/>
          <w:highlight w:val="none"/>
        </w:rPr>
        <w:t>可等手续</w:t>
      </w:r>
      <w:r>
        <w:rPr>
          <w:rFonts w:hint="eastAsia" w:ascii="Times New Roman" w:hAnsi="Times New Roman" w:cs="Times New Roman"/>
          <w:color w:val="auto"/>
          <w:spacing w:val="13"/>
          <w:sz w:val="32"/>
          <w:szCs w:val="32"/>
          <w:highlight w:val="none"/>
          <w:lang w:val="en-US" w:eastAsia="zh-CN"/>
        </w:rPr>
        <w:t>情况。</w:t>
      </w:r>
    </w:p>
    <w:p w14:paraId="6ECD246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eastAsia" w:ascii="Times New Roman" w:hAnsi="Times New Roman" w:cs="Times New Roman"/>
          <w:color w:val="auto"/>
          <w:spacing w:val="16"/>
          <w:sz w:val="32"/>
          <w:szCs w:val="32"/>
          <w:highlight w:val="none"/>
          <w:lang w:val="en-US" w:eastAsia="zh-CN"/>
        </w:rPr>
      </w:pPr>
      <w:r>
        <w:rPr>
          <w:rFonts w:hint="eastAsia" w:ascii="Times New Roman" w:hAnsi="Times New Roman" w:cs="Times New Roman"/>
          <w:color w:val="auto"/>
          <w:spacing w:val="13"/>
          <w:sz w:val="32"/>
          <w:szCs w:val="32"/>
          <w:highlight w:val="none"/>
          <w:lang w:val="en-US" w:eastAsia="zh-CN"/>
        </w:rPr>
        <w:t>2.</w:t>
      </w:r>
      <w:r>
        <w:rPr>
          <w:rFonts w:hint="eastAsia" w:ascii="Times New Roman" w:hAnsi="Times New Roman" w:cs="Times New Roman"/>
          <w:color w:val="auto"/>
          <w:spacing w:val="13"/>
          <w:sz w:val="32"/>
          <w:szCs w:val="32"/>
          <w:highlight w:val="none"/>
          <w:lang w:eastAsia="zh-CN"/>
        </w:rPr>
        <w:t>核查建设单位</w:t>
      </w:r>
      <w:r>
        <w:rPr>
          <w:rFonts w:hint="default" w:ascii="Times New Roman" w:hAnsi="Times New Roman" w:eastAsia="仿宋_GB2312" w:cs="Times New Roman"/>
          <w:color w:val="auto"/>
          <w:spacing w:val="13"/>
          <w:sz w:val="32"/>
          <w:szCs w:val="32"/>
          <w:highlight w:val="none"/>
        </w:rPr>
        <w:t>向施工单位</w:t>
      </w:r>
      <w:r>
        <w:rPr>
          <w:rFonts w:hint="eastAsia" w:ascii="Times New Roman" w:hAnsi="Times New Roman" w:cs="Times New Roman"/>
          <w:color w:val="auto"/>
          <w:spacing w:val="13"/>
          <w:sz w:val="32"/>
          <w:szCs w:val="32"/>
          <w:highlight w:val="none"/>
          <w:lang w:eastAsia="zh-CN"/>
        </w:rPr>
        <w:t>、</w:t>
      </w:r>
      <w:r>
        <w:rPr>
          <w:rFonts w:hint="eastAsia" w:ascii="Times New Roman" w:hAnsi="Times New Roman" w:cs="Times New Roman"/>
          <w:color w:val="auto"/>
          <w:spacing w:val="13"/>
          <w:sz w:val="32"/>
          <w:szCs w:val="32"/>
          <w:highlight w:val="none"/>
          <w:lang w:val="en-US" w:eastAsia="zh-CN"/>
        </w:rPr>
        <w:t>监理单位</w:t>
      </w:r>
      <w:r>
        <w:rPr>
          <w:rFonts w:hint="default" w:ascii="Times New Roman" w:hAnsi="Times New Roman" w:eastAsia="仿宋_GB2312" w:cs="Times New Roman"/>
          <w:color w:val="auto"/>
          <w:spacing w:val="13"/>
          <w:sz w:val="32"/>
          <w:szCs w:val="32"/>
          <w:highlight w:val="none"/>
        </w:rPr>
        <w:t>提供</w:t>
      </w:r>
      <w:r>
        <w:rPr>
          <w:rFonts w:hint="eastAsia" w:ascii="Times New Roman" w:hAnsi="Times New Roman" w:cs="Times New Roman"/>
          <w:color w:val="auto"/>
          <w:spacing w:val="13"/>
          <w:sz w:val="32"/>
          <w:szCs w:val="32"/>
          <w:highlight w:val="none"/>
          <w:lang w:val="en-US" w:eastAsia="zh-CN"/>
        </w:rPr>
        <w:t>真实、准确、齐全的</w:t>
      </w:r>
      <w:r>
        <w:rPr>
          <w:rFonts w:hint="default" w:ascii="Times New Roman" w:hAnsi="Times New Roman" w:eastAsia="仿宋_GB2312" w:cs="Times New Roman"/>
          <w:color w:val="auto"/>
          <w:spacing w:val="13"/>
          <w:sz w:val="32"/>
          <w:szCs w:val="32"/>
          <w:highlight w:val="none"/>
        </w:rPr>
        <w:t>相关</w:t>
      </w:r>
      <w:r>
        <w:rPr>
          <w:rFonts w:hint="eastAsia" w:ascii="Times New Roman" w:hAnsi="Times New Roman" w:cs="Times New Roman"/>
          <w:color w:val="auto"/>
          <w:spacing w:val="13"/>
          <w:sz w:val="32"/>
          <w:szCs w:val="32"/>
          <w:highlight w:val="none"/>
          <w:lang w:val="en-US" w:eastAsia="zh-CN"/>
        </w:rPr>
        <w:t>原始</w:t>
      </w:r>
      <w:r>
        <w:rPr>
          <w:rFonts w:hint="default" w:ascii="Times New Roman" w:hAnsi="Times New Roman" w:eastAsia="仿宋_GB2312" w:cs="Times New Roman"/>
          <w:color w:val="auto"/>
          <w:spacing w:val="13"/>
          <w:sz w:val="32"/>
          <w:szCs w:val="32"/>
          <w:highlight w:val="none"/>
        </w:rPr>
        <w:t>资料</w:t>
      </w:r>
      <w:r>
        <w:rPr>
          <w:rFonts w:hint="eastAsia" w:ascii="Times New Roman" w:hAnsi="Times New Roman" w:cs="Times New Roman"/>
          <w:color w:val="auto"/>
          <w:spacing w:val="13"/>
          <w:sz w:val="32"/>
          <w:szCs w:val="32"/>
          <w:highlight w:val="none"/>
          <w:lang w:val="en-US" w:eastAsia="zh-CN"/>
        </w:rPr>
        <w:t>情况以及</w:t>
      </w:r>
      <w:r>
        <w:rPr>
          <w:rFonts w:hint="default" w:ascii="Times New Roman" w:hAnsi="Times New Roman" w:eastAsia="仿宋_GB2312" w:cs="Times New Roman"/>
          <w:color w:val="auto"/>
          <w:spacing w:val="13"/>
          <w:sz w:val="32"/>
          <w:szCs w:val="32"/>
          <w:highlight w:val="none"/>
        </w:rPr>
        <w:t>加盖</w:t>
      </w:r>
      <w:r>
        <w:rPr>
          <w:rFonts w:hint="eastAsia" w:ascii="Times New Roman" w:hAnsi="Times New Roman" w:cs="Times New Roman"/>
          <w:color w:val="auto"/>
          <w:spacing w:val="13"/>
          <w:sz w:val="32"/>
          <w:szCs w:val="32"/>
          <w:highlight w:val="none"/>
          <w:lang w:val="en-US" w:eastAsia="zh-CN"/>
        </w:rPr>
        <w:t>施工图审查专用章</w:t>
      </w:r>
      <w:r>
        <w:rPr>
          <w:rFonts w:hint="default" w:ascii="Times New Roman" w:hAnsi="Times New Roman" w:eastAsia="仿宋_GB2312" w:cs="Times New Roman"/>
          <w:color w:val="auto"/>
          <w:spacing w:val="8"/>
          <w:sz w:val="32"/>
          <w:szCs w:val="32"/>
          <w:highlight w:val="none"/>
        </w:rPr>
        <w:t>的施工图设计文件</w:t>
      </w:r>
      <w:r>
        <w:rPr>
          <w:rFonts w:hint="eastAsia" w:ascii="Times New Roman" w:hAnsi="Times New Roman" w:cs="Times New Roman"/>
          <w:color w:val="auto"/>
          <w:spacing w:val="8"/>
          <w:sz w:val="32"/>
          <w:szCs w:val="32"/>
          <w:highlight w:val="none"/>
          <w:lang w:eastAsia="zh-CN"/>
        </w:rPr>
        <w:t>（</w:t>
      </w:r>
      <w:r>
        <w:rPr>
          <w:rFonts w:hint="eastAsia" w:ascii="Times New Roman" w:hAnsi="Times New Roman" w:cs="Times New Roman"/>
          <w:color w:val="auto"/>
          <w:spacing w:val="8"/>
          <w:sz w:val="32"/>
          <w:szCs w:val="32"/>
          <w:highlight w:val="none"/>
          <w:lang w:val="en-US" w:eastAsia="zh-CN"/>
        </w:rPr>
        <w:t>含地质勘察报告</w:t>
      </w:r>
      <w:r>
        <w:rPr>
          <w:rFonts w:hint="eastAsia" w:ascii="Times New Roman" w:hAnsi="Times New Roman" w:cs="Times New Roman"/>
          <w:color w:val="auto"/>
          <w:spacing w:val="8"/>
          <w:sz w:val="32"/>
          <w:szCs w:val="32"/>
          <w:highlight w:val="none"/>
          <w:lang w:eastAsia="zh-CN"/>
        </w:rPr>
        <w:t>）</w:t>
      </w:r>
      <w:r>
        <w:rPr>
          <w:rFonts w:hint="default" w:ascii="Times New Roman" w:hAnsi="Times New Roman" w:eastAsia="仿宋_GB2312" w:cs="Times New Roman"/>
          <w:color w:val="auto"/>
          <w:spacing w:val="8"/>
          <w:sz w:val="32"/>
          <w:szCs w:val="32"/>
          <w:highlight w:val="none"/>
        </w:rPr>
        <w:t>情况。</w:t>
      </w:r>
    </w:p>
    <w:p w14:paraId="34D4908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4"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6"/>
          <w:sz w:val="32"/>
          <w:szCs w:val="32"/>
          <w:highlight w:val="none"/>
          <w:lang w:val="en-US" w:eastAsia="zh-CN"/>
        </w:rPr>
        <w:t>3</w:t>
      </w:r>
      <w:r>
        <w:rPr>
          <w:rFonts w:hint="default" w:ascii="Times New Roman" w:hAnsi="Times New Roman" w:eastAsia="仿宋_GB2312" w:cs="Times New Roman"/>
          <w:color w:val="auto"/>
          <w:spacing w:val="16"/>
          <w:sz w:val="32"/>
          <w:szCs w:val="32"/>
          <w:highlight w:val="none"/>
        </w:rPr>
        <w:t>.核查建设单位对同一建设工程分项发包</w:t>
      </w:r>
      <w:r>
        <w:rPr>
          <w:rFonts w:hint="default" w:ascii="Times New Roman" w:hAnsi="Times New Roman" w:eastAsia="仿宋_GB2312" w:cs="Times New Roman"/>
          <w:color w:val="auto"/>
          <w:spacing w:val="15"/>
          <w:sz w:val="32"/>
          <w:szCs w:val="32"/>
          <w:highlight w:val="none"/>
        </w:rPr>
        <w:t>时办理施工许可</w:t>
      </w:r>
      <w:r>
        <w:rPr>
          <w:rFonts w:hint="default" w:ascii="Times New Roman" w:hAnsi="Times New Roman" w:eastAsia="仿宋_GB2312" w:cs="Times New Roman"/>
          <w:color w:val="auto"/>
          <w:spacing w:val="2"/>
          <w:sz w:val="32"/>
          <w:szCs w:val="32"/>
          <w:highlight w:val="none"/>
        </w:rPr>
        <w:t>手续情况。</w:t>
      </w:r>
    </w:p>
    <w:p w14:paraId="27AFC17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4</w:t>
      </w:r>
      <w:r>
        <w:rPr>
          <w:rFonts w:hint="default" w:ascii="Times New Roman" w:hAnsi="Times New Roman" w:eastAsia="仿宋_GB2312" w:cs="Times New Roman"/>
          <w:color w:val="auto"/>
          <w:spacing w:val="15"/>
          <w:sz w:val="32"/>
          <w:szCs w:val="32"/>
          <w:highlight w:val="none"/>
        </w:rPr>
        <w:t>.核查建设单位是否将工程发包给不具备相应资质或处于</w:t>
      </w:r>
      <w:r>
        <w:rPr>
          <w:rFonts w:hint="default" w:ascii="Times New Roman" w:hAnsi="Times New Roman" w:eastAsia="仿宋_GB2312" w:cs="Times New Roman"/>
          <w:color w:val="auto"/>
          <w:spacing w:val="10"/>
          <w:sz w:val="32"/>
          <w:szCs w:val="32"/>
          <w:highlight w:val="none"/>
        </w:rPr>
        <w:t>停业整顿、吊销资质证书状况的施工企业及将相应业务委托给</w:t>
      </w:r>
      <w:r>
        <w:rPr>
          <w:rFonts w:hint="default" w:ascii="Times New Roman" w:hAnsi="Times New Roman" w:eastAsia="仿宋_GB2312" w:cs="Times New Roman"/>
          <w:color w:val="auto"/>
          <w:spacing w:val="9"/>
          <w:sz w:val="32"/>
          <w:szCs w:val="32"/>
          <w:highlight w:val="none"/>
        </w:rPr>
        <w:t>不具有相应资质或资格的工程监理、检验检测单位的情况。</w:t>
      </w:r>
    </w:p>
    <w:p w14:paraId="78E0CD1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eastAsia" w:ascii="Times New Roman" w:hAnsi="Times New Roman" w:cs="Times New Roman"/>
          <w:color w:val="auto"/>
          <w:spacing w:val="3"/>
          <w:sz w:val="32"/>
          <w:szCs w:val="32"/>
          <w:highlight w:val="none"/>
          <w:lang w:val="en-US" w:eastAsia="zh-CN"/>
        </w:rPr>
      </w:pPr>
      <w:r>
        <w:rPr>
          <w:rFonts w:hint="eastAsia" w:ascii="Times New Roman" w:hAnsi="Times New Roman" w:cs="Times New Roman"/>
          <w:color w:val="auto"/>
          <w:spacing w:val="3"/>
          <w:sz w:val="32"/>
          <w:szCs w:val="32"/>
          <w:highlight w:val="none"/>
          <w:lang w:val="en-US" w:eastAsia="zh-CN"/>
        </w:rPr>
        <w:t>5.核查建设单位的工程项目质量管理体系情况，是否开工前委派具有相应学历及资格证书的项目负责人、技术负责人和与工程建设规模相适应的专职质量管理人员，是否组建项目质量管理机构和建立项目质量管理制度（建设单位不具备人员委派条件的，可聘用专业机构或人员）。</w:t>
      </w:r>
    </w:p>
    <w:p w14:paraId="7ACB23A5">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cs="Times New Roman"/>
          <w:color w:val="auto"/>
          <w:spacing w:val="3"/>
          <w:sz w:val="32"/>
          <w:szCs w:val="32"/>
          <w:highlight w:val="none"/>
          <w:lang w:val="en-US" w:eastAsia="zh-CN"/>
        </w:rPr>
      </w:pPr>
      <w:r>
        <w:rPr>
          <w:rFonts w:hint="eastAsia" w:ascii="Times New Roman" w:hAnsi="Times New Roman" w:cs="Times New Roman"/>
          <w:color w:val="auto"/>
          <w:spacing w:val="3"/>
          <w:sz w:val="32"/>
          <w:szCs w:val="32"/>
          <w:highlight w:val="none"/>
          <w:lang w:val="en-US" w:eastAsia="zh-CN"/>
        </w:rPr>
        <w:t>6.核查建设单位组织勘察技术交底、图纸会审、设计交底等情况。</w:t>
      </w:r>
    </w:p>
    <w:p w14:paraId="18EA1259">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cs="Times New Roman"/>
          <w:color w:val="auto"/>
          <w:spacing w:val="3"/>
          <w:sz w:val="32"/>
          <w:szCs w:val="32"/>
          <w:highlight w:val="none"/>
          <w:lang w:val="en-US" w:eastAsia="zh-CN"/>
        </w:rPr>
      </w:pPr>
      <w:r>
        <w:rPr>
          <w:rFonts w:hint="eastAsia" w:ascii="Times New Roman" w:hAnsi="Times New Roman" w:cs="Times New Roman"/>
          <w:color w:val="auto"/>
          <w:spacing w:val="3"/>
          <w:sz w:val="32"/>
          <w:szCs w:val="32"/>
          <w:highlight w:val="none"/>
          <w:lang w:val="en-US" w:eastAsia="zh-CN"/>
        </w:rPr>
        <w:t>7.核查建设单位组织地基验槽情况，勘察、设计、监理、施工、建设等各方相关技术人员是否共同参加验槽。</w:t>
      </w:r>
    </w:p>
    <w:p w14:paraId="2D229CC7">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4"/>
          <w:sz w:val="32"/>
          <w:szCs w:val="32"/>
          <w:highlight w:val="none"/>
          <w:lang w:val="en-US" w:eastAsia="zh-CN"/>
        </w:rPr>
        <w:t>8</w:t>
      </w:r>
      <w:r>
        <w:rPr>
          <w:rFonts w:hint="default" w:ascii="Times New Roman" w:hAnsi="Times New Roman" w:eastAsia="仿宋_GB2312" w:cs="Times New Roman"/>
          <w:color w:val="auto"/>
          <w:spacing w:val="4"/>
          <w:sz w:val="32"/>
          <w:szCs w:val="32"/>
          <w:highlight w:val="none"/>
        </w:rPr>
        <w:t>.核查建设单位对涉及建筑物重要功能、重</w:t>
      </w:r>
      <w:r>
        <w:rPr>
          <w:rFonts w:hint="default" w:ascii="Times New Roman" w:hAnsi="Times New Roman" w:eastAsia="仿宋_GB2312" w:cs="Times New Roman"/>
          <w:color w:val="auto"/>
          <w:spacing w:val="3"/>
          <w:sz w:val="32"/>
          <w:szCs w:val="32"/>
          <w:highlight w:val="none"/>
        </w:rPr>
        <w:t>大结构改变的重</w:t>
      </w:r>
      <w:r>
        <w:rPr>
          <w:rFonts w:hint="default" w:ascii="Times New Roman" w:hAnsi="Times New Roman" w:eastAsia="仿宋_GB2312" w:cs="Times New Roman"/>
          <w:color w:val="auto"/>
          <w:spacing w:val="25"/>
          <w:sz w:val="32"/>
          <w:szCs w:val="32"/>
          <w:highlight w:val="none"/>
        </w:rPr>
        <w:t>大设计变更的施工图设计文件重新报审情况和对涉及建设主</w:t>
      </w:r>
      <w:r>
        <w:rPr>
          <w:rFonts w:hint="default" w:ascii="Times New Roman" w:hAnsi="Times New Roman" w:eastAsia="仿宋_GB2312" w:cs="Times New Roman"/>
          <w:color w:val="auto"/>
          <w:spacing w:val="13"/>
          <w:sz w:val="32"/>
          <w:szCs w:val="32"/>
          <w:highlight w:val="none"/>
        </w:rPr>
        <w:t>体、承重结构变动的装修工程在施工前委托原设计单位或具有</w:t>
      </w:r>
      <w:r>
        <w:rPr>
          <w:rFonts w:hint="default" w:ascii="Times New Roman" w:hAnsi="Times New Roman" w:eastAsia="仿宋_GB2312" w:cs="Times New Roman"/>
          <w:color w:val="auto"/>
          <w:spacing w:val="9"/>
          <w:sz w:val="32"/>
          <w:szCs w:val="32"/>
          <w:highlight w:val="none"/>
        </w:rPr>
        <w:t>相应资质的设计单位提出设计方案的情况。</w:t>
      </w:r>
    </w:p>
    <w:p w14:paraId="14574975">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8</w:t>
      </w:r>
      <w:r>
        <w:rPr>
          <w:rFonts w:hint="default" w:ascii="Times New Roman" w:hAnsi="Times New Roman" w:eastAsia="仿宋_GB2312" w:cs="Times New Roman"/>
          <w:color w:val="auto"/>
          <w:spacing w:val="3"/>
          <w:sz w:val="32"/>
          <w:szCs w:val="32"/>
          <w:highlight w:val="none"/>
        </w:rPr>
        <w:t>.核查建设单位对勘察、设计、施工、监理、质量检测等单位合同履约及质量责任落实</w:t>
      </w:r>
      <w:r>
        <w:rPr>
          <w:rFonts w:hint="eastAsia" w:ascii="Times New Roman" w:hAnsi="Times New Roman" w:cs="Times New Roman"/>
          <w:color w:val="auto"/>
          <w:spacing w:val="3"/>
          <w:sz w:val="32"/>
          <w:szCs w:val="32"/>
          <w:highlight w:val="none"/>
          <w:lang w:val="en-US" w:eastAsia="zh-CN"/>
        </w:rPr>
        <w:t>、</w:t>
      </w:r>
      <w:r>
        <w:rPr>
          <w:rFonts w:hint="default" w:ascii="Times New Roman" w:hAnsi="Times New Roman" w:eastAsia="仿宋_GB2312" w:cs="Times New Roman"/>
          <w:color w:val="auto"/>
          <w:spacing w:val="3"/>
          <w:sz w:val="32"/>
          <w:szCs w:val="32"/>
          <w:highlight w:val="none"/>
        </w:rPr>
        <w:t>建筑材料质量管控</w:t>
      </w:r>
      <w:r>
        <w:rPr>
          <w:rFonts w:hint="eastAsia" w:ascii="Times New Roman" w:hAnsi="Times New Roman" w:cs="Times New Roman"/>
          <w:color w:val="auto"/>
          <w:spacing w:val="3"/>
          <w:sz w:val="32"/>
          <w:szCs w:val="32"/>
          <w:highlight w:val="none"/>
          <w:lang w:val="en-US" w:eastAsia="zh-CN"/>
        </w:rPr>
        <w:t>、</w:t>
      </w:r>
      <w:r>
        <w:rPr>
          <w:rFonts w:hint="default" w:ascii="Times New Roman" w:hAnsi="Times New Roman" w:eastAsia="仿宋_GB2312" w:cs="Times New Roman"/>
          <w:color w:val="auto"/>
          <w:spacing w:val="3"/>
          <w:sz w:val="32"/>
          <w:szCs w:val="32"/>
          <w:highlight w:val="none"/>
        </w:rPr>
        <w:t>工程实体</w:t>
      </w:r>
      <w:r>
        <w:rPr>
          <w:rFonts w:hint="eastAsia" w:ascii="Times New Roman" w:hAnsi="Times New Roman" w:cs="Times New Roman"/>
          <w:color w:val="auto"/>
          <w:spacing w:val="3"/>
          <w:sz w:val="32"/>
          <w:szCs w:val="32"/>
          <w:highlight w:val="none"/>
          <w:lang w:eastAsia="zh-CN"/>
        </w:rPr>
        <w:t>（</w:t>
      </w:r>
      <w:r>
        <w:rPr>
          <w:rFonts w:hint="eastAsia" w:ascii="Times New Roman" w:hAnsi="Times New Roman" w:cs="Times New Roman"/>
          <w:color w:val="auto"/>
          <w:spacing w:val="3"/>
          <w:sz w:val="32"/>
          <w:szCs w:val="32"/>
          <w:highlight w:val="none"/>
          <w:lang w:val="en-US" w:eastAsia="zh-CN"/>
        </w:rPr>
        <w:t>尤其是</w:t>
      </w:r>
      <w:r>
        <w:rPr>
          <w:rFonts w:hint="default" w:ascii="Times New Roman" w:hAnsi="Times New Roman" w:eastAsia="仿宋_GB2312" w:cs="Times New Roman"/>
          <w:color w:val="auto"/>
          <w:spacing w:val="3"/>
          <w:sz w:val="32"/>
          <w:szCs w:val="32"/>
          <w:highlight w:val="none"/>
        </w:rPr>
        <w:t>关键部位、关键工序</w:t>
      </w:r>
      <w:r>
        <w:rPr>
          <w:rFonts w:hint="eastAsia" w:ascii="Times New Roman" w:hAnsi="Times New Roman" w:cs="Times New Roman"/>
          <w:color w:val="auto"/>
          <w:spacing w:val="3"/>
          <w:sz w:val="32"/>
          <w:szCs w:val="32"/>
          <w:highlight w:val="none"/>
          <w:lang w:eastAsia="zh-CN"/>
        </w:rPr>
        <w:t>）</w:t>
      </w:r>
      <w:r>
        <w:rPr>
          <w:rFonts w:hint="default" w:ascii="Times New Roman" w:hAnsi="Times New Roman" w:eastAsia="仿宋_GB2312" w:cs="Times New Roman"/>
          <w:color w:val="auto"/>
          <w:spacing w:val="3"/>
          <w:sz w:val="32"/>
          <w:szCs w:val="32"/>
          <w:highlight w:val="none"/>
        </w:rPr>
        <w:t>质量</w:t>
      </w:r>
      <w:r>
        <w:rPr>
          <w:rFonts w:hint="eastAsia" w:ascii="Times New Roman" w:hAnsi="Times New Roman" w:cs="Times New Roman"/>
          <w:color w:val="auto"/>
          <w:spacing w:val="3"/>
          <w:sz w:val="32"/>
          <w:szCs w:val="32"/>
          <w:highlight w:val="none"/>
          <w:lang w:val="en-US" w:eastAsia="zh-CN"/>
        </w:rPr>
        <w:t>等</w:t>
      </w:r>
      <w:r>
        <w:rPr>
          <w:rFonts w:hint="default" w:ascii="Times New Roman" w:hAnsi="Times New Roman" w:eastAsia="仿宋_GB2312" w:cs="Times New Roman"/>
          <w:color w:val="auto"/>
          <w:spacing w:val="12"/>
          <w:sz w:val="32"/>
          <w:szCs w:val="32"/>
          <w:highlight w:val="none"/>
        </w:rPr>
        <w:t>进</w:t>
      </w:r>
      <w:r>
        <w:rPr>
          <w:rFonts w:hint="default" w:ascii="Times New Roman" w:hAnsi="Times New Roman" w:eastAsia="仿宋_GB2312" w:cs="Times New Roman"/>
          <w:color w:val="auto"/>
          <w:spacing w:val="8"/>
          <w:sz w:val="32"/>
          <w:szCs w:val="32"/>
          <w:highlight w:val="none"/>
        </w:rPr>
        <w:t>行检查并形成检查记录</w:t>
      </w:r>
      <w:r>
        <w:rPr>
          <w:rFonts w:hint="default" w:ascii="Times New Roman" w:hAnsi="Times New Roman" w:eastAsia="仿宋_GB2312" w:cs="Times New Roman"/>
          <w:color w:val="auto"/>
          <w:spacing w:val="3"/>
          <w:sz w:val="32"/>
          <w:szCs w:val="32"/>
          <w:highlight w:val="none"/>
        </w:rPr>
        <w:t>和影像资料</w:t>
      </w:r>
      <w:r>
        <w:rPr>
          <w:rFonts w:hint="eastAsia" w:ascii="Times New Roman" w:hAnsi="Times New Roman" w:cs="Times New Roman"/>
          <w:color w:val="auto"/>
          <w:spacing w:val="3"/>
          <w:sz w:val="32"/>
          <w:szCs w:val="32"/>
          <w:highlight w:val="none"/>
          <w:lang w:val="en-US" w:eastAsia="zh-CN"/>
        </w:rPr>
        <w:t>的情况</w:t>
      </w:r>
      <w:r>
        <w:rPr>
          <w:rFonts w:hint="default" w:ascii="Times New Roman" w:hAnsi="Times New Roman" w:eastAsia="仿宋_GB2312" w:cs="Times New Roman"/>
          <w:color w:val="auto"/>
          <w:spacing w:val="8"/>
          <w:sz w:val="32"/>
          <w:szCs w:val="32"/>
          <w:highlight w:val="none"/>
        </w:rPr>
        <w:t>。</w:t>
      </w:r>
    </w:p>
    <w:p w14:paraId="7D81D48F">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pacing w:val="15"/>
          <w:sz w:val="32"/>
          <w:szCs w:val="32"/>
          <w:highlight w:val="none"/>
          <w:lang w:val="en-US" w:eastAsia="zh-CN"/>
        </w:rPr>
        <w:t>9</w:t>
      </w:r>
      <w:r>
        <w:rPr>
          <w:rFonts w:hint="default" w:ascii="Times New Roman" w:hAnsi="Times New Roman" w:eastAsia="仿宋_GB2312" w:cs="Times New Roman"/>
          <w:color w:val="auto"/>
          <w:spacing w:val="15"/>
          <w:sz w:val="32"/>
          <w:szCs w:val="32"/>
          <w:highlight w:val="none"/>
        </w:rPr>
        <w:t>.核查建设单位是否有明示或暗示施工单位使用不合格的</w:t>
      </w:r>
      <w:r>
        <w:rPr>
          <w:rFonts w:hint="default" w:ascii="Times New Roman" w:hAnsi="Times New Roman" w:eastAsia="仿宋_GB2312" w:cs="Times New Roman"/>
          <w:color w:val="auto"/>
          <w:spacing w:val="13"/>
          <w:sz w:val="32"/>
          <w:szCs w:val="32"/>
          <w:highlight w:val="none"/>
        </w:rPr>
        <w:t>建筑材料、建筑构配件和设备，或直接采购使用不合格建筑材</w:t>
      </w:r>
      <w:r>
        <w:rPr>
          <w:rFonts w:hint="default" w:ascii="Times New Roman" w:hAnsi="Times New Roman" w:eastAsia="仿宋_GB2312" w:cs="Times New Roman"/>
          <w:color w:val="auto"/>
          <w:spacing w:val="8"/>
          <w:sz w:val="32"/>
          <w:szCs w:val="32"/>
          <w:highlight w:val="none"/>
        </w:rPr>
        <w:t>料、建筑构配件和设备的情况。</w:t>
      </w:r>
    </w:p>
    <w:p w14:paraId="7153B13B">
      <w:pPr>
        <w:pStyle w:val="3"/>
        <w:keepNext w:val="0"/>
        <w:keepLines w:val="0"/>
        <w:pageBreakBefore w:val="0"/>
        <w:widowControl w:val="0"/>
        <w:kinsoku/>
        <w:wordWrap/>
        <w:overflowPunct/>
        <w:topLinePunct w:val="0"/>
        <w:autoSpaceDE w:val="0"/>
        <w:autoSpaceDN w:val="0"/>
        <w:bidi w:val="0"/>
        <w:adjustRightInd w:val="0"/>
        <w:snapToGrid w:val="0"/>
        <w:spacing w:line="556" w:lineRule="exact"/>
        <w:ind w:right="0" w:firstLine="624"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4"/>
          <w:sz w:val="32"/>
          <w:szCs w:val="32"/>
          <w:highlight w:val="none"/>
          <w:lang w:val="en-US" w:eastAsia="zh-CN"/>
        </w:rPr>
        <w:t>10</w:t>
      </w:r>
      <w:r>
        <w:rPr>
          <w:rFonts w:hint="default" w:ascii="Times New Roman" w:hAnsi="Times New Roman" w:eastAsia="仿宋_GB2312" w:cs="Times New Roman"/>
          <w:color w:val="auto"/>
          <w:spacing w:val="-4"/>
          <w:sz w:val="32"/>
          <w:szCs w:val="32"/>
          <w:highlight w:val="none"/>
        </w:rPr>
        <w:t>.核查建设单位是否有明示或暗示勘察、设计、</w:t>
      </w:r>
      <w:r>
        <w:rPr>
          <w:rFonts w:hint="default" w:ascii="Times New Roman" w:hAnsi="Times New Roman" w:eastAsia="仿宋_GB2312" w:cs="Times New Roman"/>
          <w:color w:val="auto"/>
          <w:spacing w:val="-5"/>
          <w:sz w:val="32"/>
          <w:szCs w:val="32"/>
          <w:highlight w:val="none"/>
        </w:rPr>
        <w:t>施工、监理、</w:t>
      </w:r>
      <w:r>
        <w:rPr>
          <w:rFonts w:hint="default" w:ascii="Times New Roman" w:hAnsi="Times New Roman" w:eastAsia="仿宋_GB2312" w:cs="Times New Roman"/>
          <w:color w:val="auto"/>
          <w:spacing w:val="5"/>
          <w:sz w:val="32"/>
          <w:szCs w:val="32"/>
          <w:highlight w:val="none"/>
        </w:rPr>
        <w:t>检验检测等单位违反工程建设强制性标准，降低工程消防设</w:t>
      </w:r>
      <w:r>
        <w:rPr>
          <w:rFonts w:hint="default" w:ascii="Times New Roman" w:hAnsi="Times New Roman" w:eastAsia="仿宋_GB2312" w:cs="Times New Roman"/>
          <w:color w:val="auto"/>
          <w:spacing w:val="4"/>
          <w:sz w:val="32"/>
          <w:szCs w:val="32"/>
          <w:highlight w:val="none"/>
        </w:rPr>
        <w:t>计、</w:t>
      </w:r>
      <w:r>
        <w:rPr>
          <w:rFonts w:hint="default" w:ascii="Times New Roman" w:hAnsi="Times New Roman" w:eastAsia="仿宋_GB2312" w:cs="Times New Roman"/>
          <w:color w:val="auto"/>
          <w:spacing w:val="9"/>
          <w:sz w:val="32"/>
          <w:szCs w:val="32"/>
          <w:highlight w:val="none"/>
        </w:rPr>
        <w:t>工程质量标准，任意压缩合理工期的行为。</w:t>
      </w:r>
    </w:p>
    <w:p w14:paraId="1A1B139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pacing w:val="7"/>
          <w:sz w:val="32"/>
          <w:szCs w:val="32"/>
          <w:highlight w:val="none"/>
        </w:rPr>
      </w:pPr>
      <w:r>
        <w:rPr>
          <w:rFonts w:hint="eastAsia" w:ascii="Times New Roman" w:hAnsi="Times New Roman" w:cs="Times New Roman"/>
          <w:color w:val="auto"/>
          <w:spacing w:val="3"/>
          <w:sz w:val="32"/>
          <w:szCs w:val="32"/>
          <w:highlight w:val="none"/>
          <w:lang w:val="en-US" w:eastAsia="zh-CN"/>
        </w:rPr>
        <w:t>11</w:t>
      </w:r>
      <w:r>
        <w:rPr>
          <w:rFonts w:hint="default" w:ascii="Times New Roman" w:hAnsi="Times New Roman" w:eastAsia="仿宋_GB2312" w:cs="Times New Roman"/>
          <w:color w:val="auto"/>
          <w:spacing w:val="3"/>
          <w:sz w:val="32"/>
          <w:szCs w:val="32"/>
          <w:highlight w:val="none"/>
        </w:rPr>
        <w:t>.核查建设单位向设计、施工、监理等责任单位下达质</w:t>
      </w:r>
      <w:r>
        <w:rPr>
          <w:rFonts w:hint="default" w:ascii="Times New Roman" w:hAnsi="Times New Roman" w:eastAsia="仿宋_GB2312" w:cs="Times New Roman"/>
          <w:color w:val="auto"/>
          <w:spacing w:val="7"/>
          <w:sz w:val="32"/>
          <w:szCs w:val="32"/>
          <w:highlight w:val="none"/>
        </w:rPr>
        <w:t>量常见问题专项治理任务书</w:t>
      </w:r>
      <w:r>
        <w:rPr>
          <w:rFonts w:hint="eastAsia" w:ascii="Times New Roman" w:hAnsi="Times New Roman" w:cs="Times New Roman"/>
          <w:color w:val="auto"/>
          <w:spacing w:val="7"/>
          <w:sz w:val="32"/>
          <w:szCs w:val="32"/>
          <w:highlight w:val="none"/>
          <w:lang w:val="en-US" w:eastAsia="zh-CN"/>
        </w:rPr>
        <w:t>的情况</w:t>
      </w:r>
      <w:r>
        <w:rPr>
          <w:rFonts w:hint="default" w:ascii="Times New Roman" w:hAnsi="Times New Roman" w:eastAsia="仿宋_GB2312" w:cs="Times New Roman"/>
          <w:color w:val="auto"/>
          <w:spacing w:val="7"/>
          <w:sz w:val="32"/>
          <w:szCs w:val="32"/>
          <w:highlight w:val="none"/>
        </w:rPr>
        <w:t>。</w:t>
      </w:r>
    </w:p>
    <w:p w14:paraId="74781CC5">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pacing w:val="15"/>
          <w:sz w:val="32"/>
          <w:szCs w:val="32"/>
          <w:highlight w:val="none"/>
          <w:lang w:val="en-US" w:eastAsia="zh-CN"/>
        </w:rPr>
        <w:t>1</w:t>
      </w:r>
      <w:r>
        <w:rPr>
          <w:rFonts w:hint="eastAsia" w:ascii="Times New Roman" w:hAnsi="Times New Roman" w:cs="Times New Roman"/>
          <w:color w:val="auto"/>
          <w:spacing w:val="15"/>
          <w:sz w:val="32"/>
          <w:szCs w:val="32"/>
          <w:highlight w:val="none"/>
          <w:lang w:val="en-US" w:eastAsia="zh"/>
          <w:woUserID w:val="5"/>
        </w:rPr>
        <w:t>2</w:t>
      </w:r>
      <w:r>
        <w:rPr>
          <w:rFonts w:hint="default" w:ascii="Times New Roman" w:hAnsi="Times New Roman" w:eastAsia="仿宋_GB2312" w:cs="Times New Roman"/>
          <w:color w:val="auto"/>
          <w:spacing w:val="15"/>
          <w:sz w:val="32"/>
          <w:szCs w:val="32"/>
          <w:highlight w:val="none"/>
        </w:rPr>
        <w:t>.核查建设单位组织单位</w:t>
      </w:r>
      <w:r>
        <w:rPr>
          <w:rFonts w:hint="default" w:ascii="Times New Roman" w:hAnsi="Times New Roman" w:eastAsia="仿宋_GB2312" w:cs="Times New Roman"/>
          <w:color w:val="auto"/>
          <w:spacing w:val="12"/>
          <w:sz w:val="32"/>
          <w:szCs w:val="32"/>
          <w:highlight w:val="none"/>
        </w:rPr>
        <w:t>工程竣工验收</w:t>
      </w:r>
      <w:r>
        <w:rPr>
          <w:rFonts w:hint="eastAsia" w:ascii="Times New Roman" w:hAnsi="Times New Roman" w:cs="Times New Roman"/>
          <w:color w:val="auto"/>
          <w:spacing w:val="12"/>
          <w:sz w:val="32"/>
          <w:szCs w:val="32"/>
          <w:highlight w:val="none"/>
          <w:lang w:val="en-US" w:eastAsia="zh-CN"/>
        </w:rPr>
        <w:t>情况，</w:t>
      </w:r>
      <w:r>
        <w:rPr>
          <w:rFonts w:hint="default" w:ascii="Times New Roman" w:hAnsi="Times New Roman" w:eastAsia="仿宋_GB2312" w:cs="Times New Roman"/>
          <w:color w:val="auto"/>
          <w:spacing w:val="12"/>
          <w:sz w:val="32"/>
          <w:szCs w:val="32"/>
          <w:highlight w:val="none"/>
        </w:rPr>
        <w:t>经竣工验收合格才</w:t>
      </w:r>
      <w:r>
        <w:rPr>
          <w:rFonts w:hint="eastAsia" w:ascii="Times New Roman" w:hAnsi="Times New Roman" w:cs="Times New Roman"/>
          <w:color w:val="auto"/>
          <w:spacing w:val="12"/>
          <w:sz w:val="32"/>
          <w:szCs w:val="32"/>
          <w:highlight w:val="none"/>
          <w:lang w:val="en-US" w:eastAsia="zh-CN"/>
        </w:rPr>
        <w:t>可</w:t>
      </w:r>
      <w:r>
        <w:rPr>
          <w:rFonts w:hint="default" w:ascii="Times New Roman" w:hAnsi="Times New Roman" w:eastAsia="仿宋_GB2312" w:cs="Times New Roman"/>
          <w:color w:val="auto"/>
          <w:spacing w:val="12"/>
          <w:sz w:val="32"/>
          <w:szCs w:val="32"/>
          <w:highlight w:val="none"/>
        </w:rPr>
        <w:t>交付使用。</w:t>
      </w:r>
    </w:p>
    <w:p w14:paraId="4FF42C48">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（二）监督勘察、设计单位的行为</w:t>
      </w:r>
    </w:p>
    <w:p w14:paraId="7B886E04">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1.核查提供的勘察成果文件、施工图签字盖章手续是否齐全</w:t>
      </w:r>
      <w:r>
        <w:rPr>
          <w:rFonts w:hint="default" w:ascii="Times New Roman" w:hAnsi="Times New Roman" w:eastAsia="仿宋_GB2312" w:cs="Times New Roman"/>
          <w:color w:val="auto"/>
          <w:spacing w:val="25"/>
          <w:sz w:val="32"/>
          <w:szCs w:val="32"/>
          <w:highlight w:val="none"/>
        </w:rPr>
        <w:t>以及用于施工现场的施工图是否加盖施工图审查专用</w:t>
      </w:r>
      <w:r>
        <w:rPr>
          <w:rFonts w:hint="default" w:ascii="Times New Roman" w:hAnsi="Times New Roman" w:eastAsia="仿宋_GB2312" w:cs="Times New Roman"/>
          <w:color w:val="auto"/>
          <w:spacing w:val="24"/>
          <w:sz w:val="32"/>
          <w:szCs w:val="32"/>
          <w:highlight w:val="none"/>
        </w:rPr>
        <w:t>章</w:t>
      </w:r>
      <w:r>
        <w:rPr>
          <w:rFonts w:hint="default" w:ascii="Times New Roman" w:hAnsi="Times New Roman" w:eastAsia="仿宋_GB2312" w:cs="Times New Roman"/>
          <w:color w:val="auto"/>
          <w:spacing w:val="-7"/>
          <w:sz w:val="32"/>
          <w:szCs w:val="32"/>
          <w:highlight w:val="none"/>
        </w:rPr>
        <w:t>。</w:t>
      </w:r>
    </w:p>
    <w:p w14:paraId="6ABBA58B">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eastAsia" w:ascii="Times New Roman" w:hAnsi="Times New Roman" w:eastAsia="仿宋_GB2312" w:cs="Times New Roman"/>
          <w:color w:val="auto"/>
          <w:spacing w:val="8"/>
          <w:sz w:val="32"/>
          <w:szCs w:val="32"/>
          <w:highlight w:val="none"/>
          <w:lang w:val="en-US" w:eastAsia="zh-CN"/>
        </w:rPr>
      </w:pPr>
      <w:r>
        <w:rPr>
          <w:rFonts w:hint="eastAsia" w:ascii="Times New Roman" w:hAnsi="Times New Roman" w:cs="Times New Roman"/>
          <w:color w:val="auto"/>
          <w:spacing w:val="8"/>
          <w:sz w:val="32"/>
          <w:szCs w:val="32"/>
          <w:highlight w:val="none"/>
          <w:lang w:val="en-US" w:eastAsia="zh-CN"/>
        </w:rPr>
        <w:t>2</w:t>
      </w:r>
      <w:r>
        <w:rPr>
          <w:rFonts w:hint="eastAsia" w:ascii="Times New Roman" w:hAnsi="Times New Roman" w:eastAsia="仿宋_GB2312" w:cs="Times New Roman"/>
          <w:color w:val="auto"/>
          <w:spacing w:val="8"/>
          <w:sz w:val="32"/>
          <w:szCs w:val="32"/>
          <w:highlight w:val="none"/>
          <w:lang w:val="en-US" w:eastAsia="zh-CN"/>
        </w:rPr>
        <w:t>.核查勘察单位</w:t>
      </w:r>
      <w:r>
        <w:rPr>
          <w:rFonts w:hint="eastAsia" w:ascii="Times New Roman" w:hAnsi="Times New Roman" w:cs="Times New Roman"/>
          <w:color w:val="auto"/>
          <w:spacing w:val="8"/>
          <w:sz w:val="32"/>
          <w:szCs w:val="32"/>
          <w:highlight w:val="none"/>
          <w:lang w:val="en-US" w:eastAsia="zh-CN"/>
        </w:rPr>
        <w:t>按规定对施工、监理单位开展了勘察技术交底情况。</w:t>
      </w:r>
    </w:p>
    <w:p w14:paraId="0B07D107">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3</w:t>
      </w:r>
      <w:r>
        <w:rPr>
          <w:rFonts w:hint="default" w:ascii="Times New Roman" w:hAnsi="Times New Roman" w:eastAsia="仿宋_GB2312" w:cs="Times New Roman"/>
          <w:color w:val="auto"/>
          <w:spacing w:val="3"/>
          <w:sz w:val="32"/>
          <w:szCs w:val="32"/>
          <w:highlight w:val="none"/>
        </w:rPr>
        <w:t>.核查设计单位按规定进行设计技术交底、参加设计图</w:t>
      </w:r>
      <w:r>
        <w:rPr>
          <w:rFonts w:hint="default" w:ascii="Times New Roman" w:hAnsi="Times New Roman" w:eastAsia="仿宋_GB2312" w:cs="Times New Roman"/>
          <w:color w:val="auto"/>
          <w:spacing w:val="13"/>
          <w:sz w:val="32"/>
          <w:szCs w:val="32"/>
          <w:highlight w:val="none"/>
        </w:rPr>
        <w:t>纸会审情况。核查勘察、设计单位按规定参加</w:t>
      </w:r>
      <w:r>
        <w:rPr>
          <w:rFonts w:hint="default" w:ascii="Times New Roman" w:hAnsi="Times New Roman" w:eastAsia="仿宋_GB2312" w:cs="Times New Roman"/>
          <w:color w:val="auto"/>
          <w:spacing w:val="12"/>
          <w:sz w:val="32"/>
          <w:szCs w:val="32"/>
          <w:highlight w:val="none"/>
        </w:rPr>
        <w:t>检验批、分项、</w:t>
      </w:r>
      <w:r>
        <w:rPr>
          <w:rFonts w:hint="default" w:ascii="Times New Roman" w:hAnsi="Times New Roman" w:eastAsia="仿宋_GB2312" w:cs="Times New Roman"/>
          <w:color w:val="auto"/>
          <w:spacing w:val="9"/>
          <w:sz w:val="32"/>
          <w:szCs w:val="32"/>
          <w:highlight w:val="none"/>
        </w:rPr>
        <w:t>分部（子分部）、单位（子单位）工程质量验</w:t>
      </w:r>
      <w:r>
        <w:rPr>
          <w:rFonts w:hint="default" w:ascii="Times New Roman" w:hAnsi="Times New Roman" w:eastAsia="仿宋_GB2312" w:cs="Times New Roman"/>
          <w:color w:val="auto"/>
          <w:spacing w:val="8"/>
          <w:sz w:val="32"/>
          <w:szCs w:val="32"/>
          <w:highlight w:val="none"/>
        </w:rPr>
        <w:t>收情况。</w:t>
      </w:r>
    </w:p>
    <w:p w14:paraId="5947368D">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4</w:t>
      </w:r>
      <w:r>
        <w:rPr>
          <w:rFonts w:hint="default" w:ascii="Times New Roman" w:hAnsi="Times New Roman" w:eastAsia="仿宋_GB2312" w:cs="Times New Roman"/>
          <w:color w:val="auto"/>
          <w:spacing w:val="15"/>
          <w:sz w:val="32"/>
          <w:szCs w:val="32"/>
          <w:highlight w:val="none"/>
        </w:rPr>
        <w:t>.核查设计单位编制质量常见问题专项治理设计专篇</w:t>
      </w:r>
      <w:r>
        <w:rPr>
          <w:rFonts w:hint="default" w:ascii="Times New Roman" w:hAnsi="Times New Roman" w:eastAsia="仿宋_GB2312" w:cs="Times New Roman"/>
          <w:color w:val="auto"/>
          <w:spacing w:val="7"/>
          <w:sz w:val="32"/>
          <w:szCs w:val="32"/>
          <w:highlight w:val="none"/>
        </w:rPr>
        <w:t>并经施工图审查合格情况。</w:t>
      </w:r>
    </w:p>
    <w:p w14:paraId="42C34827">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4"/>
          <w:sz w:val="32"/>
          <w:szCs w:val="32"/>
          <w:highlight w:val="none"/>
          <w:lang w:val="en-US" w:eastAsia="zh-CN"/>
        </w:rPr>
        <w:t>5</w:t>
      </w:r>
      <w:r>
        <w:rPr>
          <w:rFonts w:hint="default" w:ascii="Times New Roman" w:hAnsi="Times New Roman" w:eastAsia="仿宋_GB2312" w:cs="Times New Roman"/>
          <w:color w:val="auto"/>
          <w:spacing w:val="4"/>
          <w:sz w:val="32"/>
          <w:szCs w:val="32"/>
          <w:highlight w:val="none"/>
        </w:rPr>
        <w:t>.检查原设计单位对</w:t>
      </w:r>
      <w:r>
        <w:rPr>
          <w:rFonts w:hint="eastAsia" w:ascii="Times New Roman" w:hAnsi="Times New Roman" w:cs="Times New Roman"/>
          <w:color w:val="auto"/>
          <w:spacing w:val="3"/>
          <w:sz w:val="32"/>
          <w:szCs w:val="32"/>
          <w:highlight w:val="none"/>
          <w:lang w:eastAsia="zh"/>
          <w:woUserID w:val="4"/>
        </w:rPr>
        <w:t>综合支吊架</w:t>
      </w:r>
      <w:r>
        <w:rPr>
          <w:rFonts w:hint="default" w:ascii="Times New Roman" w:hAnsi="Times New Roman" w:eastAsia="仿宋_GB2312" w:cs="Times New Roman"/>
          <w:color w:val="auto"/>
          <w:spacing w:val="13"/>
          <w:sz w:val="32"/>
          <w:szCs w:val="32"/>
          <w:highlight w:val="none"/>
        </w:rPr>
        <w:t>、钢结构、智能化工程</w:t>
      </w:r>
      <w:r>
        <w:rPr>
          <w:rFonts w:hint="default" w:ascii="Times New Roman" w:hAnsi="Times New Roman" w:eastAsia="仿宋_GB2312" w:cs="Times New Roman"/>
          <w:color w:val="auto"/>
          <w:spacing w:val="8"/>
          <w:sz w:val="32"/>
          <w:szCs w:val="32"/>
          <w:highlight w:val="none"/>
        </w:rPr>
        <w:t>等深化设计文件的签章复核情况。</w:t>
      </w:r>
    </w:p>
    <w:p w14:paraId="4129A11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6</w:t>
      </w:r>
      <w:r>
        <w:rPr>
          <w:rFonts w:hint="default" w:ascii="Times New Roman" w:hAnsi="Times New Roman" w:eastAsia="仿宋_GB2312" w:cs="Times New Roman"/>
          <w:color w:val="auto"/>
          <w:spacing w:val="3"/>
          <w:sz w:val="32"/>
          <w:szCs w:val="32"/>
          <w:highlight w:val="none"/>
        </w:rPr>
        <w:t>.核查勘察、设计单位按规定参与工程质量、安全事故和问</w:t>
      </w:r>
      <w:r>
        <w:rPr>
          <w:rFonts w:hint="default" w:ascii="Times New Roman" w:hAnsi="Times New Roman" w:eastAsia="仿宋_GB2312" w:cs="Times New Roman"/>
          <w:color w:val="auto"/>
          <w:spacing w:val="6"/>
          <w:sz w:val="32"/>
          <w:szCs w:val="32"/>
          <w:highlight w:val="none"/>
        </w:rPr>
        <w:t>题的处理情况。</w:t>
      </w:r>
    </w:p>
    <w:p w14:paraId="2D14FC5B">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7</w:t>
      </w:r>
      <w:r>
        <w:rPr>
          <w:rFonts w:hint="default" w:ascii="Times New Roman" w:hAnsi="Times New Roman" w:eastAsia="仿宋_GB2312" w:cs="Times New Roman"/>
          <w:color w:val="auto"/>
          <w:spacing w:val="15"/>
          <w:sz w:val="32"/>
          <w:szCs w:val="32"/>
          <w:highlight w:val="none"/>
        </w:rPr>
        <w:t>.核查勘察单位根据地质情况和工程实际提出保护各类管</w:t>
      </w:r>
      <w:r>
        <w:rPr>
          <w:rFonts w:hint="default" w:ascii="Times New Roman" w:hAnsi="Times New Roman" w:eastAsia="仿宋_GB2312" w:cs="Times New Roman"/>
          <w:color w:val="auto"/>
          <w:spacing w:val="8"/>
          <w:sz w:val="32"/>
          <w:szCs w:val="32"/>
          <w:highlight w:val="none"/>
        </w:rPr>
        <w:t>线、设施和周边建筑物、构筑物安全措施的情况。</w:t>
      </w:r>
    </w:p>
    <w:p w14:paraId="705CB838">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8</w:t>
      </w:r>
      <w:r>
        <w:rPr>
          <w:rFonts w:hint="default" w:ascii="Times New Roman" w:hAnsi="Times New Roman" w:eastAsia="仿宋_GB2312" w:cs="Times New Roman"/>
          <w:color w:val="auto"/>
          <w:spacing w:val="3"/>
          <w:sz w:val="32"/>
          <w:szCs w:val="32"/>
          <w:highlight w:val="none"/>
        </w:rPr>
        <w:t>.核查设计单位在设计文件中注明施工重点部位、环节及提</w:t>
      </w:r>
      <w:r>
        <w:rPr>
          <w:rFonts w:hint="default" w:ascii="Times New Roman" w:hAnsi="Times New Roman" w:eastAsia="仿宋_GB2312" w:cs="Times New Roman"/>
          <w:color w:val="auto"/>
          <w:spacing w:val="12"/>
          <w:sz w:val="32"/>
          <w:szCs w:val="32"/>
          <w:highlight w:val="none"/>
        </w:rPr>
        <w:t>出指导性意见的情况。对采用新材料、新结构、新工艺或特殊</w:t>
      </w:r>
      <w:r>
        <w:rPr>
          <w:rFonts w:hint="default" w:ascii="Times New Roman" w:hAnsi="Times New Roman" w:eastAsia="仿宋_GB2312" w:cs="Times New Roman"/>
          <w:color w:val="auto"/>
          <w:spacing w:val="8"/>
          <w:sz w:val="32"/>
          <w:szCs w:val="32"/>
          <w:highlight w:val="none"/>
        </w:rPr>
        <w:t>结构的建筑工程提出保障安全和预防事故措施的情况。</w:t>
      </w:r>
    </w:p>
    <w:p w14:paraId="7EC1B0BD">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9</w:t>
      </w:r>
      <w:r>
        <w:rPr>
          <w:rFonts w:hint="default" w:ascii="Times New Roman" w:hAnsi="Times New Roman" w:eastAsia="仿宋_GB2312" w:cs="Times New Roman"/>
          <w:color w:val="auto"/>
          <w:spacing w:val="3"/>
          <w:sz w:val="32"/>
          <w:szCs w:val="32"/>
          <w:highlight w:val="none"/>
        </w:rPr>
        <w:t>.核查设计单位关于设计修改变更、技术洽商通知的签发情</w:t>
      </w:r>
      <w:r>
        <w:rPr>
          <w:rFonts w:hint="default" w:ascii="Times New Roman" w:hAnsi="Times New Roman" w:eastAsia="仿宋_GB2312" w:cs="Times New Roman"/>
          <w:color w:val="auto"/>
          <w:spacing w:val="-7"/>
          <w:sz w:val="32"/>
          <w:szCs w:val="32"/>
          <w:highlight w:val="none"/>
        </w:rPr>
        <w:t>况。</w:t>
      </w:r>
    </w:p>
    <w:p w14:paraId="57EF8298">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pacing w:val="8"/>
          <w:sz w:val="32"/>
          <w:szCs w:val="32"/>
          <w:highlight w:val="none"/>
        </w:rPr>
      </w:pPr>
      <w:r>
        <w:rPr>
          <w:rFonts w:hint="eastAsia" w:ascii="Times New Roman" w:hAnsi="Times New Roman" w:cs="Times New Roman"/>
          <w:color w:val="auto"/>
          <w:spacing w:val="3"/>
          <w:sz w:val="32"/>
          <w:szCs w:val="32"/>
          <w:highlight w:val="none"/>
          <w:lang w:val="en-US" w:eastAsia="zh-CN"/>
        </w:rPr>
        <w:t>10</w:t>
      </w:r>
      <w:r>
        <w:rPr>
          <w:rFonts w:hint="default" w:ascii="Times New Roman" w:hAnsi="Times New Roman" w:eastAsia="仿宋_GB2312" w:cs="Times New Roman"/>
          <w:color w:val="auto"/>
          <w:spacing w:val="3"/>
          <w:sz w:val="32"/>
          <w:szCs w:val="32"/>
          <w:highlight w:val="none"/>
        </w:rPr>
        <w:t>.抽查勘察、设计单位施工过程中的技术服务</w:t>
      </w:r>
      <w:r>
        <w:rPr>
          <w:rFonts w:hint="eastAsia" w:ascii="Times New Roman" w:hAnsi="Times New Roman" w:cs="Times New Roman"/>
          <w:color w:val="auto"/>
          <w:spacing w:val="3"/>
          <w:sz w:val="32"/>
          <w:szCs w:val="32"/>
          <w:highlight w:val="none"/>
          <w:lang w:val="en-US" w:eastAsia="zh-CN"/>
        </w:rPr>
        <w:t>情况</w:t>
      </w:r>
      <w:r>
        <w:rPr>
          <w:rFonts w:hint="default" w:ascii="Times New Roman" w:hAnsi="Times New Roman" w:eastAsia="仿宋_GB2312" w:cs="Times New Roman"/>
          <w:color w:val="auto"/>
          <w:spacing w:val="3"/>
          <w:sz w:val="32"/>
          <w:szCs w:val="32"/>
          <w:highlight w:val="none"/>
        </w:rPr>
        <w:t>（如</w:t>
      </w:r>
      <w:r>
        <w:rPr>
          <w:rFonts w:hint="default" w:ascii="Times New Roman" w:hAnsi="Times New Roman" w:eastAsia="仿宋_GB2312" w:cs="Times New Roman"/>
          <w:color w:val="auto"/>
          <w:spacing w:val="13"/>
          <w:sz w:val="32"/>
          <w:szCs w:val="32"/>
          <w:highlight w:val="none"/>
        </w:rPr>
        <w:t>对因勘察设计原因造成的质量事故提出相应的技术处理方案；须由设计单位复核的涉及结构安全的施工方案，</w:t>
      </w:r>
      <w:r>
        <w:rPr>
          <w:rFonts w:hint="default" w:ascii="Times New Roman" w:hAnsi="Times New Roman" w:eastAsia="仿宋_GB2312" w:cs="Times New Roman"/>
          <w:color w:val="auto"/>
          <w:spacing w:val="8"/>
          <w:sz w:val="32"/>
          <w:szCs w:val="32"/>
          <w:highlight w:val="none"/>
        </w:rPr>
        <w:t>含复核意见及方案的修改、审核情况等）。</w:t>
      </w:r>
    </w:p>
    <w:p w14:paraId="3B9E051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（三）监督监理单位的行为</w:t>
      </w:r>
    </w:p>
    <w:p w14:paraId="24FA9F27">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1.核查项目监理机构组成人员的资格、数量和专业满足项目</w:t>
      </w:r>
      <w:r>
        <w:rPr>
          <w:rFonts w:hint="default" w:ascii="Times New Roman" w:hAnsi="Times New Roman" w:eastAsia="仿宋_GB2312" w:cs="Times New Roman"/>
          <w:color w:val="auto"/>
          <w:spacing w:val="12"/>
          <w:sz w:val="32"/>
          <w:szCs w:val="32"/>
          <w:highlight w:val="none"/>
        </w:rPr>
        <w:t>监理工作需要及相关规定的情况。核查监理机构组成人员的变</w:t>
      </w:r>
      <w:r>
        <w:rPr>
          <w:rFonts w:hint="default" w:ascii="Times New Roman" w:hAnsi="Times New Roman" w:eastAsia="仿宋_GB2312" w:cs="Times New Roman"/>
          <w:color w:val="auto"/>
          <w:spacing w:val="8"/>
          <w:sz w:val="32"/>
          <w:szCs w:val="32"/>
          <w:highlight w:val="none"/>
        </w:rPr>
        <w:t>更、撤离、补录按照流程执行的情况。</w:t>
      </w:r>
    </w:p>
    <w:p w14:paraId="1DD2BFB0">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2.核查监理单位监理规划、监理实施细则和旁站监理方案的</w:t>
      </w:r>
      <w:r>
        <w:rPr>
          <w:rFonts w:hint="default" w:ascii="Times New Roman" w:hAnsi="Times New Roman" w:eastAsia="仿宋_GB2312" w:cs="Times New Roman"/>
          <w:color w:val="auto"/>
          <w:spacing w:val="7"/>
          <w:sz w:val="32"/>
          <w:szCs w:val="32"/>
          <w:highlight w:val="none"/>
        </w:rPr>
        <w:t>编制、审批及执行情况。</w:t>
      </w:r>
    </w:p>
    <w:p w14:paraId="29522E78">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3.抽查监理单位对施工组织设计、专项工程施工方案中的施</w:t>
      </w:r>
      <w:r>
        <w:rPr>
          <w:rFonts w:hint="default" w:ascii="Times New Roman" w:hAnsi="Times New Roman" w:eastAsia="仿宋_GB2312" w:cs="Times New Roman"/>
          <w:color w:val="auto"/>
          <w:spacing w:val="12"/>
          <w:sz w:val="32"/>
          <w:szCs w:val="32"/>
          <w:highlight w:val="none"/>
        </w:rPr>
        <w:t>工技术措施进行审查和对施工组织设计、专项工程施工方案的</w:t>
      </w:r>
      <w:r>
        <w:rPr>
          <w:rFonts w:hint="default" w:ascii="Times New Roman" w:hAnsi="Times New Roman" w:eastAsia="仿宋_GB2312" w:cs="Times New Roman"/>
          <w:color w:val="auto"/>
          <w:spacing w:val="6"/>
          <w:sz w:val="32"/>
          <w:szCs w:val="32"/>
          <w:highlight w:val="none"/>
        </w:rPr>
        <w:t>落实和执行进行监理的情况。</w:t>
      </w:r>
    </w:p>
    <w:p w14:paraId="288CDC31">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4"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16"/>
          <w:sz w:val="32"/>
          <w:szCs w:val="32"/>
          <w:highlight w:val="none"/>
        </w:rPr>
        <w:t>4.抽查监理单位按规定履行对建筑材料（含场</w:t>
      </w:r>
      <w:r>
        <w:rPr>
          <w:rFonts w:hint="default" w:ascii="Times New Roman" w:hAnsi="Times New Roman" w:eastAsia="仿宋_GB2312" w:cs="Times New Roman"/>
          <w:color w:val="auto"/>
          <w:spacing w:val="15"/>
          <w:sz w:val="32"/>
          <w:szCs w:val="32"/>
          <w:highlight w:val="none"/>
        </w:rPr>
        <w:t>外加工的钢</w:t>
      </w:r>
      <w:r>
        <w:rPr>
          <w:rFonts w:hint="default" w:ascii="Times New Roman" w:hAnsi="Times New Roman" w:eastAsia="仿宋_GB2312" w:cs="Times New Roman"/>
          <w:color w:val="auto"/>
          <w:spacing w:val="13"/>
          <w:sz w:val="32"/>
          <w:szCs w:val="32"/>
          <w:highlight w:val="none"/>
        </w:rPr>
        <w:t>材）、建筑构配件、设备和预拌混凝土</w:t>
      </w:r>
      <w:r>
        <w:rPr>
          <w:rFonts w:hint="eastAsia" w:ascii="Times New Roman" w:hAnsi="Times New Roman" w:cs="Times New Roman"/>
          <w:color w:val="auto"/>
          <w:spacing w:val="13"/>
          <w:sz w:val="32"/>
          <w:szCs w:val="32"/>
          <w:highlight w:val="none"/>
          <w:lang w:eastAsia="zh"/>
          <w:woUserID w:val="5"/>
        </w:rPr>
        <w:t>、预制</w:t>
      </w:r>
      <w:r>
        <w:rPr>
          <w:rFonts w:hint="eastAsia" w:ascii="Times New Roman" w:hAnsi="Times New Roman" w:cs="Times New Roman"/>
          <w:color w:val="auto"/>
          <w:spacing w:val="13"/>
          <w:sz w:val="32"/>
          <w:szCs w:val="32"/>
          <w:highlight w:val="none"/>
          <w:lang w:eastAsia="zh"/>
          <w:woUserID w:val="6"/>
        </w:rPr>
        <w:t>构</w:t>
      </w:r>
      <w:r>
        <w:rPr>
          <w:rFonts w:hint="eastAsia" w:ascii="Times New Roman" w:hAnsi="Times New Roman" w:cs="Times New Roman"/>
          <w:color w:val="auto"/>
          <w:spacing w:val="13"/>
          <w:sz w:val="32"/>
          <w:szCs w:val="32"/>
          <w:highlight w:val="none"/>
          <w:lang w:eastAsia="zh"/>
          <w:woUserID w:val="5"/>
        </w:rPr>
        <w:t>件</w:t>
      </w:r>
      <w:r>
        <w:rPr>
          <w:rFonts w:hint="eastAsia" w:ascii="Times New Roman" w:hAnsi="Times New Roman" w:cs="Times New Roman"/>
          <w:color w:val="auto"/>
          <w:spacing w:val="13"/>
          <w:sz w:val="32"/>
          <w:szCs w:val="32"/>
          <w:highlight w:val="none"/>
          <w:lang w:val="en-US" w:eastAsia="zh-CN"/>
        </w:rPr>
        <w:t>进</w:t>
      </w:r>
      <w:r>
        <w:rPr>
          <w:rFonts w:hint="default" w:ascii="Times New Roman" w:hAnsi="Times New Roman" w:eastAsia="仿宋_GB2312" w:cs="Times New Roman"/>
          <w:color w:val="auto"/>
          <w:spacing w:val="13"/>
          <w:sz w:val="32"/>
          <w:szCs w:val="32"/>
          <w:highlight w:val="none"/>
        </w:rPr>
        <w:t>场</w:t>
      </w:r>
      <w:r>
        <w:rPr>
          <w:rFonts w:hint="default" w:ascii="Times New Roman" w:hAnsi="Times New Roman" w:eastAsia="仿宋_GB2312" w:cs="Times New Roman"/>
          <w:color w:val="auto"/>
          <w:spacing w:val="12"/>
          <w:sz w:val="32"/>
          <w:szCs w:val="32"/>
          <w:highlight w:val="none"/>
        </w:rPr>
        <w:t>检验职责和执行见</w:t>
      </w:r>
      <w:r>
        <w:rPr>
          <w:rFonts w:hint="default" w:ascii="Times New Roman" w:hAnsi="Times New Roman" w:eastAsia="仿宋_GB2312" w:cs="Times New Roman"/>
          <w:color w:val="auto"/>
          <w:spacing w:val="6"/>
          <w:sz w:val="32"/>
          <w:szCs w:val="32"/>
          <w:highlight w:val="none"/>
        </w:rPr>
        <w:t>证取样制度的情况</w:t>
      </w:r>
      <w:r>
        <w:rPr>
          <w:rFonts w:hint="eastAsia" w:ascii="Times New Roman" w:hAnsi="Times New Roman" w:cs="Times New Roman"/>
          <w:color w:val="auto"/>
          <w:spacing w:val="6"/>
          <w:sz w:val="32"/>
          <w:szCs w:val="32"/>
          <w:highlight w:val="none"/>
          <w:lang w:eastAsia="zh-CN"/>
        </w:rPr>
        <w:t>，</w:t>
      </w:r>
      <w:r>
        <w:rPr>
          <w:rFonts w:hint="eastAsia" w:ascii="Times New Roman" w:hAnsi="Times New Roman" w:cs="Times New Roman"/>
          <w:color w:val="auto"/>
          <w:spacing w:val="6"/>
          <w:sz w:val="32"/>
          <w:szCs w:val="32"/>
          <w:highlight w:val="none"/>
          <w:lang w:val="en-US" w:eastAsia="zh-CN"/>
        </w:rPr>
        <w:t>对预拌混凝土</w:t>
      </w:r>
      <w:r>
        <w:rPr>
          <w:rFonts w:hint="eastAsia" w:ascii="Times New Roman" w:hAnsi="Times New Roman" w:cs="Times New Roman"/>
          <w:color w:val="auto"/>
          <w:spacing w:val="6"/>
          <w:sz w:val="32"/>
          <w:szCs w:val="32"/>
          <w:highlight w:val="none"/>
          <w:lang w:val="en-US" w:eastAsia="zh"/>
          <w:woUserID w:val="5"/>
        </w:rPr>
        <w:t>、预制</w:t>
      </w:r>
      <w:r>
        <w:rPr>
          <w:rFonts w:hint="eastAsia" w:ascii="Times New Roman" w:hAnsi="Times New Roman" w:cs="Times New Roman"/>
          <w:color w:val="auto"/>
          <w:spacing w:val="6"/>
          <w:sz w:val="32"/>
          <w:szCs w:val="32"/>
          <w:highlight w:val="none"/>
          <w:lang w:val="en-US" w:eastAsia="zh"/>
          <w:woUserID w:val="6"/>
        </w:rPr>
        <w:t>构</w:t>
      </w:r>
      <w:r>
        <w:rPr>
          <w:rFonts w:hint="eastAsia" w:ascii="Times New Roman" w:hAnsi="Times New Roman" w:cs="Times New Roman"/>
          <w:color w:val="auto"/>
          <w:spacing w:val="6"/>
          <w:sz w:val="32"/>
          <w:szCs w:val="32"/>
          <w:highlight w:val="none"/>
          <w:lang w:val="en-US" w:eastAsia="zh"/>
          <w:woUserID w:val="5"/>
        </w:rPr>
        <w:t>件</w:t>
      </w:r>
      <w:r>
        <w:rPr>
          <w:rFonts w:hint="eastAsia" w:ascii="Times New Roman" w:hAnsi="Times New Roman" w:cs="Times New Roman"/>
          <w:color w:val="auto"/>
          <w:spacing w:val="6"/>
          <w:sz w:val="32"/>
          <w:szCs w:val="32"/>
          <w:highlight w:val="none"/>
          <w:lang w:val="en-US" w:eastAsia="zh-CN"/>
        </w:rPr>
        <w:t>生产的延伸监理以及对预制构件的驻厂监造情况。</w:t>
      </w:r>
    </w:p>
    <w:p w14:paraId="7A6ED2C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5.核查监理单位对分包单位的资质和人员资格进行核查及</w:t>
      </w:r>
      <w:r>
        <w:rPr>
          <w:rFonts w:hint="default" w:ascii="Times New Roman" w:hAnsi="Times New Roman" w:eastAsia="仿宋_GB2312" w:cs="Times New Roman"/>
          <w:color w:val="auto"/>
          <w:spacing w:val="5"/>
          <w:sz w:val="32"/>
          <w:szCs w:val="32"/>
          <w:highlight w:val="none"/>
        </w:rPr>
        <w:t>到岗考勤的情况。</w:t>
      </w:r>
    </w:p>
    <w:p w14:paraId="1A284B4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highlight w:val="none"/>
        </w:rPr>
        <w:t>6.核查监理单位对重点部位、关键工序实施旁站监理情况。</w:t>
      </w:r>
    </w:p>
    <w:p w14:paraId="79CA6431">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7.核查监理单位编制的质量常</w:t>
      </w:r>
      <w:r>
        <w:rPr>
          <w:rFonts w:hint="default" w:ascii="Times New Roman" w:hAnsi="Times New Roman" w:eastAsia="仿宋_GB2312" w:cs="Times New Roman"/>
          <w:color w:val="auto"/>
          <w:spacing w:val="7"/>
          <w:sz w:val="32"/>
          <w:szCs w:val="32"/>
          <w:highlight w:val="none"/>
        </w:rPr>
        <w:t>见问题专项治理监理实施细则</w:t>
      </w:r>
      <w:r>
        <w:rPr>
          <w:rFonts w:hint="eastAsia" w:ascii="Times New Roman" w:hAnsi="Times New Roman" w:cs="Times New Roman"/>
          <w:color w:val="auto"/>
          <w:spacing w:val="7"/>
          <w:sz w:val="32"/>
          <w:szCs w:val="32"/>
          <w:highlight w:val="none"/>
          <w:lang w:val="en-US" w:eastAsia="zh-CN"/>
        </w:rPr>
        <w:t>的针对性和可操作性情况</w:t>
      </w:r>
      <w:r>
        <w:rPr>
          <w:rFonts w:hint="default" w:ascii="Times New Roman" w:hAnsi="Times New Roman" w:eastAsia="仿宋_GB2312" w:cs="Times New Roman"/>
          <w:color w:val="auto"/>
          <w:spacing w:val="7"/>
          <w:sz w:val="32"/>
          <w:szCs w:val="32"/>
          <w:highlight w:val="none"/>
        </w:rPr>
        <w:t>。</w:t>
      </w:r>
    </w:p>
    <w:p w14:paraId="3573FCFF">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8.抽查监理单位按规定履行对工程项目检验批、分项、分部</w:t>
      </w:r>
      <w:r>
        <w:rPr>
          <w:rFonts w:hint="default" w:ascii="Times New Roman" w:hAnsi="Times New Roman" w:eastAsia="仿宋_GB2312" w:cs="Times New Roman"/>
          <w:color w:val="auto"/>
          <w:spacing w:val="8"/>
          <w:sz w:val="32"/>
          <w:szCs w:val="32"/>
          <w:highlight w:val="none"/>
        </w:rPr>
        <w:t>工程的质量验收和工序管理的监理职责情况。</w:t>
      </w:r>
    </w:p>
    <w:p w14:paraId="493684B0">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9.核查监理单位对工程质量隐患或违法违规行为及时</w:t>
      </w:r>
      <w:r>
        <w:rPr>
          <w:rFonts w:hint="default" w:ascii="Times New Roman" w:hAnsi="Times New Roman" w:eastAsia="仿宋_GB2312" w:cs="Times New Roman"/>
          <w:color w:val="auto"/>
          <w:spacing w:val="13"/>
          <w:sz w:val="32"/>
          <w:szCs w:val="32"/>
          <w:highlight w:val="none"/>
        </w:rPr>
        <w:t>发出书面整改通知，或督促有关单位及时落实相</w:t>
      </w:r>
      <w:r>
        <w:rPr>
          <w:rFonts w:hint="default" w:ascii="Times New Roman" w:hAnsi="Times New Roman" w:eastAsia="仿宋_GB2312" w:cs="Times New Roman"/>
          <w:color w:val="auto"/>
          <w:spacing w:val="12"/>
          <w:sz w:val="32"/>
          <w:szCs w:val="32"/>
          <w:highlight w:val="none"/>
        </w:rPr>
        <w:t>关建设主</w:t>
      </w:r>
      <w:r>
        <w:rPr>
          <w:rFonts w:hint="default" w:ascii="Times New Roman" w:hAnsi="Times New Roman" w:eastAsia="仿宋_GB2312" w:cs="Times New Roman"/>
          <w:color w:val="auto"/>
          <w:spacing w:val="13"/>
          <w:sz w:val="32"/>
          <w:szCs w:val="32"/>
          <w:highlight w:val="none"/>
        </w:rPr>
        <w:t>管部门及其工程质量监督机构提出的整改意见，或</w:t>
      </w:r>
      <w:r>
        <w:rPr>
          <w:rFonts w:hint="default" w:ascii="Times New Roman" w:hAnsi="Times New Roman" w:eastAsia="仿宋_GB2312" w:cs="Times New Roman"/>
          <w:color w:val="auto"/>
          <w:spacing w:val="12"/>
          <w:sz w:val="32"/>
          <w:szCs w:val="32"/>
          <w:highlight w:val="none"/>
        </w:rPr>
        <w:t>及时检</w:t>
      </w:r>
      <w:r>
        <w:rPr>
          <w:rFonts w:hint="default" w:ascii="Times New Roman" w:hAnsi="Times New Roman" w:eastAsia="仿宋_GB2312" w:cs="Times New Roman"/>
          <w:color w:val="auto"/>
          <w:spacing w:val="8"/>
          <w:sz w:val="32"/>
          <w:szCs w:val="32"/>
          <w:highlight w:val="none"/>
        </w:rPr>
        <w:t>查整改情况并签署意见</w:t>
      </w:r>
      <w:r>
        <w:rPr>
          <w:rFonts w:hint="eastAsia" w:ascii="Times New Roman" w:hAnsi="Times New Roman" w:cs="Times New Roman"/>
          <w:color w:val="auto"/>
          <w:spacing w:val="8"/>
          <w:sz w:val="32"/>
          <w:szCs w:val="32"/>
          <w:highlight w:val="none"/>
          <w:lang w:val="en-US" w:eastAsia="zh-CN"/>
        </w:rPr>
        <w:t>等情况</w:t>
      </w:r>
      <w:r>
        <w:rPr>
          <w:rFonts w:hint="default" w:ascii="Times New Roman" w:hAnsi="Times New Roman" w:eastAsia="仿宋_GB2312" w:cs="Times New Roman"/>
          <w:color w:val="auto"/>
          <w:spacing w:val="8"/>
          <w:sz w:val="32"/>
          <w:szCs w:val="32"/>
          <w:highlight w:val="none"/>
        </w:rPr>
        <w:t>。</w:t>
      </w:r>
    </w:p>
    <w:p w14:paraId="2B0C371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7"/>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0</w:t>
      </w:r>
      <w:r>
        <w:rPr>
          <w:rFonts w:hint="default" w:ascii="Times New Roman" w:hAnsi="Times New Roman" w:eastAsia="仿宋_GB2312" w:cs="Times New Roman"/>
          <w:color w:val="auto"/>
          <w:spacing w:val="8"/>
          <w:sz w:val="32"/>
          <w:szCs w:val="32"/>
          <w:highlight w:val="none"/>
        </w:rPr>
        <w:t>.核查监理单位</w:t>
      </w:r>
      <w:r>
        <w:rPr>
          <w:rFonts w:hint="eastAsia" w:ascii="Times New Roman" w:hAnsi="Times New Roman" w:cs="Times New Roman"/>
          <w:color w:val="auto"/>
          <w:spacing w:val="8"/>
          <w:sz w:val="32"/>
          <w:szCs w:val="32"/>
          <w:highlight w:val="none"/>
          <w:lang w:val="en-US" w:eastAsia="zh-CN"/>
        </w:rPr>
        <w:t>按要求落实质量安全监理报告制度，</w:t>
      </w:r>
      <w:r>
        <w:rPr>
          <w:rFonts w:hint="default" w:ascii="Times New Roman" w:hAnsi="Times New Roman" w:eastAsia="仿宋_GB2312" w:cs="Times New Roman"/>
          <w:color w:val="auto"/>
          <w:spacing w:val="8"/>
          <w:sz w:val="32"/>
          <w:szCs w:val="32"/>
          <w:highlight w:val="none"/>
        </w:rPr>
        <w:t>对拒不执行工程质量隐患或违法违规</w:t>
      </w:r>
      <w:r>
        <w:rPr>
          <w:rFonts w:hint="default" w:ascii="Times New Roman" w:hAnsi="Times New Roman" w:eastAsia="仿宋_GB2312" w:cs="Times New Roman"/>
          <w:color w:val="auto"/>
          <w:spacing w:val="13"/>
          <w:sz w:val="32"/>
          <w:szCs w:val="32"/>
          <w:highlight w:val="none"/>
        </w:rPr>
        <w:t>行为整改通知的，及时书面报告相关建设主管部门或</w:t>
      </w:r>
      <w:r>
        <w:rPr>
          <w:rFonts w:hint="default" w:ascii="Times New Roman" w:hAnsi="Times New Roman" w:eastAsia="仿宋_GB2312" w:cs="Times New Roman"/>
          <w:color w:val="auto"/>
          <w:spacing w:val="12"/>
          <w:sz w:val="32"/>
          <w:szCs w:val="32"/>
          <w:highlight w:val="none"/>
        </w:rPr>
        <w:t>其工程质</w:t>
      </w:r>
      <w:r>
        <w:rPr>
          <w:rFonts w:hint="default" w:ascii="Times New Roman" w:hAnsi="Times New Roman" w:eastAsia="仿宋_GB2312" w:cs="Times New Roman"/>
          <w:color w:val="auto"/>
          <w:spacing w:val="7"/>
          <w:sz w:val="32"/>
          <w:szCs w:val="32"/>
          <w:highlight w:val="none"/>
        </w:rPr>
        <w:t>量监督机构的情况。</w:t>
      </w:r>
    </w:p>
    <w:p w14:paraId="132453D5">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（四）监督施工单位的行为</w:t>
      </w:r>
    </w:p>
    <w:p w14:paraId="7CDF95E0">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1.核查施工单位资质、项目经理部管理人员的资格、配备及</w:t>
      </w:r>
      <w:r>
        <w:rPr>
          <w:rFonts w:hint="default" w:ascii="Times New Roman" w:hAnsi="Times New Roman" w:eastAsia="仿宋_GB2312" w:cs="Times New Roman"/>
          <w:color w:val="auto"/>
          <w:spacing w:val="12"/>
          <w:sz w:val="32"/>
          <w:szCs w:val="32"/>
          <w:highlight w:val="none"/>
        </w:rPr>
        <w:t>到位和考勤情况。核查主要专业工种操作人员上岗资格、配备</w:t>
      </w:r>
      <w:r>
        <w:rPr>
          <w:rFonts w:hint="default" w:ascii="Times New Roman" w:hAnsi="Times New Roman" w:eastAsia="仿宋_GB2312" w:cs="Times New Roman"/>
          <w:color w:val="auto"/>
          <w:spacing w:val="10"/>
          <w:sz w:val="32"/>
          <w:szCs w:val="32"/>
          <w:highlight w:val="none"/>
        </w:rPr>
        <w:t>及到位和考勤情况。核查项目经理部管理人员的变更、撤离、</w:t>
      </w:r>
      <w:r>
        <w:rPr>
          <w:rFonts w:hint="default" w:ascii="Times New Roman" w:hAnsi="Times New Roman" w:eastAsia="仿宋_GB2312" w:cs="Times New Roman"/>
          <w:color w:val="auto"/>
          <w:spacing w:val="7"/>
          <w:sz w:val="32"/>
          <w:szCs w:val="32"/>
          <w:highlight w:val="none"/>
        </w:rPr>
        <w:t>补录按照流程执行的情况。</w:t>
      </w:r>
    </w:p>
    <w:p w14:paraId="494AA315">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2.抽查施工单位质量责任制的建立健全和落实情况。</w:t>
      </w:r>
    </w:p>
    <w:p w14:paraId="267593BC">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3.</w:t>
      </w:r>
      <w:r>
        <w:rPr>
          <w:rFonts w:hint="eastAsia" w:ascii="Times New Roman" w:hAnsi="Times New Roman" w:cs="Times New Roman"/>
          <w:color w:val="auto"/>
          <w:spacing w:val="15"/>
          <w:sz w:val="32"/>
          <w:szCs w:val="32"/>
          <w:highlight w:val="none"/>
          <w:lang w:val="en-US" w:eastAsia="zh-CN"/>
        </w:rPr>
        <w:t>检</w:t>
      </w:r>
      <w:r>
        <w:rPr>
          <w:rFonts w:hint="default" w:ascii="Times New Roman" w:hAnsi="Times New Roman" w:eastAsia="仿宋_GB2312" w:cs="Times New Roman"/>
          <w:color w:val="auto"/>
          <w:spacing w:val="15"/>
          <w:sz w:val="32"/>
          <w:szCs w:val="32"/>
          <w:highlight w:val="none"/>
        </w:rPr>
        <w:t>查施工单位施工现场施工操作技术规程及国家有关规</w:t>
      </w:r>
      <w:r>
        <w:rPr>
          <w:rFonts w:hint="default" w:ascii="Times New Roman" w:hAnsi="Times New Roman" w:eastAsia="仿宋_GB2312" w:cs="Times New Roman"/>
          <w:color w:val="auto"/>
          <w:spacing w:val="5"/>
          <w:sz w:val="32"/>
          <w:szCs w:val="32"/>
          <w:highlight w:val="none"/>
        </w:rPr>
        <w:t>范、标准的配置情况。</w:t>
      </w:r>
    </w:p>
    <w:p w14:paraId="158106E9">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6"/>
          <w:sz w:val="32"/>
          <w:szCs w:val="32"/>
          <w:highlight w:val="none"/>
        </w:rPr>
        <w:t>4.核查施工单位按通过施工图审查机构</w:t>
      </w:r>
      <w:r>
        <w:rPr>
          <w:rFonts w:hint="eastAsia" w:ascii="Times New Roman" w:hAnsi="Times New Roman" w:cs="Times New Roman"/>
          <w:color w:val="auto"/>
          <w:spacing w:val="16"/>
          <w:sz w:val="32"/>
          <w:szCs w:val="32"/>
          <w:highlight w:val="none"/>
          <w:lang w:val="en-US" w:eastAsia="zh-CN"/>
        </w:rPr>
        <w:t>审查</w:t>
      </w:r>
      <w:r>
        <w:rPr>
          <w:rFonts w:hint="default" w:ascii="Times New Roman" w:hAnsi="Times New Roman" w:eastAsia="仿宋_GB2312" w:cs="Times New Roman"/>
          <w:color w:val="auto"/>
          <w:spacing w:val="16"/>
          <w:sz w:val="32"/>
          <w:szCs w:val="32"/>
          <w:highlight w:val="none"/>
        </w:rPr>
        <w:t>及</w:t>
      </w:r>
      <w:r>
        <w:rPr>
          <w:rFonts w:hint="default" w:ascii="Times New Roman" w:hAnsi="Times New Roman" w:eastAsia="仿宋_GB2312" w:cs="Times New Roman"/>
          <w:color w:val="auto"/>
          <w:spacing w:val="15"/>
          <w:sz w:val="32"/>
          <w:szCs w:val="32"/>
          <w:highlight w:val="none"/>
        </w:rPr>
        <w:t>备案</w:t>
      </w:r>
      <w:r>
        <w:rPr>
          <w:rFonts w:hint="default" w:ascii="Times New Roman" w:hAnsi="Times New Roman" w:eastAsia="仿宋_GB2312" w:cs="Times New Roman"/>
          <w:color w:val="auto"/>
          <w:spacing w:val="12"/>
          <w:sz w:val="32"/>
          <w:szCs w:val="32"/>
          <w:highlight w:val="none"/>
        </w:rPr>
        <w:t>的工程勘察、设计文件施工的情况及是否有工程勘察、设计</w:t>
      </w:r>
      <w:r>
        <w:rPr>
          <w:rFonts w:hint="default" w:ascii="Times New Roman" w:hAnsi="Times New Roman" w:eastAsia="仿宋_GB2312" w:cs="Times New Roman"/>
          <w:color w:val="auto"/>
          <w:spacing w:val="8"/>
          <w:sz w:val="32"/>
          <w:szCs w:val="32"/>
          <w:highlight w:val="none"/>
        </w:rPr>
        <w:t>文件未通过审查备案擅自施工的情况。</w:t>
      </w:r>
    </w:p>
    <w:p w14:paraId="339CBE88">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5.核查施工单位是否有工程项目（含分项发包工程）未取得</w:t>
      </w:r>
      <w:r>
        <w:rPr>
          <w:rFonts w:hint="default" w:ascii="Times New Roman" w:hAnsi="Times New Roman" w:eastAsia="仿宋_GB2312" w:cs="Times New Roman"/>
          <w:color w:val="auto"/>
          <w:spacing w:val="8"/>
          <w:sz w:val="32"/>
          <w:szCs w:val="32"/>
          <w:highlight w:val="none"/>
        </w:rPr>
        <w:t>施工许可证擅自开工的情况。</w:t>
      </w:r>
    </w:p>
    <w:p w14:paraId="02341EF9">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6.核查施工分包单位资质及施工总承包单位对分包单位的</w:t>
      </w:r>
      <w:r>
        <w:rPr>
          <w:rFonts w:hint="default" w:ascii="Times New Roman" w:hAnsi="Times New Roman" w:eastAsia="仿宋_GB2312" w:cs="Times New Roman"/>
          <w:color w:val="auto"/>
          <w:spacing w:val="5"/>
          <w:sz w:val="32"/>
          <w:szCs w:val="32"/>
          <w:highlight w:val="none"/>
        </w:rPr>
        <w:t>管理情况。</w:t>
      </w:r>
    </w:p>
    <w:p w14:paraId="397FCA9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pacing w:val="8"/>
          <w:sz w:val="32"/>
          <w:szCs w:val="32"/>
          <w:highlight w:val="none"/>
        </w:rPr>
      </w:pPr>
      <w:r>
        <w:rPr>
          <w:rFonts w:hint="default" w:ascii="Times New Roman" w:hAnsi="Times New Roman" w:eastAsia="仿宋_GB2312" w:cs="Times New Roman"/>
          <w:color w:val="auto"/>
          <w:spacing w:val="3"/>
          <w:sz w:val="32"/>
          <w:szCs w:val="32"/>
          <w:highlight w:val="none"/>
        </w:rPr>
        <w:t>7.核查施工单位施工组织设计施工方案的编制、审批程序和</w:t>
      </w:r>
      <w:r>
        <w:rPr>
          <w:rFonts w:hint="default" w:ascii="Times New Roman" w:hAnsi="Times New Roman" w:eastAsia="仿宋_GB2312" w:cs="Times New Roman"/>
          <w:color w:val="auto"/>
          <w:spacing w:val="12"/>
          <w:sz w:val="32"/>
          <w:szCs w:val="32"/>
          <w:highlight w:val="none"/>
        </w:rPr>
        <w:t>具体内容。抽查地基基础、主体结构等</w:t>
      </w:r>
      <w:r>
        <w:rPr>
          <w:rFonts w:hint="default" w:ascii="Times New Roman" w:hAnsi="Times New Roman" w:eastAsia="仿宋_GB2312" w:cs="Times New Roman"/>
          <w:color w:val="auto"/>
          <w:spacing w:val="9"/>
          <w:sz w:val="32"/>
          <w:szCs w:val="32"/>
          <w:highlight w:val="none"/>
        </w:rPr>
        <w:t>工程按专项施工方案和有关规范、规程、标</w:t>
      </w:r>
      <w:r>
        <w:rPr>
          <w:rFonts w:hint="default" w:ascii="Times New Roman" w:hAnsi="Times New Roman" w:eastAsia="仿宋_GB2312" w:cs="Times New Roman"/>
          <w:color w:val="auto"/>
          <w:spacing w:val="8"/>
          <w:sz w:val="32"/>
          <w:szCs w:val="32"/>
          <w:highlight w:val="none"/>
        </w:rPr>
        <w:t>准施工的情况。</w:t>
      </w:r>
    </w:p>
    <w:p w14:paraId="242FF628">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cs="Times New Roman"/>
          <w:color w:val="auto"/>
          <w:spacing w:val="8"/>
          <w:sz w:val="32"/>
          <w:szCs w:val="32"/>
          <w:highlight w:val="none"/>
          <w:lang w:val="en-US" w:eastAsia="zh-CN"/>
        </w:rPr>
      </w:pPr>
      <w:r>
        <w:rPr>
          <w:rFonts w:hint="eastAsia" w:ascii="Times New Roman" w:hAnsi="Times New Roman" w:cs="Times New Roman"/>
          <w:color w:val="auto"/>
          <w:spacing w:val="8"/>
          <w:sz w:val="32"/>
          <w:szCs w:val="32"/>
          <w:highlight w:val="none"/>
          <w:lang w:val="en-US" w:eastAsia="zh-CN"/>
        </w:rPr>
        <w:t>8.抽查施工单位严格履行材料进场报审手续，对建筑材料（含场外加工的钢材）、建筑构配件、设备和预拌混凝土等主要材料实施台账管理，动态更新材料进场、取样、检测、验收等环节信息的情况。</w:t>
      </w:r>
    </w:p>
    <w:p w14:paraId="75C5351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9</w:t>
      </w:r>
      <w:r>
        <w:rPr>
          <w:rFonts w:hint="default" w:ascii="Times New Roman" w:hAnsi="Times New Roman" w:eastAsia="仿宋_GB2312" w:cs="Times New Roman"/>
          <w:color w:val="auto"/>
          <w:spacing w:val="15"/>
          <w:sz w:val="32"/>
          <w:szCs w:val="32"/>
          <w:highlight w:val="none"/>
        </w:rPr>
        <w:t>.抽查对涉及结构安全的分部分项工程按照有关规范、规</w:t>
      </w:r>
      <w:r>
        <w:rPr>
          <w:rFonts w:hint="default" w:ascii="Times New Roman" w:hAnsi="Times New Roman" w:eastAsia="仿宋_GB2312" w:cs="Times New Roman"/>
          <w:color w:val="auto"/>
          <w:spacing w:val="9"/>
          <w:sz w:val="32"/>
          <w:szCs w:val="32"/>
          <w:highlight w:val="none"/>
        </w:rPr>
        <w:t>程、标准规定的施工工序和检查验收程序组织施工的</w:t>
      </w:r>
      <w:r>
        <w:rPr>
          <w:rFonts w:hint="default" w:ascii="Times New Roman" w:hAnsi="Times New Roman" w:eastAsia="仿宋_GB2312" w:cs="Times New Roman"/>
          <w:color w:val="auto"/>
          <w:spacing w:val="8"/>
          <w:sz w:val="32"/>
          <w:szCs w:val="32"/>
          <w:highlight w:val="none"/>
        </w:rPr>
        <w:t>情况。</w:t>
      </w:r>
    </w:p>
    <w:p w14:paraId="54CF624E">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4"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6"/>
          <w:sz w:val="32"/>
          <w:szCs w:val="32"/>
          <w:highlight w:val="none"/>
          <w:lang w:val="en-US" w:eastAsia="zh-CN"/>
        </w:rPr>
        <w:t>10</w:t>
      </w:r>
      <w:r>
        <w:rPr>
          <w:rFonts w:hint="default" w:ascii="Times New Roman" w:hAnsi="Times New Roman" w:eastAsia="仿宋_GB2312" w:cs="Times New Roman"/>
          <w:color w:val="auto"/>
          <w:spacing w:val="6"/>
          <w:sz w:val="32"/>
          <w:szCs w:val="32"/>
          <w:highlight w:val="none"/>
        </w:rPr>
        <w:t>.核查</w:t>
      </w:r>
      <w:r>
        <w:rPr>
          <w:rFonts w:hint="eastAsia" w:ascii="Times New Roman" w:hAnsi="Times New Roman" w:cs="Times New Roman"/>
          <w:color w:val="auto"/>
          <w:spacing w:val="6"/>
          <w:sz w:val="32"/>
          <w:szCs w:val="32"/>
          <w:highlight w:val="none"/>
          <w:lang w:eastAsia="zh"/>
          <w:woUserID w:val="5"/>
        </w:rPr>
        <w:t>预制</w:t>
      </w:r>
      <w:r>
        <w:rPr>
          <w:rFonts w:hint="default" w:ascii="Times New Roman" w:hAnsi="Times New Roman" w:eastAsia="仿宋_GB2312" w:cs="Times New Roman"/>
          <w:color w:val="auto"/>
          <w:spacing w:val="6"/>
          <w:sz w:val="32"/>
          <w:szCs w:val="32"/>
          <w:highlight w:val="none"/>
        </w:rPr>
        <w:t>构（配）件、预拌混凝土生产单位的资质情况，</w:t>
      </w:r>
      <w:r>
        <w:rPr>
          <w:rFonts w:hint="default" w:ascii="Times New Roman" w:hAnsi="Times New Roman" w:eastAsia="仿宋_GB2312" w:cs="Times New Roman"/>
          <w:color w:val="auto"/>
          <w:spacing w:val="7"/>
          <w:sz w:val="32"/>
          <w:szCs w:val="32"/>
          <w:highlight w:val="none"/>
        </w:rPr>
        <w:t>必要时对其质量控制情况进行延伸监督抽查。</w:t>
      </w:r>
    </w:p>
    <w:p w14:paraId="36290AA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1</w:t>
      </w:r>
      <w:r>
        <w:rPr>
          <w:rFonts w:hint="default" w:ascii="Times New Roman" w:hAnsi="Times New Roman" w:eastAsia="仿宋_GB2312" w:cs="Times New Roman"/>
          <w:color w:val="auto"/>
          <w:spacing w:val="8"/>
          <w:sz w:val="32"/>
          <w:szCs w:val="32"/>
          <w:highlight w:val="none"/>
        </w:rPr>
        <w:t>.核查施工单位编制具有针对性和可操作性的质量常</w:t>
      </w:r>
      <w:r>
        <w:rPr>
          <w:rFonts w:hint="default" w:ascii="Times New Roman" w:hAnsi="Times New Roman" w:eastAsia="仿宋_GB2312" w:cs="Times New Roman"/>
          <w:color w:val="auto"/>
          <w:spacing w:val="13"/>
          <w:sz w:val="32"/>
          <w:szCs w:val="32"/>
          <w:highlight w:val="none"/>
        </w:rPr>
        <w:t>见问题专项治理专项施工方案，对质量常见问题及防治措施进行公示，按设计及方案要求开展质量常见问题专项治理等</w:t>
      </w:r>
      <w:r>
        <w:rPr>
          <w:rFonts w:hint="default" w:ascii="Times New Roman" w:hAnsi="Times New Roman" w:eastAsia="仿宋_GB2312" w:cs="Times New Roman"/>
          <w:color w:val="auto"/>
          <w:spacing w:val="6"/>
          <w:sz w:val="32"/>
          <w:szCs w:val="32"/>
          <w:highlight w:val="none"/>
        </w:rPr>
        <w:t>相关情况。</w:t>
      </w:r>
    </w:p>
    <w:p w14:paraId="5E1C65C4">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2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1</w:t>
      </w:r>
      <w:r>
        <w:rPr>
          <w:rFonts w:hint="eastAsia" w:ascii="Times New Roman" w:hAnsi="Times New Roman" w:cs="Times New Roman"/>
          <w:color w:val="auto"/>
          <w:spacing w:val="-3"/>
          <w:sz w:val="32"/>
          <w:szCs w:val="32"/>
          <w:highlight w:val="none"/>
          <w:lang w:val="en-US" w:eastAsia="zh-CN"/>
        </w:rPr>
        <w:t>2</w:t>
      </w:r>
      <w:r>
        <w:rPr>
          <w:rFonts w:hint="default" w:ascii="Times New Roman" w:hAnsi="Times New Roman" w:eastAsia="仿宋_GB2312" w:cs="Times New Roman"/>
          <w:color w:val="auto"/>
          <w:spacing w:val="-3"/>
          <w:sz w:val="32"/>
          <w:szCs w:val="32"/>
          <w:highlight w:val="none"/>
        </w:rPr>
        <w:t>.抽查施工单位检验批、分项、分部（子分部）、单位</w:t>
      </w:r>
      <w:r>
        <w:rPr>
          <w:rFonts w:hint="default" w:ascii="Times New Roman" w:hAnsi="Times New Roman" w:eastAsia="仿宋_GB2312" w:cs="Times New Roman"/>
          <w:color w:val="auto"/>
          <w:spacing w:val="-4"/>
          <w:sz w:val="32"/>
          <w:szCs w:val="32"/>
          <w:highlight w:val="none"/>
        </w:rPr>
        <w:t>（子</w:t>
      </w:r>
      <w:r>
        <w:rPr>
          <w:rFonts w:hint="default" w:ascii="Times New Roman" w:hAnsi="Times New Roman" w:eastAsia="仿宋_GB2312" w:cs="Times New Roman"/>
          <w:color w:val="auto"/>
          <w:spacing w:val="7"/>
          <w:sz w:val="32"/>
          <w:szCs w:val="32"/>
          <w:highlight w:val="none"/>
        </w:rPr>
        <w:t>单位）工程质量检验情况。</w:t>
      </w:r>
    </w:p>
    <w:p w14:paraId="65ACE211">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3</w:t>
      </w:r>
      <w:r>
        <w:rPr>
          <w:rFonts w:hint="default" w:ascii="Times New Roman" w:hAnsi="Times New Roman" w:eastAsia="仿宋_GB2312" w:cs="Times New Roman"/>
          <w:color w:val="auto"/>
          <w:spacing w:val="8"/>
          <w:sz w:val="32"/>
          <w:szCs w:val="32"/>
          <w:highlight w:val="none"/>
        </w:rPr>
        <w:t>.核查施工单位按有关规范、规程、标准的有关程序对规</w:t>
      </w:r>
      <w:r>
        <w:rPr>
          <w:rFonts w:hint="default" w:ascii="Times New Roman" w:hAnsi="Times New Roman" w:eastAsia="仿宋_GB2312" w:cs="Times New Roman"/>
          <w:color w:val="auto"/>
          <w:spacing w:val="13"/>
          <w:sz w:val="32"/>
          <w:szCs w:val="32"/>
          <w:highlight w:val="none"/>
        </w:rPr>
        <w:t>定的严重质量缺陷或达不到工程建设强制性标准规定</w:t>
      </w:r>
      <w:r>
        <w:rPr>
          <w:rFonts w:hint="default" w:ascii="Times New Roman" w:hAnsi="Times New Roman" w:eastAsia="仿宋_GB2312" w:cs="Times New Roman"/>
          <w:color w:val="auto"/>
          <w:spacing w:val="12"/>
          <w:sz w:val="32"/>
          <w:szCs w:val="32"/>
          <w:highlight w:val="none"/>
        </w:rPr>
        <w:t>检验检测</w:t>
      </w:r>
      <w:r>
        <w:rPr>
          <w:rFonts w:hint="default" w:ascii="Times New Roman" w:hAnsi="Times New Roman" w:eastAsia="仿宋_GB2312" w:cs="Times New Roman"/>
          <w:color w:val="auto"/>
          <w:spacing w:val="13"/>
          <w:sz w:val="32"/>
          <w:szCs w:val="32"/>
          <w:highlight w:val="none"/>
        </w:rPr>
        <w:t>值的地基基础、主体结构等分部分项工程及检验批进</w:t>
      </w:r>
      <w:r>
        <w:rPr>
          <w:rFonts w:hint="default" w:ascii="Times New Roman" w:hAnsi="Times New Roman" w:eastAsia="仿宋_GB2312" w:cs="Times New Roman"/>
          <w:color w:val="auto"/>
          <w:spacing w:val="12"/>
          <w:sz w:val="32"/>
          <w:szCs w:val="32"/>
          <w:highlight w:val="none"/>
        </w:rPr>
        <w:t>行及时整</w:t>
      </w:r>
      <w:r>
        <w:rPr>
          <w:rFonts w:hint="default" w:ascii="Times New Roman" w:hAnsi="Times New Roman" w:eastAsia="仿宋_GB2312" w:cs="Times New Roman"/>
          <w:color w:val="auto"/>
          <w:spacing w:val="13"/>
          <w:sz w:val="32"/>
          <w:szCs w:val="32"/>
          <w:highlight w:val="none"/>
        </w:rPr>
        <w:t>改和对未执行工程建设强制性标准施工的地基基础、</w:t>
      </w:r>
      <w:r>
        <w:rPr>
          <w:rFonts w:hint="default" w:ascii="Times New Roman" w:hAnsi="Times New Roman" w:eastAsia="仿宋_GB2312" w:cs="Times New Roman"/>
          <w:color w:val="auto"/>
          <w:spacing w:val="12"/>
          <w:sz w:val="32"/>
          <w:szCs w:val="32"/>
          <w:highlight w:val="none"/>
        </w:rPr>
        <w:t>主体结构</w:t>
      </w:r>
      <w:r>
        <w:rPr>
          <w:rFonts w:hint="default" w:ascii="Times New Roman" w:hAnsi="Times New Roman" w:eastAsia="仿宋_GB2312" w:cs="Times New Roman"/>
          <w:color w:val="auto"/>
          <w:spacing w:val="9"/>
          <w:sz w:val="32"/>
          <w:szCs w:val="32"/>
          <w:highlight w:val="none"/>
        </w:rPr>
        <w:t>等分部分项工程及检验批及时返工或按规定加固处理的情况。</w:t>
      </w:r>
    </w:p>
    <w:p w14:paraId="36A6815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w:t>
      </w:r>
      <w:r>
        <w:rPr>
          <w:rFonts w:hint="eastAsia" w:ascii="Times New Roman" w:hAnsi="Times New Roman" w:cs="Times New Roman"/>
          <w:color w:val="auto"/>
          <w:spacing w:val="7"/>
          <w:sz w:val="32"/>
          <w:szCs w:val="32"/>
          <w:highlight w:val="none"/>
          <w:lang w:val="en-US" w:eastAsia="zh-CN"/>
        </w:rPr>
        <w:t>4</w:t>
      </w:r>
      <w:r>
        <w:rPr>
          <w:rFonts w:hint="default" w:ascii="Times New Roman" w:hAnsi="Times New Roman" w:eastAsia="仿宋_GB2312" w:cs="Times New Roman"/>
          <w:color w:val="auto"/>
          <w:spacing w:val="7"/>
          <w:sz w:val="32"/>
          <w:szCs w:val="32"/>
          <w:highlight w:val="none"/>
        </w:rPr>
        <w:t>.抽查施工单位</w:t>
      </w:r>
      <w:r>
        <w:rPr>
          <w:rFonts w:hint="eastAsia" w:ascii="Times New Roman" w:hAnsi="Times New Roman" w:cs="Times New Roman"/>
          <w:color w:val="auto"/>
          <w:spacing w:val="7"/>
          <w:sz w:val="32"/>
          <w:szCs w:val="32"/>
          <w:highlight w:val="none"/>
          <w:lang w:val="en-US" w:eastAsia="zh-CN"/>
        </w:rPr>
        <w:t>质量管理、</w:t>
      </w:r>
      <w:r>
        <w:rPr>
          <w:rFonts w:hint="default" w:ascii="Times New Roman" w:hAnsi="Times New Roman" w:eastAsia="仿宋_GB2312" w:cs="Times New Roman"/>
          <w:color w:val="auto"/>
          <w:spacing w:val="7"/>
          <w:sz w:val="32"/>
          <w:szCs w:val="32"/>
          <w:highlight w:val="none"/>
        </w:rPr>
        <w:t>技术</w:t>
      </w:r>
      <w:r>
        <w:rPr>
          <w:rFonts w:hint="eastAsia" w:ascii="Times New Roman" w:hAnsi="Times New Roman" w:cs="Times New Roman"/>
          <w:color w:val="auto"/>
          <w:spacing w:val="7"/>
          <w:sz w:val="32"/>
          <w:szCs w:val="32"/>
          <w:highlight w:val="none"/>
          <w:lang w:val="en-US" w:eastAsia="zh-CN"/>
        </w:rPr>
        <w:t>管理</w:t>
      </w:r>
      <w:r>
        <w:rPr>
          <w:rFonts w:hint="default" w:ascii="Times New Roman" w:hAnsi="Times New Roman" w:eastAsia="仿宋_GB2312" w:cs="Times New Roman"/>
          <w:color w:val="auto"/>
          <w:spacing w:val="7"/>
          <w:sz w:val="32"/>
          <w:szCs w:val="32"/>
          <w:highlight w:val="none"/>
        </w:rPr>
        <w:t>资料的收集、整理情</w:t>
      </w:r>
      <w:r>
        <w:rPr>
          <w:rFonts w:hint="default" w:ascii="Times New Roman" w:hAnsi="Times New Roman" w:eastAsia="仿宋_GB2312" w:cs="Times New Roman"/>
          <w:color w:val="auto"/>
          <w:spacing w:val="6"/>
          <w:sz w:val="32"/>
          <w:szCs w:val="32"/>
          <w:highlight w:val="none"/>
        </w:rPr>
        <w:t>况。</w:t>
      </w:r>
    </w:p>
    <w:p w14:paraId="40169A24">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1</w:t>
      </w:r>
      <w:r>
        <w:rPr>
          <w:rFonts w:hint="eastAsia" w:ascii="Times New Roman" w:hAnsi="Times New Roman" w:cs="Times New Roman"/>
          <w:color w:val="auto"/>
          <w:spacing w:val="13"/>
          <w:sz w:val="32"/>
          <w:szCs w:val="32"/>
          <w:highlight w:val="none"/>
          <w:lang w:val="en-US" w:eastAsia="zh-CN"/>
        </w:rPr>
        <w:t>5</w:t>
      </w:r>
      <w:r>
        <w:rPr>
          <w:rFonts w:hint="default" w:ascii="Times New Roman" w:hAnsi="Times New Roman" w:eastAsia="仿宋_GB2312" w:cs="Times New Roman"/>
          <w:color w:val="auto"/>
          <w:spacing w:val="13"/>
          <w:sz w:val="32"/>
          <w:szCs w:val="32"/>
          <w:highlight w:val="none"/>
        </w:rPr>
        <w:t>.抽查建筑工人实名制落实情况，主要包括：农民工工资专用账户设立、农民工工资保证金缴存、建筑工人劳动合同签订、建筑工人实名制信息录入、专（兼）职劳资专管员配备、电子打卡考勤信息、按月发放工资等情况。</w:t>
      </w:r>
    </w:p>
    <w:p w14:paraId="6D4C807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（五）监督检验检测监测单位的行为</w:t>
      </w:r>
    </w:p>
    <w:p w14:paraId="5F000F44">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1.核查检测单位</w:t>
      </w:r>
      <w:r>
        <w:rPr>
          <w:rFonts w:hint="eastAsia" w:ascii="Times New Roman" w:hAnsi="Times New Roman" w:cs="Times New Roman"/>
          <w:color w:val="auto"/>
          <w:spacing w:val="7"/>
          <w:sz w:val="32"/>
          <w:szCs w:val="32"/>
          <w:highlight w:val="none"/>
          <w:lang w:val="en-US" w:eastAsia="zh-CN"/>
        </w:rPr>
        <w:t>是否在检测资质许可</w:t>
      </w:r>
      <w:r>
        <w:rPr>
          <w:rFonts w:hint="default" w:ascii="Times New Roman" w:hAnsi="Times New Roman" w:eastAsia="仿宋_GB2312" w:cs="Times New Roman"/>
          <w:color w:val="auto"/>
          <w:spacing w:val="7"/>
          <w:sz w:val="32"/>
          <w:szCs w:val="32"/>
          <w:highlight w:val="none"/>
        </w:rPr>
        <w:t>范围</w:t>
      </w:r>
      <w:r>
        <w:rPr>
          <w:rFonts w:hint="eastAsia" w:ascii="Times New Roman" w:hAnsi="Times New Roman" w:cs="Times New Roman"/>
          <w:color w:val="auto"/>
          <w:spacing w:val="7"/>
          <w:sz w:val="32"/>
          <w:szCs w:val="32"/>
          <w:highlight w:val="none"/>
          <w:lang w:val="en-US" w:eastAsia="zh-CN"/>
        </w:rPr>
        <w:t>从事检测活动</w:t>
      </w:r>
      <w:r>
        <w:rPr>
          <w:rFonts w:hint="default" w:ascii="Times New Roman" w:hAnsi="Times New Roman" w:eastAsia="仿宋_GB2312" w:cs="Times New Roman"/>
          <w:color w:val="auto"/>
          <w:spacing w:val="7"/>
          <w:sz w:val="32"/>
          <w:szCs w:val="32"/>
          <w:highlight w:val="none"/>
        </w:rPr>
        <w:t>。</w:t>
      </w:r>
    </w:p>
    <w:p w14:paraId="2E41E53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2.核查检测单位与建设单位签订检测合同、制定符合规范要</w:t>
      </w:r>
      <w:r>
        <w:rPr>
          <w:rFonts w:hint="default" w:ascii="Times New Roman" w:hAnsi="Times New Roman" w:eastAsia="仿宋_GB2312" w:cs="Times New Roman"/>
          <w:color w:val="auto"/>
          <w:spacing w:val="5"/>
          <w:sz w:val="32"/>
          <w:szCs w:val="32"/>
          <w:highlight w:val="none"/>
        </w:rPr>
        <w:t>求的检测方案情况。</w:t>
      </w:r>
    </w:p>
    <w:p w14:paraId="1348949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3.核查检测单位检测人员</w:t>
      </w:r>
      <w:r>
        <w:rPr>
          <w:rFonts w:hint="eastAsia" w:ascii="Times New Roman" w:hAnsi="Times New Roman" w:cs="Times New Roman"/>
          <w:color w:val="auto"/>
          <w:spacing w:val="8"/>
          <w:sz w:val="32"/>
          <w:szCs w:val="32"/>
          <w:highlight w:val="none"/>
          <w:lang w:val="en-US" w:eastAsia="zh-CN"/>
        </w:rPr>
        <w:t>接受培训</w:t>
      </w:r>
      <w:r>
        <w:rPr>
          <w:rFonts w:hint="default" w:ascii="Times New Roman" w:hAnsi="Times New Roman" w:eastAsia="仿宋_GB2312" w:cs="Times New Roman"/>
          <w:color w:val="auto"/>
          <w:spacing w:val="8"/>
          <w:sz w:val="32"/>
          <w:szCs w:val="32"/>
          <w:highlight w:val="none"/>
        </w:rPr>
        <w:t>情况</w:t>
      </w:r>
      <w:r>
        <w:rPr>
          <w:rFonts w:hint="eastAsia" w:ascii="Times New Roman" w:hAnsi="Times New Roman" w:cs="Times New Roman"/>
          <w:color w:val="auto"/>
          <w:spacing w:val="8"/>
          <w:sz w:val="32"/>
          <w:szCs w:val="32"/>
          <w:highlight w:val="none"/>
          <w:lang w:eastAsia="zh-CN"/>
        </w:rPr>
        <w:t>，</w:t>
      </w:r>
      <w:r>
        <w:rPr>
          <w:rFonts w:hint="eastAsia" w:ascii="Times New Roman" w:hAnsi="Times New Roman" w:cs="Times New Roman"/>
          <w:color w:val="auto"/>
          <w:spacing w:val="8"/>
          <w:sz w:val="32"/>
          <w:szCs w:val="32"/>
          <w:highlight w:val="none"/>
          <w:lang w:val="en-US" w:eastAsia="zh-CN"/>
        </w:rPr>
        <w:t>检测人员的社保情况</w:t>
      </w:r>
      <w:r>
        <w:rPr>
          <w:rFonts w:hint="default" w:ascii="Times New Roman" w:hAnsi="Times New Roman" w:eastAsia="仿宋_GB2312" w:cs="Times New Roman"/>
          <w:color w:val="auto"/>
          <w:spacing w:val="8"/>
          <w:sz w:val="32"/>
          <w:szCs w:val="32"/>
          <w:highlight w:val="none"/>
        </w:rPr>
        <w:t>。</w:t>
      </w:r>
    </w:p>
    <w:p w14:paraId="5685B19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4.核查检测单位检测内容和方法的规范性情况。</w:t>
      </w:r>
    </w:p>
    <w:p w14:paraId="3AA2494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5.核查检测单位检测报告形成程序、数据及结论的符合性情</w:t>
      </w:r>
      <w:r>
        <w:rPr>
          <w:rFonts w:hint="default" w:ascii="Times New Roman" w:hAnsi="Times New Roman" w:eastAsia="仿宋_GB2312" w:cs="Times New Roman"/>
          <w:color w:val="auto"/>
          <w:spacing w:val="6"/>
          <w:sz w:val="32"/>
          <w:szCs w:val="32"/>
          <w:highlight w:val="none"/>
        </w:rPr>
        <w:t>况和报告的真实性情况。</w:t>
      </w:r>
    </w:p>
    <w:p w14:paraId="02A8DE9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5"/>
          <w:sz w:val="32"/>
          <w:szCs w:val="32"/>
          <w:highlight w:val="none"/>
        </w:rPr>
        <w:t>6.核查及时向监督机构报告检测过程中发现违反有关法律</w:t>
      </w:r>
      <w:r>
        <w:rPr>
          <w:rFonts w:hint="default" w:ascii="Times New Roman" w:hAnsi="Times New Roman" w:eastAsia="仿宋_GB2312" w:cs="Times New Roman"/>
          <w:color w:val="auto"/>
          <w:spacing w:val="10"/>
          <w:sz w:val="32"/>
          <w:szCs w:val="32"/>
          <w:highlight w:val="none"/>
        </w:rPr>
        <w:t>法规和工程建设强制性标准的情况，</w:t>
      </w:r>
      <w:r>
        <w:rPr>
          <w:rFonts w:hint="default" w:ascii="Times New Roman" w:hAnsi="Times New Roman" w:eastAsia="仿宋_GB2312" w:cs="Times New Roman"/>
          <w:color w:val="auto"/>
          <w:spacing w:val="-87"/>
          <w:sz w:val="32"/>
          <w:szCs w:val="32"/>
          <w:highlight w:val="none"/>
        </w:rPr>
        <w:t xml:space="preserve"> </w:t>
      </w:r>
      <w:r>
        <w:rPr>
          <w:rFonts w:hint="default" w:ascii="Times New Roman" w:hAnsi="Times New Roman" w:eastAsia="仿宋_GB2312" w:cs="Times New Roman"/>
          <w:color w:val="auto"/>
          <w:spacing w:val="10"/>
          <w:sz w:val="32"/>
          <w:szCs w:val="32"/>
          <w:highlight w:val="none"/>
        </w:rPr>
        <w:t>以及涉及检测结果不</w:t>
      </w:r>
      <w:r>
        <w:rPr>
          <w:rFonts w:hint="default" w:ascii="Times New Roman" w:hAnsi="Times New Roman" w:eastAsia="仿宋_GB2312" w:cs="Times New Roman"/>
          <w:color w:val="auto"/>
          <w:spacing w:val="9"/>
          <w:sz w:val="32"/>
          <w:szCs w:val="32"/>
          <w:highlight w:val="none"/>
        </w:rPr>
        <w:t>合格</w:t>
      </w:r>
      <w:r>
        <w:rPr>
          <w:rFonts w:hint="default" w:ascii="Times New Roman" w:hAnsi="Times New Roman" w:eastAsia="仿宋_GB2312" w:cs="Times New Roman"/>
          <w:color w:val="auto"/>
          <w:spacing w:val="1"/>
          <w:sz w:val="32"/>
          <w:szCs w:val="32"/>
          <w:highlight w:val="none"/>
        </w:rPr>
        <w:t>的</w:t>
      </w:r>
      <w:r>
        <w:rPr>
          <w:rFonts w:hint="eastAsia" w:ascii="Times New Roman" w:hAnsi="Times New Roman" w:cs="Times New Roman"/>
          <w:color w:val="auto"/>
          <w:spacing w:val="1"/>
          <w:sz w:val="32"/>
          <w:szCs w:val="32"/>
          <w:highlight w:val="none"/>
          <w:lang w:val="en-US" w:eastAsia="zh-CN"/>
        </w:rPr>
        <w:t>处置</w:t>
      </w:r>
      <w:r>
        <w:rPr>
          <w:rFonts w:hint="default" w:ascii="Times New Roman" w:hAnsi="Times New Roman" w:eastAsia="仿宋_GB2312" w:cs="Times New Roman"/>
          <w:color w:val="auto"/>
          <w:spacing w:val="1"/>
          <w:sz w:val="32"/>
          <w:szCs w:val="32"/>
          <w:highlight w:val="none"/>
        </w:rPr>
        <w:t>情况。</w:t>
      </w:r>
    </w:p>
    <w:p w14:paraId="7D0DD33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8"/>
          <w:sz w:val="32"/>
          <w:szCs w:val="32"/>
          <w:highlight w:val="none"/>
        </w:rPr>
        <w:t>7.核查检测档案管理情况。</w:t>
      </w:r>
    </w:p>
    <w:p w14:paraId="3174C5FD">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8.核查监测单位按标准规范</w:t>
      </w:r>
      <w:r>
        <w:rPr>
          <w:rFonts w:hint="eastAsia" w:ascii="Times New Roman" w:hAnsi="Times New Roman" w:cs="Times New Roman"/>
          <w:color w:val="auto"/>
          <w:spacing w:val="3"/>
          <w:sz w:val="32"/>
          <w:szCs w:val="32"/>
          <w:highlight w:val="none"/>
          <w:lang w:eastAsia="zh-CN"/>
        </w:rPr>
        <w:t>、</w:t>
      </w:r>
      <w:r>
        <w:rPr>
          <w:rFonts w:hint="default" w:ascii="Times New Roman" w:hAnsi="Times New Roman" w:eastAsia="仿宋_GB2312" w:cs="Times New Roman"/>
          <w:color w:val="auto"/>
          <w:spacing w:val="3"/>
          <w:sz w:val="32"/>
          <w:szCs w:val="32"/>
          <w:highlight w:val="none"/>
        </w:rPr>
        <w:t>设计要求和监测方案进行监测</w:t>
      </w:r>
      <w:r>
        <w:rPr>
          <w:rFonts w:hint="default" w:ascii="Times New Roman" w:hAnsi="Times New Roman" w:eastAsia="仿宋_GB2312" w:cs="Times New Roman"/>
          <w:color w:val="auto"/>
          <w:spacing w:val="-3"/>
          <w:sz w:val="32"/>
          <w:szCs w:val="32"/>
          <w:highlight w:val="none"/>
        </w:rPr>
        <w:t>的情况。</w:t>
      </w:r>
    </w:p>
    <w:p w14:paraId="4B9BBAB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（六）监督工程实体质量</w:t>
      </w:r>
    </w:p>
    <w:p w14:paraId="609D7D7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2"/>
          <w:sz w:val="32"/>
          <w:szCs w:val="32"/>
          <w:highlight w:val="none"/>
        </w:rPr>
        <w:t>1.抽查建筑材料、预拌砼、预应力管桩、</w:t>
      </w:r>
      <w:r>
        <w:rPr>
          <w:rFonts w:hint="eastAsia" w:ascii="Times New Roman" w:hAnsi="Times New Roman" w:cs="Times New Roman"/>
          <w:color w:val="auto"/>
          <w:spacing w:val="2"/>
          <w:sz w:val="32"/>
          <w:szCs w:val="32"/>
          <w:highlight w:val="none"/>
          <w:lang w:eastAsia="zh"/>
          <w:woUserID w:val="4"/>
        </w:rPr>
        <w:t>预制</w:t>
      </w:r>
      <w:r>
        <w:rPr>
          <w:rFonts w:hint="default" w:ascii="Times New Roman" w:hAnsi="Times New Roman" w:eastAsia="仿宋_GB2312" w:cs="Times New Roman"/>
          <w:color w:val="auto"/>
          <w:spacing w:val="2"/>
          <w:sz w:val="32"/>
          <w:szCs w:val="32"/>
          <w:highlight w:val="none"/>
        </w:rPr>
        <w:t>构件和</w:t>
      </w:r>
      <w:r>
        <w:rPr>
          <w:rFonts w:hint="default" w:ascii="Times New Roman" w:hAnsi="Times New Roman" w:eastAsia="仿宋_GB2312" w:cs="Times New Roman"/>
          <w:color w:val="auto"/>
          <w:spacing w:val="12"/>
          <w:sz w:val="32"/>
          <w:szCs w:val="32"/>
          <w:highlight w:val="none"/>
        </w:rPr>
        <w:t>外加工钢筋等的出厂合格证、试验报告、见证取样送检情况，</w:t>
      </w:r>
      <w:r>
        <w:rPr>
          <w:rFonts w:hint="default" w:ascii="Times New Roman" w:hAnsi="Times New Roman" w:eastAsia="仿宋_GB2312" w:cs="Times New Roman"/>
          <w:color w:val="auto"/>
          <w:spacing w:val="6"/>
          <w:sz w:val="32"/>
          <w:szCs w:val="32"/>
          <w:highlight w:val="none"/>
        </w:rPr>
        <w:t>必要时进行延伸抽查。</w:t>
      </w:r>
    </w:p>
    <w:p w14:paraId="20F214F9">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4" w:firstLineChars="200"/>
        <w:jc w:val="both"/>
        <w:textAlignment w:val="baseline"/>
        <w:rPr>
          <w:rFonts w:hint="default" w:ascii="Times New Roman" w:hAnsi="Times New Roman" w:eastAsia="仿宋_GB2312" w:cs="Times New Roman"/>
          <w:color w:val="auto"/>
          <w:spacing w:val="8"/>
          <w:sz w:val="32"/>
          <w:szCs w:val="32"/>
          <w:highlight w:val="none"/>
          <w:lang w:val="en-US" w:eastAsia="zh-CN"/>
        </w:rPr>
      </w:pPr>
      <w:r>
        <w:rPr>
          <w:rFonts w:hint="default" w:ascii="Times New Roman" w:hAnsi="Times New Roman" w:eastAsia="仿宋_GB2312" w:cs="Times New Roman"/>
          <w:color w:val="auto"/>
          <w:spacing w:val="16"/>
          <w:sz w:val="32"/>
          <w:szCs w:val="32"/>
          <w:highlight w:val="none"/>
        </w:rPr>
        <w:t>2.抽查涉及工程结构安全以及建筑防雷和</w:t>
      </w:r>
      <w:r>
        <w:rPr>
          <w:rFonts w:hint="default" w:ascii="Times New Roman" w:hAnsi="Times New Roman" w:eastAsia="仿宋_GB2312" w:cs="Times New Roman"/>
          <w:color w:val="auto"/>
          <w:spacing w:val="15"/>
          <w:sz w:val="32"/>
          <w:szCs w:val="32"/>
          <w:highlight w:val="none"/>
        </w:rPr>
        <w:t>消防等使用安全</w:t>
      </w:r>
      <w:r>
        <w:rPr>
          <w:rFonts w:hint="default" w:ascii="Times New Roman" w:hAnsi="Times New Roman" w:eastAsia="仿宋_GB2312" w:cs="Times New Roman"/>
          <w:color w:val="auto"/>
          <w:spacing w:val="13"/>
          <w:sz w:val="32"/>
          <w:szCs w:val="32"/>
          <w:highlight w:val="none"/>
        </w:rPr>
        <w:t>和建筑节能、室内环境等主要使用功能的检</w:t>
      </w:r>
      <w:r>
        <w:rPr>
          <w:rFonts w:hint="default" w:ascii="Times New Roman" w:hAnsi="Times New Roman" w:eastAsia="仿宋_GB2312" w:cs="Times New Roman"/>
          <w:color w:val="auto"/>
          <w:spacing w:val="12"/>
          <w:sz w:val="32"/>
          <w:szCs w:val="32"/>
          <w:highlight w:val="none"/>
        </w:rPr>
        <w:t>测情况（包括检测</w:t>
      </w:r>
      <w:r>
        <w:rPr>
          <w:rFonts w:hint="default" w:ascii="Times New Roman" w:hAnsi="Times New Roman" w:eastAsia="仿宋_GB2312" w:cs="Times New Roman"/>
          <w:color w:val="auto"/>
          <w:spacing w:val="13"/>
          <w:sz w:val="32"/>
          <w:szCs w:val="32"/>
          <w:highlight w:val="none"/>
        </w:rPr>
        <w:t>合同签订、</w:t>
      </w:r>
      <w:r>
        <w:rPr>
          <w:rFonts w:hint="default" w:ascii="Times New Roman" w:hAnsi="Times New Roman" w:eastAsia="仿宋_GB2312" w:cs="Times New Roman"/>
          <w:color w:val="auto"/>
          <w:spacing w:val="16"/>
          <w:sz w:val="32"/>
          <w:szCs w:val="32"/>
          <w:highlight w:val="none"/>
        </w:rPr>
        <w:t>见证取样</w:t>
      </w:r>
      <w:r>
        <w:rPr>
          <w:rFonts w:hint="default" w:ascii="Times New Roman" w:hAnsi="Times New Roman" w:cs="Times New Roman"/>
          <w:strike w:val="0"/>
          <w:color w:val="auto"/>
          <w:spacing w:val="16"/>
          <w:sz w:val="32"/>
          <w:szCs w:val="32"/>
          <w:highlight w:val="none"/>
          <w:lang w:eastAsia="zh"/>
          <w:woUserID w:val="0"/>
        </w:rPr>
        <w:t>检测和现场检测</w:t>
      </w:r>
      <w:r>
        <w:rPr>
          <w:rFonts w:hint="default" w:ascii="Times New Roman" w:hAnsi="Times New Roman" w:eastAsia="仿宋_GB2312" w:cs="Times New Roman"/>
          <w:color w:val="auto"/>
          <w:spacing w:val="16"/>
          <w:sz w:val="32"/>
          <w:szCs w:val="32"/>
          <w:highlight w:val="none"/>
        </w:rPr>
        <w:t>等，特别是标养室设置、混凝土、砂浆试件的留置、养护</w:t>
      </w:r>
      <w:r>
        <w:rPr>
          <w:rFonts w:hint="default" w:ascii="Times New Roman" w:hAnsi="Times New Roman" w:cs="Times New Roman"/>
          <w:strike w:val="0"/>
          <w:color w:val="auto"/>
          <w:spacing w:val="16"/>
          <w:sz w:val="32"/>
          <w:szCs w:val="32"/>
          <w:highlight w:val="none"/>
          <w:lang w:eastAsia="zh"/>
          <w:woUserID w:val="0"/>
        </w:rPr>
        <w:t>、</w:t>
      </w:r>
      <w:r>
        <w:rPr>
          <w:rFonts w:hint="default" w:ascii="Times New Roman" w:hAnsi="Times New Roman" w:cs="Times New Roman"/>
          <w:color w:val="auto"/>
          <w:spacing w:val="16"/>
          <w:sz w:val="32"/>
          <w:szCs w:val="32"/>
          <w:highlight w:val="none"/>
          <w:lang w:val="en-US" w:eastAsia="zh-CN"/>
          <w:woUserID w:val="0"/>
        </w:rPr>
        <w:t>道路</w:t>
      </w:r>
      <w:r>
        <w:rPr>
          <w:rFonts w:hint="default" w:ascii="Times New Roman" w:hAnsi="Times New Roman" w:cs="Times New Roman"/>
          <w:color w:val="auto"/>
          <w:spacing w:val="16"/>
          <w:sz w:val="32"/>
          <w:szCs w:val="32"/>
          <w:highlight w:val="none"/>
          <w:lang w:val="en-US" w:eastAsia="zh"/>
          <w:woUserID w:val="0"/>
        </w:rPr>
        <w:t>压实度、</w:t>
      </w:r>
      <w:r>
        <w:rPr>
          <w:rFonts w:hint="default" w:ascii="Times New Roman" w:hAnsi="Times New Roman" w:cs="Times New Roman"/>
          <w:color w:val="auto"/>
          <w:spacing w:val="16"/>
          <w:sz w:val="32"/>
          <w:szCs w:val="32"/>
          <w:highlight w:val="none"/>
          <w:lang w:val="en-US" w:eastAsia="zh-CN"/>
          <w:woUserID w:val="0"/>
        </w:rPr>
        <w:t>弯沉、桥梁动静载、钢结构焊接、管道强度和严密性试验</w:t>
      </w:r>
      <w:r>
        <w:rPr>
          <w:rFonts w:hint="default" w:ascii="Times New Roman" w:hAnsi="Times New Roman" w:cs="Times New Roman"/>
          <w:color w:val="auto"/>
          <w:spacing w:val="16"/>
          <w:sz w:val="32"/>
          <w:szCs w:val="32"/>
          <w:highlight w:val="none"/>
          <w:lang w:val="en-US" w:eastAsia="zh"/>
          <w:woUserID w:val="0"/>
        </w:rPr>
        <w:t>、管道内窥检测</w:t>
      </w:r>
      <w:r>
        <w:rPr>
          <w:rFonts w:hint="default" w:ascii="Times New Roman" w:hAnsi="Times New Roman" w:cs="Times New Roman"/>
          <w:strike w:val="0"/>
          <w:color w:val="auto"/>
          <w:spacing w:val="16"/>
          <w:sz w:val="32"/>
          <w:szCs w:val="32"/>
          <w:highlight w:val="none"/>
          <w:lang w:eastAsia="zh"/>
          <w:woUserID w:val="0"/>
        </w:rPr>
        <w:t>等</w:t>
      </w:r>
      <w:r>
        <w:rPr>
          <w:rFonts w:hint="default" w:ascii="Times New Roman" w:hAnsi="Times New Roman" w:eastAsia="仿宋_GB2312" w:cs="Times New Roman"/>
          <w:color w:val="auto"/>
          <w:spacing w:val="16"/>
          <w:sz w:val="32"/>
          <w:szCs w:val="32"/>
          <w:highlight w:val="none"/>
        </w:rPr>
        <w:t>）</w:t>
      </w:r>
      <w:r>
        <w:rPr>
          <w:rFonts w:hint="default" w:ascii="Times New Roman" w:hAnsi="Times New Roman" w:eastAsia="仿宋_GB2312" w:cs="Times New Roman"/>
          <w:color w:val="auto"/>
          <w:spacing w:val="8"/>
          <w:sz w:val="32"/>
          <w:szCs w:val="32"/>
          <w:highlight w:val="none"/>
        </w:rPr>
        <w:t>。</w:t>
      </w:r>
    </w:p>
    <w:p w14:paraId="1F2732A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8"/>
          <w:sz w:val="32"/>
          <w:szCs w:val="32"/>
          <w:highlight w:val="none"/>
          <w:lang w:val="en-US" w:eastAsia="zh-CN"/>
        </w:rPr>
      </w:pPr>
      <w:r>
        <w:rPr>
          <w:rFonts w:hint="eastAsia" w:ascii="Times New Roman" w:hAnsi="Times New Roman" w:cs="Times New Roman"/>
          <w:color w:val="auto"/>
          <w:spacing w:val="8"/>
          <w:sz w:val="32"/>
          <w:szCs w:val="32"/>
          <w:highlight w:val="none"/>
          <w:lang w:val="en-US" w:eastAsia="zh-CN"/>
        </w:rPr>
        <w:t>3</w:t>
      </w:r>
      <w:r>
        <w:rPr>
          <w:rFonts w:hint="default" w:ascii="Times New Roman" w:hAnsi="Times New Roman" w:eastAsia="仿宋_GB2312" w:cs="Times New Roman"/>
          <w:color w:val="auto"/>
          <w:spacing w:val="8"/>
          <w:sz w:val="32"/>
          <w:szCs w:val="32"/>
          <w:highlight w:val="none"/>
        </w:rPr>
        <w:t>.抽查</w:t>
      </w:r>
      <w:r>
        <w:rPr>
          <w:rFonts w:hint="default" w:ascii="Times New Roman" w:hAnsi="Times New Roman" w:eastAsia="仿宋_GB2312" w:cs="Times New Roman"/>
          <w:color w:val="auto"/>
          <w:spacing w:val="8"/>
          <w:sz w:val="32"/>
          <w:szCs w:val="32"/>
          <w:highlight w:val="none"/>
          <w:lang w:val="en-US"/>
        </w:rPr>
        <w:t>结构混凝土及</w:t>
      </w:r>
      <w:r>
        <w:rPr>
          <w:rFonts w:hint="eastAsia" w:ascii="Times New Roman" w:hAnsi="Times New Roman" w:cs="Times New Roman"/>
          <w:color w:val="auto"/>
          <w:spacing w:val="8"/>
          <w:sz w:val="32"/>
          <w:szCs w:val="32"/>
          <w:highlight w:val="none"/>
          <w:lang w:val="en-US" w:eastAsia="zh"/>
          <w:woUserID w:val="1"/>
        </w:rPr>
        <w:t>道路结构层、管道</w:t>
      </w:r>
      <w:r>
        <w:rPr>
          <w:rFonts w:hint="eastAsia" w:ascii="Times New Roman" w:hAnsi="Times New Roman" w:cs="Times New Roman"/>
          <w:color w:val="auto"/>
          <w:spacing w:val="8"/>
          <w:sz w:val="32"/>
          <w:szCs w:val="32"/>
          <w:highlight w:val="none"/>
          <w:lang w:val="en-US" w:eastAsia="zh"/>
          <w:woUserID w:val="6"/>
        </w:rPr>
        <w:t>安装</w:t>
      </w:r>
      <w:r>
        <w:rPr>
          <w:rFonts w:hint="eastAsia" w:ascii="Times New Roman" w:hAnsi="Times New Roman" w:cs="Times New Roman"/>
          <w:color w:val="auto"/>
          <w:spacing w:val="8"/>
          <w:sz w:val="32"/>
          <w:szCs w:val="32"/>
          <w:highlight w:val="none"/>
          <w:lang w:val="en-US" w:eastAsia="zh"/>
          <w:woUserID w:val="1"/>
        </w:rPr>
        <w:t>、钢结构</w:t>
      </w:r>
      <w:r>
        <w:rPr>
          <w:rFonts w:hint="eastAsia" w:ascii="Times New Roman" w:hAnsi="Times New Roman" w:cs="Times New Roman"/>
          <w:color w:val="auto"/>
          <w:spacing w:val="8"/>
          <w:sz w:val="32"/>
          <w:szCs w:val="32"/>
          <w:highlight w:val="none"/>
          <w:lang w:val="en-US" w:eastAsia="zh"/>
          <w:woUserID w:val="6"/>
        </w:rPr>
        <w:t>拼装</w:t>
      </w:r>
      <w:r>
        <w:rPr>
          <w:rFonts w:hint="eastAsia" w:ascii="Times New Roman" w:hAnsi="Times New Roman" w:cs="Times New Roman"/>
          <w:color w:val="auto"/>
          <w:spacing w:val="8"/>
          <w:sz w:val="32"/>
          <w:szCs w:val="32"/>
          <w:highlight w:val="none"/>
          <w:lang w:val="en-US" w:eastAsia="zh"/>
          <w:woUserID w:val="1"/>
        </w:rPr>
        <w:t>等</w:t>
      </w:r>
      <w:r>
        <w:rPr>
          <w:rFonts w:hint="default" w:ascii="Times New Roman" w:hAnsi="Times New Roman" w:eastAsia="仿宋_GB2312" w:cs="Times New Roman"/>
          <w:color w:val="auto"/>
          <w:spacing w:val="8"/>
          <w:sz w:val="32"/>
          <w:szCs w:val="32"/>
          <w:highlight w:val="none"/>
        </w:rPr>
        <w:t>施工</w:t>
      </w:r>
      <w:r>
        <w:rPr>
          <w:rFonts w:hint="default" w:ascii="Times New Roman" w:hAnsi="Times New Roman" w:eastAsia="仿宋_GB2312" w:cs="Times New Roman"/>
          <w:color w:val="auto"/>
          <w:spacing w:val="8"/>
          <w:sz w:val="32"/>
          <w:szCs w:val="32"/>
          <w:highlight w:val="none"/>
          <w:lang w:val="en-US"/>
        </w:rPr>
        <w:t>过程的质量控制</w:t>
      </w:r>
      <w:r>
        <w:rPr>
          <w:rFonts w:hint="default" w:ascii="Times New Roman" w:hAnsi="Times New Roman" w:eastAsia="仿宋_GB2312" w:cs="Times New Roman"/>
          <w:color w:val="auto"/>
          <w:spacing w:val="8"/>
          <w:sz w:val="32"/>
          <w:szCs w:val="32"/>
          <w:highlight w:val="none"/>
        </w:rPr>
        <w:t>。</w:t>
      </w:r>
    </w:p>
    <w:p w14:paraId="146C966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8"/>
          <w:sz w:val="32"/>
          <w:szCs w:val="32"/>
          <w:highlight w:val="none"/>
          <w:lang w:val="en-US" w:eastAsia="zh-CN"/>
        </w:rPr>
      </w:pPr>
      <w:r>
        <w:rPr>
          <w:rFonts w:hint="eastAsia" w:ascii="Times New Roman" w:hAnsi="Times New Roman" w:cs="Times New Roman"/>
          <w:color w:val="auto"/>
          <w:spacing w:val="8"/>
          <w:sz w:val="32"/>
          <w:szCs w:val="32"/>
          <w:highlight w:val="none"/>
          <w:lang w:val="en-US" w:eastAsia="zh-CN"/>
        </w:rPr>
        <w:t>4.抽查钢筋隐蔽工程验收情况，是否涉及使用国家、省级部门明确禁止或限制使用的技术、设备等。</w:t>
      </w:r>
    </w:p>
    <w:p w14:paraId="51EF24A9">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5</w:t>
      </w:r>
      <w:r>
        <w:rPr>
          <w:rFonts w:hint="default" w:ascii="Times New Roman" w:hAnsi="Times New Roman" w:eastAsia="仿宋_GB2312" w:cs="Times New Roman"/>
          <w:color w:val="auto"/>
          <w:spacing w:val="3"/>
          <w:sz w:val="32"/>
          <w:szCs w:val="32"/>
          <w:highlight w:val="none"/>
        </w:rPr>
        <w:t>.抽查钢结构、混凝土结构</w:t>
      </w:r>
      <w:r>
        <w:rPr>
          <w:rFonts w:hint="eastAsia" w:ascii="Times New Roman" w:hAnsi="Times New Roman" w:cs="Times New Roman"/>
          <w:color w:val="auto"/>
          <w:spacing w:val="3"/>
          <w:sz w:val="32"/>
          <w:szCs w:val="32"/>
          <w:highlight w:val="none"/>
          <w:lang w:eastAsia="zh"/>
          <w:woUserID w:val="1"/>
        </w:rPr>
        <w:t>、道</w:t>
      </w:r>
      <w:r>
        <w:rPr>
          <w:rFonts w:hint="eastAsia" w:ascii="Times New Roman" w:hAnsi="Times New Roman" w:cs="Times New Roman"/>
          <w:color w:val="auto"/>
          <w:spacing w:val="3"/>
          <w:sz w:val="32"/>
          <w:szCs w:val="32"/>
          <w:highlight w:val="none"/>
          <w:lang w:eastAsia="zh"/>
          <w:woUserID w:val="6"/>
        </w:rPr>
        <w:t>路</w:t>
      </w:r>
      <w:r>
        <w:rPr>
          <w:rFonts w:hint="eastAsia" w:ascii="Times New Roman" w:hAnsi="Times New Roman" w:cs="Times New Roman"/>
          <w:color w:val="auto"/>
          <w:spacing w:val="3"/>
          <w:sz w:val="32"/>
          <w:szCs w:val="32"/>
          <w:highlight w:val="none"/>
          <w:lang w:eastAsia="zh"/>
          <w:woUserID w:val="4"/>
        </w:rPr>
        <w:t>、排水</w:t>
      </w:r>
      <w:r>
        <w:rPr>
          <w:rFonts w:hint="default" w:ascii="Times New Roman" w:hAnsi="Times New Roman" w:eastAsia="仿宋_GB2312" w:cs="Times New Roman"/>
          <w:color w:val="auto"/>
          <w:spacing w:val="3"/>
          <w:sz w:val="32"/>
          <w:szCs w:val="32"/>
          <w:highlight w:val="none"/>
        </w:rPr>
        <w:t>等重要部分及有特殊要求部位的</w:t>
      </w:r>
      <w:r>
        <w:rPr>
          <w:rFonts w:hint="default" w:ascii="Times New Roman" w:hAnsi="Times New Roman" w:eastAsia="仿宋_GB2312" w:cs="Times New Roman"/>
          <w:color w:val="auto"/>
          <w:spacing w:val="7"/>
          <w:sz w:val="32"/>
          <w:szCs w:val="32"/>
          <w:highlight w:val="none"/>
        </w:rPr>
        <w:t>质量及隐蔽验收情况。</w:t>
      </w:r>
    </w:p>
    <w:p w14:paraId="1D2E410C">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700"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5"/>
          <w:sz w:val="32"/>
          <w:szCs w:val="32"/>
          <w:highlight w:val="none"/>
          <w:lang w:val="en-US" w:eastAsia="zh-CN"/>
        </w:rPr>
        <w:t>6</w:t>
      </w:r>
      <w:r>
        <w:rPr>
          <w:rFonts w:hint="default" w:ascii="Times New Roman" w:hAnsi="Times New Roman" w:eastAsia="仿宋_GB2312" w:cs="Times New Roman"/>
          <w:color w:val="auto"/>
          <w:spacing w:val="15"/>
          <w:sz w:val="32"/>
          <w:szCs w:val="32"/>
          <w:highlight w:val="none"/>
        </w:rPr>
        <w:t>.抽查钢结构工程中首次采用的焊接方法按有关规范、规</w:t>
      </w:r>
      <w:r>
        <w:rPr>
          <w:rFonts w:hint="default" w:ascii="Times New Roman" w:hAnsi="Times New Roman" w:eastAsia="仿宋_GB2312" w:cs="Times New Roman"/>
          <w:color w:val="auto"/>
          <w:spacing w:val="13"/>
          <w:sz w:val="32"/>
          <w:szCs w:val="32"/>
          <w:highlight w:val="none"/>
        </w:rPr>
        <w:t>程、标准的规定对焊缝热处理、钢材和焊接</w:t>
      </w:r>
      <w:r>
        <w:rPr>
          <w:rFonts w:hint="default" w:ascii="Times New Roman" w:hAnsi="Times New Roman" w:eastAsia="仿宋_GB2312" w:cs="Times New Roman"/>
          <w:color w:val="auto"/>
          <w:spacing w:val="12"/>
          <w:sz w:val="32"/>
          <w:szCs w:val="32"/>
          <w:highlight w:val="none"/>
        </w:rPr>
        <w:t>材料等进行工艺评</w:t>
      </w:r>
      <w:r>
        <w:rPr>
          <w:rFonts w:hint="default" w:ascii="Times New Roman" w:hAnsi="Times New Roman" w:eastAsia="仿宋_GB2312" w:cs="Times New Roman"/>
          <w:color w:val="auto"/>
          <w:spacing w:val="13"/>
          <w:sz w:val="32"/>
          <w:szCs w:val="32"/>
          <w:highlight w:val="none"/>
        </w:rPr>
        <w:t>定或按评定报告的结果进行焊接作业的情况</w:t>
      </w:r>
      <w:r>
        <w:rPr>
          <w:rFonts w:hint="default" w:ascii="Times New Roman" w:hAnsi="Times New Roman" w:eastAsia="仿宋_GB2312" w:cs="Times New Roman"/>
          <w:color w:val="auto"/>
          <w:spacing w:val="12"/>
          <w:sz w:val="32"/>
          <w:szCs w:val="32"/>
          <w:highlight w:val="none"/>
        </w:rPr>
        <w:t>。抽查钢结构安装</w:t>
      </w:r>
      <w:r>
        <w:rPr>
          <w:rFonts w:hint="default" w:ascii="Times New Roman" w:hAnsi="Times New Roman" w:eastAsia="仿宋_GB2312" w:cs="Times New Roman"/>
          <w:color w:val="auto"/>
          <w:spacing w:val="8"/>
          <w:sz w:val="32"/>
          <w:szCs w:val="32"/>
          <w:highlight w:val="none"/>
        </w:rPr>
        <w:t>中确保整体稳定性的措施的执行情况。</w:t>
      </w:r>
    </w:p>
    <w:p w14:paraId="73B0DA61">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3"/>
          <w:sz w:val="32"/>
          <w:szCs w:val="32"/>
          <w:highlight w:val="none"/>
          <w:lang w:val="en-US" w:eastAsia="zh-CN"/>
        </w:rPr>
        <w:t>7</w:t>
      </w:r>
      <w:r>
        <w:rPr>
          <w:rFonts w:hint="default" w:ascii="Times New Roman" w:hAnsi="Times New Roman" w:eastAsia="仿宋_GB2312" w:cs="Times New Roman"/>
          <w:color w:val="auto"/>
          <w:spacing w:val="3"/>
          <w:sz w:val="32"/>
          <w:szCs w:val="32"/>
          <w:highlight w:val="none"/>
        </w:rPr>
        <w:t>.抽查预制构（配）件的搬运、码放、型号</w:t>
      </w:r>
      <w:r>
        <w:rPr>
          <w:rFonts w:hint="eastAsia" w:ascii="Times New Roman" w:hAnsi="Times New Roman" w:cs="Times New Roman"/>
          <w:color w:val="auto"/>
          <w:spacing w:val="3"/>
          <w:sz w:val="32"/>
          <w:szCs w:val="32"/>
          <w:highlight w:val="none"/>
          <w:lang w:val="en-US" w:eastAsia="zh-CN"/>
        </w:rPr>
        <w:t>规格</w:t>
      </w:r>
      <w:r>
        <w:rPr>
          <w:rFonts w:hint="default" w:ascii="Times New Roman" w:hAnsi="Times New Roman" w:eastAsia="仿宋_GB2312" w:cs="Times New Roman"/>
          <w:color w:val="auto"/>
          <w:spacing w:val="3"/>
          <w:sz w:val="32"/>
          <w:szCs w:val="32"/>
          <w:highlight w:val="none"/>
        </w:rPr>
        <w:t>和安装符合</w:t>
      </w:r>
      <w:r>
        <w:rPr>
          <w:rFonts w:hint="default" w:ascii="Times New Roman" w:hAnsi="Times New Roman" w:eastAsia="仿宋_GB2312" w:cs="Times New Roman"/>
          <w:color w:val="auto"/>
          <w:spacing w:val="7"/>
          <w:sz w:val="32"/>
          <w:szCs w:val="32"/>
          <w:highlight w:val="none"/>
        </w:rPr>
        <w:t>规范规程、标准规定的情况。</w:t>
      </w:r>
    </w:p>
    <w:p w14:paraId="6E28B4B8">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8"/>
          <w:sz w:val="32"/>
          <w:szCs w:val="32"/>
          <w:highlight w:val="none"/>
          <w:lang w:val="en-US" w:eastAsia="zh-CN"/>
        </w:rPr>
        <w:t>8</w:t>
      </w:r>
      <w:r>
        <w:rPr>
          <w:rFonts w:hint="default" w:ascii="Times New Roman" w:hAnsi="Times New Roman" w:eastAsia="仿宋_GB2312" w:cs="Times New Roman"/>
          <w:color w:val="auto"/>
          <w:spacing w:val="8"/>
          <w:sz w:val="32"/>
          <w:szCs w:val="32"/>
          <w:highlight w:val="none"/>
        </w:rPr>
        <w:t>.抽查桩基、地基处理的施工质量及检测、验槽、验收情</w:t>
      </w:r>
      <w:r>
        <w:rPr>
          <w:rFonts w:hint="default" w:ascii="Times New Roman" w:hAnsi="Times New Roman" w:eastAsia="仿宋_GB2312" w:cs="Times New Roman"/>
          <w:color w:val="auto"/>
          <w:spacing w:val="-7"/>
          <w:sz w:val="32"/>
          <w:szCs w:val="32"/>
          <w:highlight w:val="none"/>
        </w:rPr>
        <w:t>况。</w:t>
      </w:r>
    </w:p>
    <w:p w14:paraId="60AA6D7B">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4"/>
          <w:sz w:val="32"/>
          <w:szCs w:val="32"/>
          <w:highlight w:val="none"/>
          <w:lang w:val="en-US" w:eastAsia="zh-CN"/>
        </w:rPr>
        <w:t>9</w:t>
      </w:r>
      <w:r>
        <w:rPr>
          <w:rFonts w:hint="default" w:ascii="Times New Roman" w:hAnsi="Times New Roman" w:eastAsia="仿宋_GB2312" w:cs="Times New Roman"/>
          <w:color w:val="auto"/>
          <w:spacing w:val="4"/>
          <w:sz w:val="32"/>
          <w:szCs w:val="32"/>
          <w:highlight w:val="none"/>
        </w:rPr>
        <w:t>.检查工程实体的观感质量。</w:t>
      </w:r>
    </w:p>
    <w:p w14:paraId="12BCC06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8"/>
          <w:sz w:val="32"/>
          <w:szCs w:val="32"/>
          <w:highlight w:val="none"/>
          <w:lang w:val="en-US" w:eastAsia="zh-CN"/>
        </w:rPr>
        <w:t>10</w:t>
      </w:r>
      <w:r>
        <w:rPr>
          <w:rFonts w:hint="default" w:ascii="Times New Roman" w:hAnsi="Times New Roman" w:eastAsia="仿宋_GB2312" w:cs="Times New Roman"/>
          <w:color w:val="auto"/>
          <w:spacing w:val="8"/>
          <w:sz w:val="32"/>
          <w:szCs w:val="32"/>
          <w:highlight w:val="none"/>
        </w:rPr>
        <w:t>.抽查现浇砼结构模</w:t>
      </w:r>
      <w:r>
        <w:rPr>
          <w:rFonts w:hint="eastAsia" w:ascii="Times New Roman" w:hAnsi="Times New Roman" w:cs="Times New Roman"/>
          <w:color w:val="auto"/>
          <w:spacing w:val="8"/>
          <w:sz w:val="32"/>
          <w:szCs w:val="32"/>
          <w:highlight w:val="none"/>
          <w:lang w:val="en-US" w:eastAsia="zh-CN"/>
        </w:rPr>
        <w:t>板</w:t>
      </w:r>
      <w:r>
        <w:rPr>
          <w:rFonts w:hint="default" w:ascii="Times New Roman" w:hAnsi="Times New Roman" w:eastAsia="仿宋_GB2312" w:cs="Times New Roman"/>
          <w:color w:val="auto"/>
          <w:spacing w:val="8"/>
          <w:sz w:val="32"/>
          <w:szCs w:val="32"/>
          <w:highlight w:val="none"/>
        </w:rPr>
        <w:t>支撑系统的施工质量、拆模条件和相应的验收程序情况。</w:t>
      </w:r>
    </w:p>
    <w:p w14:paraId="0B79A92F">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val="en-US" w:eastAsia="zh-CN"/>
        </w:rPr>
        <w:t>1</w:t>
      </w:r>
      <w:r>
        <w:rPr>
          <w:rFonts w:hint="default" w:ascii="Times New Roman" w:hAnsi="Times New Roman" w:eastAsia="仿宋_GB2312" w:cs="Times New Roman"/>
          <w:color w:val="auto"/>
          <w:spacing w:val="8"/>
          <w:sz w:val="32"/>
          <w:szCs w:val="32"/>
          <w:highlight w:val="none"/>
        </w:rPr>
        <w:t>.抽查</w:t>
      </w:r>
      <w:r>
        <w:rPr>
          <w:rFonts w:hint="eastAsia" w:ascii="Times New Roman" w:hAnsi="Times New Roman" w:cs="Times New Roman"/>
          <w:color w:val="auto"/>
          <w:spacing w:val="8"/>
          <w:sz w:val="32"/>
          <w:szCs w:val="32"/>
          <w:highlight w:val="none"/>
          <w:lang w:eastAsia="zh"/>
          <w:woUserID w:val="1"/>
        </w:rPr>
        <w:t>声屏障</w:t>
      </w:r>
      <w:r>
        <w:rPr>
          <w:rFonts w:hint="default" w:ascii="Times New Roman" w:hAnsi="Times New Roman" w:eastAsia="仿宋_GB2312" w:cs="Times New Roman"/>
          <w:color w:val="auto"/>
          <w:spacing w:val="8"/>
          <w:sz w:val="32"/>
          <w:szCs w:val="32"/>
          <w:highlight w:val="none"/>
        </w:rPr>
        <w:t>工程、</w:t>
      </w:r>
      <w:r>
        <w:rPr>
          <w:rFonts w:hint="eastAsia" w:ascii="Times New Roman" w:hAnsi="Times New Roman" w:cs="Times New Roman"/>
          <w:color w:val="auto"/>
          <w:spacing w:val="8"/>
          <w:sz w:val="32"/>
          <w:szCs w:val="32"/>
          <w:highlight w:val="none"/>
          <w:lang w:eastAsia="zh"/>
          <w:woUserID w:val="1"/>
        </w:rPr>
        <w:t>无障碍设施</w:t>
      </w:r>
      <w:r>
        <w:rPr>
          <w:rFonts w:hint="default" w:ascii="Times New Roman" w:hAnsi="Times New Roman" w:eastAsia="仿宋_GB2312" w:cs="Times New Roman"/>
          <w:color w:val="auto"/>
          <w:spacing w:val="8"/>
          <w:sz w:val="32"/>
          <w:szCs w:val="32"/>
          <w:highlight w:val="none"/>
        </w:rPr>
        <w:t>、</w:t>
      </w:r>
      <w:r>
        <w:rPr>
          <w:rFonts w:hint="eastAsia" w:ascii="Times New Roman" w:hAnsi="Times New Roman" w:cs="Times New Roman"/>
          <w:color w:val="auto"/>
          <w:spacing w:val="8"/>
          <w:sz w:val="32"/>
          <w:szCs w:val="32"/>
          <w:highlight w:val="none"/>
          <w:lang w:eastAsia="zh"/>
          <w:woUserID w:val="1"/>
        </w:rPr>
        <w:t>检查井</w:t>
      </w:r>
      <w:r>
        <w:rPr>
          <w:rFonts w:hint="eastAsia" w:ascii="Times New Roman" w:hAnsi="Times New Roman" w:cs="Times New Roman"/>
          <w:color w:val="auto"/>
          <w:spacing w:val="8"/>
          <w:sz w:val="32"/>
          <w:szCs w:val="32"/>
          <w:highlight w:val="none"/>
          <w:lang w:eastAsia="zh"/>
          <w:woUserID w:val="4"/>
        </w:rPr>
        <w:t>及周边回填</w:t>
      </w:r>
      <w:r>
        <w:rPr>
          <w:rFonts w:hint="default" w:ascii="Times New Roman" w:hAnsi="Times New Roman" w:eastAsia="仿宋_GB2312" w:cs="Times New Roman"/>
          <w:color w:val="auto"/>
          <w:spacing w:val="8"/>
          <w:sz w:val="32"/>
          <w:szCs w:val="32"/>
          <w:highlight w:val="none"/>
        </w:rPr>
        <w:t>等涉</w:t>
      </w:r>
      <w:r>
        <w:rPr>
          <w:rFonts w:hint="default" w:ascii="Times New Roman" w:hAnsi="Times New Roman" w:eastAsia="仿宋_GB2312" w:cs="Times New Roman"/>
          <w:color w:val="auto"/>
          <w:spacing w:val="9"/>
          <w:sz w:val="32"/>
          <w:szCs w:val="32"/>
          <w:highlight w:val="none"/>
        </w:rPr>
        <w:t>及安全和使用功能的重点部位的施工情况。</w:t>
      </w:r>
    </w:p>
    <w:p w14:paraId="6064CEF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w:t>
      </w:r>
      <w:r>
        <w:rPr>
          <w:rFonts w:hint="eastAsia" w:ascii="Times New Roman" w:hAnsi="Times New Roman" w:cs="Times New Roman"/>
          <w:color w:val="auto"/>
          <w:spacing w:val="7"/>
          <w:sz w:val="32"/>
          <w:szCs w:val="32"/>
          <w:highlight w:val="none"/>
          <w:lang w:val="en-US" w:eastAsia="zh-CN"/>
        </w:rPr>
        <w:t>2</w:t>
      </w:r>
      <w:r>
        <w:rPr>
          <w:rFonts w:hint="default" w:ascii="Times New Roman" w:hAnsi="Times New Roman" w:eastAsia="仿宋_GB2312" w:cs="Times New Roman"/>
          <w:color w:val="auto"/>
          <w:spacing w:val="7"/>
          <w:sz w:val="32"/>
          <w:szCs w:val="32"/>
          <w:highlight w:val="none"/>
        </w:rPr>
        <w:t>.抽查安装工程使用功能的检测及试运行情况。</w:t>
      </w:r>
    </w:p>
    <w:p w14:paraId="772D72E8">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highlight w:val="none"/>
        </w:rPr>
        <w:t>1</w:t>
      </w:r>
      <w:r>
        <w:rPr>
          <w:rFonts w:hint="eastAsia" w:ascii="Times New Roman" w:hAnsi="Times New Roman" w:cs="Times New Roman"/>
          <w:color w:val="auto"/>
          <w:spacing w:val="6"/>
          <w:sz w:val="32"/>
          <w:szCs w:val="32"/>
          <w:highlight w:val="none"/>
          <w:lang w:eastAsia="zh"/>
          <w:woUserID w:val="4"/>
        </w:rPr>
        <w:t>3</w:t>
      </w:r>
      <w:r>
        <w:rPr>
          <w:rFonts w:hint="default" w:ascii="Times New Roman" w:hAnsi="Times New Roman" w:eastAsia="仿宋_GB2312" w:cs="Times New Roman"/>
          <w:color w:val="auto"/>
          <w:spacing w:val="6"/>
          <w:sz w:val="32"/>
          <w:szCs w:val="32"/>
          <w:highlight w:val="none"/>
        </w:rPr>
        <w:t>.抽查建筑节能工程的施工情况。</w:t>
      </w:r>
    </w:p>
    <w:p w14:paraId="47582F2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8"/>
          <w:sz w:val="32"/>
          <w:szCs w:val="32"/>
          <w:highlight w:val="none"/>
        </w:rPr>
        <w:t>1</w:t>
      </w:r>
      <w:r>
        <w:rPr>
          <w:rFonts w:hint="eastAsia" w:ascii="Times New Roman" w:hAnsi="Times New Roman" w:cs="Times New Roman"/>
          <w:color w:val="auto"/>
          <w:spacing w:val="8"/>
          <w:sz w:val="32"/>
          <w:szCs w:val="32"/>
          <w:highlight w:val="none"/>
          <w:lang w:eastAsia="zh"/>
          <w:woUserID w:val="4"/>
        </w:rPr>
        <w:t>4</w:t>
      </w:r>
      <w:r>
        <w:rPr>
          <w:rFonts w:hint="default" w:ascii="Times New Roman" w:hAnsi="Times New Roman" w:eastAsia="仿宋_GB2312" w:cs="Times New Roman"/>
          <w:color w:val="auto"/>
          <w:spacing w:val="8"/>
          <w:sz w:val="32"/>
          <w:szCs w:val="32"/>
          <w:highlight w:val="none"/>
        </w:rPr>
        <w:t>.抽查适时的工程实体质量</w:t>
      </w:r>
      <w:r>
        <w:rPr>
          <w:rFonts w:hint="eastAsia" w:ascii="Times New Roman" w:hAnsi="Times New Roman" w:cs="Times New Roman"/>
          <w:color w:val="auto"/>
          <w:spacing w:val="8"/>
          <w:sz w:val="32"/>
          <w:szCs w:val="32"/>
          <w:highlight w:val="none"/>
          <w:lang w:val="en-US" w:eastAsia="zh-CN"/>
        </w:rPr>
        <w:t>情况，</w:t>
      </w:r>
      <w:r>
        <w:rPr>
          <w:rFonts w:hint="default" w:ascii="Times New Roman" w:hAnsi="Times New Roman" w:eastAsia="仿宋_GB2312" w:cs="Times New Roman"/>
          <w:color w:val="auto"/>
          <w:spacing w:val="8"/>
          <w:sz w:val="32"/>
          <w:szCs w:val="32"/>
          <w:highlight w:val="none"/>
        </w:rPr>
        <w:t>利用自备的便携式检测</w:t>
      </w:r>
      <w:r>
        <w:rPr>
          <w:rFonts w:hint="default" w:ascii="Times New Roman" w:hAnsi="Times New Roman" w:eastAsia="仿宋_GB2312" w:cs="Times New Roman"/>
          <w:color w:val="auto"/>
          <w:spacing w:val="13"/>
          <w:sz w:val="32"/>
          <w:szCs w:val="32"/>
          <w:highlight w:val="none"/>
        </w:rPr>
        <w:t>工具（必要时委托具有资质的第三方检测机构）对实体</w:t>
      </w:r>
      <w:r>
        <w:rPr>
          <w:rFonts w:hint="default" w:ascii="Times New Roman" w:hAnsi="Times New Roman" w:eastAsia="仿宋_GB2312" w:cs="Times New Roman"/>
          <w:color w:val="auto"/>
          <w:spacing w:val="12"/>
          <w:sz w:val="32"/>
          <w:szCs w:val="32"/>
          <w:highlight w:val="none"/>
        </w:rPr>
        <w:t>质量</w:t>
      </w:r>
      <w:r>
        <w:rPr>
          <w:rFonts w:hint="eastAsia" w:ascii="Times New Roman" w:hAnsi="Times New Roman" w:cs="Times New Roman"/>
          <w:color w:val="auto"/>
          <w:spacing w:val="6"/>
          <w:sz w:val="32"/>
          <w:szCs w:val="32"/>
          <w:highlight w:val="none"/>
          <w:lang w:val="en-US" w:eastAsia="zh-CN"/>
        </w:rPr>
        <w:t>开展</w:t>
      </w:r>
      <w:r>
        <w:rPr>
          <w:rFonts w:hint="default" w:ascii="Times New Roman" w:hAnsi="Times New Roman" w:eastAsia="仿宋_GB2312" w:cs="Times New Roman"/>
          <w:color w:val="auto"/>
          <w:spacing w:val="6"/>
          <w:sz w:val="32"/>
          <w:szCs w:val="32"/>
          <w:highlight w:val="none"/>
        </w:rPr>
        <w:t>抽测。</w:t>
      </w:r>
    </w:p>
    <w:p w14:paraId="6464298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b/>
          <w:bCs/>
          <w:color w:val="auto"/>
          <w:spacing w:val="7"/>
          <w:sz w:val="32"/>
          <w:szCs w:val="32"/>
          <w:highlight w:val="none"/>
        </w:rPr>
      </w:pPr>
      <w:r>
        <w:rPr>
          <w:rFonts w:hint="default" w:ascii="Times New Roman" w:hAnsi="Times New Roman" w:eastAsia="楷体" w:cs="Times New Roman"/>
          <w:b/>
          <w:bCs/>
          <w:color w:val="auto"/>
          <w:spacing w:val="7"/>
          <w:sz w:val="32"/>
          <w:szCs w:val="32"/>
          <w:highlight w:val="none"/>
        </w:rPr>
        <w:t>（七）监督工程验收</w:t>
      </w:r>
    </w:p>
    <w:p w14:paraId="74936006">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eastAsia" w:ascii="Times New Roman" w:hAnsi="Times New Roman" w:cs="Times New Roman"/>
          <w:color w:val="auto"/>
          <w:spacing w:val="13"/>
          <w:sz w:val="32"/>
          <w:szCs w:val="32"/>
          <w:highlight w:val="none"/>
          <w:lang w:val="en-US" w:eastAsia="zh-CN"/>
        </w:rPr>
      </w:pPr>
      <w:r>
        <w:rPr>
          <w:rFonts w:hint="eastAsia" w:ascii="Times New Roman" w:hAnsi="Times New Roman" w:cs="Times New Roman"/>
          <w:color w:val="auto"/>
          <w:spacing w:val="13"/>
          <w:sz w:val="32"/>
          <w:szCs w:val="32"/>
          <w:highlight w:val="none"/>
          <w:lang w:val="en-US" w:eastAsia="zh-CN"/>
        </w:rPr>
        <w:t>1.过程验收</w:t>
      </w:r>
    </w:p>
    <w:p w14:paraId="020AE37C">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eastAsia" w:ascii="Times New Roman" w:hAnsi="Times New Roman" w:cs="Times New Roman"/>
          <w:color w:val="auto"/>
          <w:spacing w:val="2"/>
          <w:sz w:val="32"/>
          <w:szCs w:val="32"/>
          <w:highlight w:val="none"/>
          <w:lang w:val="en-US" w:eastAsia="zh-CN"/>
        </w:rPr>
      </w:pPr>
      <w:r>
        <w:rPr>
          <w:rFonts w:hint="eastAsia" w:ascii="Times New Roman" w:hAnsi="Times New Roman" w:cs="Times New Roman"/>
          <w:color w:val="auto"/>
          <w:spacing w:val="2"/>
          <w:sz w:val="32"/>
          <w:szCs w:val="32"/>
          <w:highlight w:val="none"/>
          <w:lang w:val="en-US" w:eastAsia="zh-CN"/>
        </w:rPr>
        <w:t>（1）核查施工单位是否在施工前制定分项工程和检验批的划分方案，并经监理单位审核。</w:t>
      </w:r>
      <w:r>
        <w:rPr>
          <w:rFonts w:hint="default" w:ascii="Times New Roman" w:hAnsi="Times New Roman" w:eastAsia="仿宋_GB2312" w:cs="Times New Roman"/>
          <w:color w:val="auto"/>
          <w:spacing w:val="2"/>
          <w:sz w:val="32"/>
          <w:szCs w:val="32"/>
          <w:highlight w:val="none"/>
        </w:rPr>
        <w:t>适时抽查最近一次隐蔽验收、</w:t>
      </w:r>
      <w:r>
        <w:rPr>
          <w:rFonts w:hint="eastAsia" w:ascii="Times New Roman" w:hAnsi="Times New Roman" w:cs="Times New Roman"/>
          <w:color w:val="auto"/>
          <w:spacing w:val="2"/>
          <w:sz w:val="32"/>
          <w:szCs w:val="32"/>
          <w:highlight w:val="none"/>
          <w:lang w:val="en-US" w:eastAsia="zh-CN"/>
        </w:rPr>
        <w:t>检验批验收、</w:t>
      </w:r>
      <w:r>
        <w:rPr>
          <w:rFonts w:hint="default" w:ascii="Times New Roman" w:hAnsi="Times New Roman" w:eastAsia="仿宋_GB2312" w:cs="Times New Roman"/>
          <w:color w:val="auto"/>
          <w:spacing w:val="2"/>
          <w:sz w:val="32"/>
          <w:szCs w:val="32"/>
          <w:highlight w:val="none"/>
        </w:rPr>
        <w:t>分部分项工程验收的实体及</w:t>
      </w:r>
      <w:r>
        <w:rPr>
          <w:rFonts w:hint="default" w:ascii="Times New Roman" w:hAnsi="Times New Roman" w:eastAsia="仿宋_GB2312" w:cs="Times New Roman"/>
          <w:color w:val="auto"/>
          <w:spacing w:val="8"/>
          <w:sz w:val="32"/>
          <w:szCs w:val="32"/>
          <w:highlight w:val="none"/>
        </w:rPr>
        <w:t>质量控制资料符合规范标准情况。</w:t>
      </w:r>
    </w:p>
    <w:p w14:paraId="21AE15FD">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8" w:firstLineChars="200"/>
        <w:jc w:val="both"/>
        <w:textAlignment w:val="baseline"/>
        <w:rPr>
          <w:rFonts w:hint="default" w:ascii="Times New Roman" w:hAnsi="Times New Roman" w:cs="Times New Roman"/>
          <w:color w:val="auto"/>
          <w:spacing w:val="2"/>
          <w:sz w:val="32"/>
          <w:szCs w:val="32"/>
          <w:highlight w:val="none"/>
          <w:lang w:val="en-US" w:eastAsia="zh-CN"/>
        </w:rPr>
      </w:pPr>
      <w:r>
        <w:rPr>
          <w:rFonts w:hint="eastAsia" w:ascii="Times New Roman" w:hAnsi="Times New Roman" w:cs="Times New Roman"/>
          <w:color w:val="auto"/>
          <w:spacing w:val="2"/>
          <w:sz w:val="32"/>
          <w:szCs w:val="32"/>
          <w:highlight w:val="none"/>
          <w:lang w:val="en-US" w:eastAsia="zh-CN"/>
        </w:rPr>
        <w:t>（2）</w:t>
      </w:r>
      <w:r>
        <w:rPr>
          <w:rFonts w:hint="default" w:ascii="Times New Roman" w:hAnsi="Times New Roman" w:eastAsia="仿宋_GB2312" w:cs="Times New Roman"/>
          <w:color w:val="auto"/>
          <w:spacing w:val="3"/>
          <w:sz w:val="32"/>
          <w:szCs w:val="32"/>
          <w:highlight w:val="none"/>
        </w:rPr>
        <w:t>监督项目桩基、地基与基础、主体等分部工程验收</w:t>
      </w:r>
      <w:r>
        <w:rPr>
          <w:rFonts w:hint="default" w:ascii="Times New Roman" w:hAnsi="Times New Roman" w:eastAsia="仿宋_GB2312" w:cs="Times New Roman"/>
          <w:color w:val="auto"/>
          <w:spacing w:val="4"/>
          <w:sz w:val="32"/>
          <w:szCs w:val="32"/>
          <w:highlight w:val="none"/>
        </w:rPr>
        <w:t>的组织形式、验收程序、执行验收标准、整改落实等情况。</w:t>
      </w:r>
    </w:p>
    <w:p w14:paraId="7967B0E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eastAsia" w:ascii="Times New Roman" w:hAnsi="Times New Roman" w:cs="Times New Roman"/>
          <w:color w:val="auto"/>
          <w:spacing w:val="13"/>
          <w:sz w:val="32"/>
          <w:szCs w:val="32"/>
          <w:highlight w:val="none"/>
          <w:lang w:val="en-US" w:eastAsia="zh-CN"/>
        </w:rPr>
      </w:pPr>
      <w:r>
        <w:rPr>
          <w:rFonts w:hint="eastAsia" w:ascii="Times New Roman" w:hAnsi="Times New Roman" w:cs="Times New Roman"/>
          <w:color w:val="auto"/>
          <w:spacing w:val="13"/>
          <w:sz w:val="32"/>
          <w:szCs w:val="32"/>
          <w:highlight w:val="none"/>
          <w:lang w:val="en-US" w:eastAsia="zh-CN"/>
        </w:rPr>
        <w:t>2.竣工验收</w:t>
      </w:r>
    </w:p>
    <w:p w14:paraId="235ED88D">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5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3"/>
          <w:sz w:val="32"/>
          <w:szCs w:val="32"/>
          <w:highlight w:val="none"/>
        </w:rPr>
        <w:t>监督竣工</w:t>
      </w:r>
      <w:r>
        <w:rPr>
          <w:rFonts w:hint="default" w:ascii="Times New Roman" w:hAnsi="Times New Roman" w:eastAsia="仿宋_GB2312" w:cs="Times New Roman"/>
          <w:color w:val="auto"/>
          <w:spacing w:val="4"/>
          <w:sz w:val="32"/>
          <w:szCs w:val="32"/>
          <w:highlight w:val="none"/>
        </w:rPr>
        <w:t>验收的组织形式、验收程序、执行验收标准、整改落实等情况。</w:t>
      </w:r>
      <w:r>
        <w:rPr>
          <w:rFonts w:hint="default" w:ascii="Times New Roman" w:hAnsi="Times New Roman" w:eastAsia="仿宋_GB2312" w:cs="Times New Roman"/>
          <w:color w:val="auto"/>
          <w:spacing w:val="8"/>
          <w:sz w:val="32"/>
          <w:szCs w:val="32"/>
          <w:highlight w:val="none"/>
        </w:rPr>
        <w:t>必须符合下列条件要求方可申请进行竣工验收：</w:t>
      </w:r>
    </w:p>
    <w:p w14:paraId="70FFD077">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（1）完成工程设计和合同约定的各项内容。</w:t>
      </w:r>
    </w:p>
    <w:p w14:paraId="572C927E">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（2）施工单位在工程完工后对工程质量进行了检查</w:t>
      </w:r>
      <w:r>
        <w:rPr>
          <w:rFonts w:hint="default" w:ascii="Times New Roman" w:hAnsi="Times New Roman" w:eastAsia="仿宋_GB2312" w:cs="Times New Roman"/>
          <w:color w:val="auto"/>
          <w:spacing w:val="6"/>
          <w:sz w:val="32"/>
          <w:szCs w:val="32"/>
          <w:highlight w:val="none"/>
        </w:rPr>
        <w:t>，确认</w:t>
      </w:r>
      <w:r>
        <w:rPr>
          <w:rFonts w:hint="default" w:ascii="Times New Roman" w:hAnsi="Times New Roman" w:eastAsia="仿宋_GB2312" w:cs="Times New Roman"/>
          <w:color w:val="auto"/>
          <w:spacing w:val="12"/>
          <w:sz w:val="32"/>
          <w:szCs w:val="32"/>
          <w:highlight w:val="none"/>
        </w:rPr>
        <w:t>工程质量符合有关工程建设强制性标准，达到设计文件及合同要求，并出具工程施工质量验收申请报告；施工质量验收申请</w:t>
      </w:r>
      <w:r>
        <w:rPr>
          <w:rFonts w:hint="default" w:ascii="Times New Roman" w:hAnsi="Times New Roman" w:eastAsia="仿宋_GB2312" w:cs="Times New Roman"/>
          <w:color w:val="auto"/>
          <w:spacing w:val="8"/>
          <w:sz w:val="32"/>
          <w:szCs w:val="32"/>
          <w:highlight w:val="none"/>
        </w:rPr>
        <w:t>报告应经项目经理和施工单位有关负责人审核签章。</w:t>
      </w:r>
    </w:p>
    <w:p w14:paraId="32BA541E">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（3）监理或建设（对于未委托监理的工程项目）单</w:t>
      </w:r>
      <w:r>
        <w:rPr>
          <w:rFonts w:hint="default" w:ascii="Times New Roman" w:hAnsi="Times New Roman" w:eastAsia="仿宋_GB2312" w:cs="Times New Roman"/>
          <w:color w:val="auto"/>
          <w:spacing w:val="6"/>
          <w:sz w:val="32"/>
          <w:szCs w:val="32"/>
          <w:highlight w:val="none"/>
        </w:rPr>
        <w:t>位对工</w:t>
      </w:r>
      <w:r>
        <w:rPr>
          <w:rFonts w:hint="default" w:ascii="Times New Roman" w:hAnsi="Times New Roman" w:eastAsia="仿宋_GB2312" w:cs="Times New Roman"/>
          <w:color w:val="auto"/>
          <w:spacing w:val="13"/>
          <w:sz w:val="32"/>
          <w:szCs w:val="32"/>
          <w:highlight w:val="none"/>
        </w:rPr>
        <w:t>程质量进行了评价，具有完整的建设监理资料，并出具工程质</w:t>
      </w:r>
      <w:r>
        <w:rPr>
          <w:rFonts w:hint="default" w:ascii="Times New Roman" w:hAnsi="Times New Roman" w:eastAsia="仿宋_GB2312" w:cs="Times New Roman"/>
          <w:color w:val="auto"/>
          <w:spacing w:val="7"/>
          <w:sz w:val="32"/>
          <w:szCs w:val="32"/>
          <w:highlight w:val="none"/>
        </w:rPr>
        <w:t>量评价报告，其工程质量评价报告应经总监理工程师和监</w:t>
      </w:r>
      <w:r>
        <w:rPr>
          <w:rFonts w:hint="default" w:ascii="Times New Roman" w:hAnsi="Times New Roman" w:eastAsia="仿宋_GB2312" w:cs="Times New Roman"/>
          <w:color w:val="auto"/>
          <w:spacing w:val="6"/>
          <w:sz w:val="32"/>
          <w:szCs w:val="32"/>
          <w:highlight w:val="none"/>
        </w:rPr>
        <w:t>理或</w:t>
      </w:r>
      <w:r>
        <w:rPr>
          <w:rFonts w:hint="default" w:ascii="Times New Roman" w:hAnsi="Times New Roman" w:eastAsia="仿宋_GB2312" w:cs="Times New Roman"/>
          <w:color w:val="auto"/>
          <w:spacing w:val="8"/>
          <w:sz w:val="32"/>
          <w:szCs w:val="32"/>
          <w:highlight w:val="none"/>
        </w:rPr>
        <w:t>建设单位有关负责人审核签章。</w:t>
      </w:r>
    </w:p>
    <w:p w14:paraId="7F201904">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（4）勘察、设计单位对勘察、设计文件及施工过程中由设</w:t>
      </w:r>
      <w:r>
        <w:rPr>
          <w:rFonts w:hint="default" w:ascii="Times New Roman" w:hAnsi="Times New Roman" w:eastAsia="仿宋_GB2312" w:cs="Times New Roman"/>
          <w:color w:val="auto"/>
          <w:spacing w:val="13"/>
          <w:sz w:val="32"/>
          <w:szCs w:val="32"/>
          <w:highlight w:val="none"/>
        </w:rPr>
        <w:t>计单位签署的设计变更通知书进行了确认，并出具工</w:t>
      </w:r>
      <w:r>
        <w:rPr>
          <w:rFonts w:hint="default" w:ascii="Times New Roman" w:hAnsi="Times New Roman" w:eastAsia="仿宋_GB2312" w:cs="Times New Roman"/>
          <w:color w:val="auto"/>
          <w:spacing w:val="12"/>
          <w:sz w:val="32"/>
          <w:szCs w:val="32"/>
          <w:highlight w:val="none"/>
        </w:rPr>
        <w:t>程质量检</w:t>
      </w:r>
      <w:r>
        <w:rPr>
          <w:rFonts w:hint="default" w:ascii="Times New Roman" w:hAnsi="Times New Roman" w:eastAsia="仿宋_GB2312" w:cs="Times New Roman"/>
          <w:color w:val="auto"/>
          <w:spacing w:val="4"/>
          <w:sz w:val="32"/>
          <w:szCs w:val="32"/>
          <w:highlight w:val="none"/>
        </w:rPr>
        <w:t>查报告。</w:t>
      </w:r>
    </w:p>
    <w:p w14:paraId="580D1627">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（5）建设单位出具工程竣工验收申请报告，已组成验收委员会（组）并制定了竣工验收方案。</w:t>
      </w:r>
    </w:p>
    <w:p w14:paraId="18A7F421">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（6）质量控制资料齐全。</w:t>
      </w:r>
    </w:p>
    <w:p w14:paraId="7A1C5FFF">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8"/>
          <w:sz w:val="32"/>
          <w:szCs w:val="32"/>
          <w:highlight w:val="none"/>
        </w:rPr>
        <w:t>（</w:t>
      </w:r>
      <w:r>
        <w:rPr>
          <w:rFonts w:hint="eastAsia" w:ascii="Times New Roman" w:hAnsi="Times New Roman" w:cs="Times New Roman"/>
          <w:color w:val="auto"/>
          <w:spacing w:val="8"/>
          <w:sz w:val="32"/>
          <w:szCs w:val="32"/>
          <w:highlight w:val="none"/>
          <w:lang w:eastAsia="zh"/>
          <w:woUserID w:val="4"/>
        </w:rPr>
        <w:t>7</w:t>
      </w:r>
      <w:r>
        <w:rPr>
          <w:rFonts w:hint="default" w:ascii="Times New Roman" w:hAnsi="Times New Roman" w:eastAsia="仿宋_GB2312" w:cs="Times New Roman"/>
          <w:color w:val="auto"/>
          <w:spacing w:val="8"/>
          <w:sz w:val="32"/>
          <w:szCs w:val="32"/>
          <w:highlight w:val="none"/>
        </w:rPr>
        <w:t>）建筑节能分部工程验收合格。</w:t>
      </w:r>
    </w:p>
    <w:p w14:paraId="1CBC9EE4">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w:t>
      </w:r>
      <w:r>
        <w:rPr>
          <w:rFonts w:hint="eastAsia" w:ascii="Times New Roman" w:hAnsi="Times New Roman" w:cs="Times New Roman"/>
          <w:color w:val="auto"/>
          <w:spacing w:val="7"/>
          <w:sz w:val="32"/>
          <w:szCs w:val="32"/>
          <w:highlight w:val="none"/>
          <w:lang w:eastAsia="zh"/>
          <w:woUserID w:val="4"/>
        </w:rPr>
        <w:t>8</w:t>
      </w:r>
      <w:r>
        <w:rPr>
          <w:rFonts w:hint="default" w:ascii="Times New Roman" w:hAnsi="Times New Roman" w:eastAsia="仿宋_GB2312" w:cs="Times New Roman"/>
          <w:color w:val="auto"/>
          <w:spacing w:val="7"/>
          <w:sz w:val="32"/>
          <w:szCs w:val="32"/>
          <w:highlight w:val="none"/>
        </w:rPr>
        <w:t>）消防工程、电梯、室内空气质量等经有资质的检测机</w:t>
      </w:r>
      <w:r>
        <w:rPr>
          <w:rFonts w:hint="default" w:ascii="Times New Roman" w:hAnsi="Times New Roman" w:eastAsia="仿宋_GB2312" w:cs="Times New Roman"/>
          <w:color w:val="auto"/>
          <w:spacing w:val="5"/>
          <w:sz w:val="32"/>
          <w:szCs w:val="32"/>
          <w:highlight w:val="none"/>
        </w:rPr>
        <w:t>构检测合格。</w:t>
      </w:r>
    </w:p>
    <w:p w14:paraId="514356AB">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strike w:val="0"/>
          <w:color w:val="auto"/>
          <w:spacing w:val="7"/>
          <w:sz w:val="32"/>
          <w:szCs w:val="32"/>
          <w:highlight w:val="none"/>
        </w:rPr>
      </w:pPr>
      <w:r>
        <w:rPr>
          <w:rFonts w:hint="default" w:ascii="Times New Roman" w:hAnsi="Times New Roman" w:eastAsia="仿宋_GB2312" w:cs="Times New Roman"/>
          <w:color w:val="auto"/>
          <w:spacing w:val="7"/>
          <w:sz w:val="32"/>
          <w:szCs w:val="32"/>
          <w:highlight w:val="none"/>
        </w:rPr>
        <w:t>（</w:t>
      </w:r>
      <w:r>
        <w:rPr>
          <w:rFonts w:hint="eastAsia" w:ascii="Times New Roman" w:hAnsi="Times New Roman" w:cs="Times New Roman"/>
          <w:color w:val="auto"/>
          <w:spacing w:val="7"/>
          <w:sz w:val="32"/>
          <w:szCs w:val="32"/>
          <w:highlight w:val="none"/>
          <w:lang w:eastAsia="zh"/>
          <w:woUserID w:val="4"/>
        </w:rPr>
        <w:t>9</w:t>
      </w:r>
      <w:r>
        <w:rPr>
          <w:rFonts w:hint="default" w:ascii="Times New Roman" w:hAnsi="Times New Roman" w:eastAsia="仿宋_GB2312" w:cs="Times New Roman"/>
          <w:strike w:val="0"/>
          <w:color w:val="auto"/>
          <w:spacing w:val="7"/>
          <w:sz w:val="32"/>
          <w:szCs w:val="32"/>
          <w:highlight w:val="none"/>
        </w:rPr>
        <w:t>）水电检测合格。</w:t>
      </w:r>
    </w:p>
    <w:p w14:paraId="6DB760F9">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eastAsia" w:ascii="Times New Roman" w:hAnsi="Times New Roman" w:eastAsia="仿宋_GB2312" w:cs="Times New Roman"/>
          <w:strike w:val="0"/>
          <w:color w:val="auto"/>
          <w:spacing w:val="7"/>
          <w:sz w:val="32"/>
          <w:szCs w:val="32"/>
          <w:highlight w:val="none"/>
          <w:lang w:eastAsia="zh"/>
          <w:woUserID w:val="4"/>
        </w:rPr>
      </w:pPr>
      <w:r>
        <w:rPr>
          <w:rFonts w:hint="eastAsia" w:ascii="Times New Roman" w:hAnsi="Times New Roman" w:cs="Times New Roman"/>
          <w:strike w:val="0"/>
          <w:color w:val="auto"/>
          <w:spacing w:val="7"/>
          <w:sz w:val="32"/>
          <w:szCs w:val="32"/>
          <w:highlight w:val="none"/>
          <w:lang w:eastAsia="zh"/>
          <w:woUserID w:val="4"/>
        </w:rPr>
        <w:t>（10）桥梁荷载检测合格。</w:t>
      </w:r>
    </w:p>
    <w:p w14:paraId="0F78845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7"/>
          <w:sz w:val="32"/>
          <w:szCs w:val="32"/>
          <w:highlight w:val="none"/>
        </w:rPr>
        <w:t>（11）观感质量符合要求。</w:t>
      </w:r>
    </w:p>
    <w:p w14:paraId="48DF762D">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5"/>
          <w:sz w:val="32"/>
          <w:szCs w:val="32"/>
          <w:highlight w:val="none"/>
        </w:rPr>
      </w:pPr>
      <w:r>
        <w:rPr>
          <w:rFonts w:hint="default" w:ascii="Times New Roman" w:hAnsi="Times New Roman" w:eastAsia="仿宋_GB2312" w:cs="Times New Roman"/>
          <w:color w:val="auto"/>
          <w:spacing w:val="13"/>
          <w:sz w:val="32"/>
          <w:szCs w:val="32"/>
          <w:highlight w:val="none"/>
        </w:rPr>
        <w:t>（12）建设主管部门及工程质量监督机构责令整改的问题全部整改完毕</w:t>
      </w:r>
      <w:r>
        <w:rPr>
          <w:rFonts w:hint="default" w:ascii="Times New Roman" w:hAnsi="Times New Roman" w:eastAsia="仿宋_GB2312" w:cs="Times New Roman"/>
          <w:color w:val="auto"/>
          <w:spacing w:val="5"/>
          <w:sz w:val="32"/>
          <w:szCs w:val="32"/>
          <w:highlight w:val="none"/>
        </w:rPr>
        <w:t>。</w:t>
      </w:r>
    </w:p>
    <w:p w14:paraId="70261294">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rPr>
          <w:rFonts w:hint="eastAsia" w:ascii="Times New Roman" w:hAnsi="Times New Roman" w:cs="Times New Roman"/>
          <w:color w:val="auto"/>
          <w:spacing w:val="5"/>
          <w:sz w:val="32"/>
          <w:szCs w:val="32"/>
          <w:highlight w:val="none"/>
          <w:lang w:val="en-US" w:eastAsia="zh-CN"/>
        </w:rPr>
      </w:pPr>
      <w:r>
        <w:rPr>
          <w:rFonts w:hint="eastAsia" w:ascii="Times New Roman" w:hAnsi="Times New Roman" w:cs="Times New Roman"/>
          <w:color w:val="auto"/>
          <w:spacing w:val="5"/>
          <w:sz w:val="32"/>
          <w:szCs w:val="32"/>
          <w:highlight w:val="none"/>
          <w:lang w:eastAsia="zh-CN"/>
        </w:rPr>
        <w:t>（</w:t>
      </w:r>
      <w:r>
        <w:rPr>
          <w:rFonts w:hint="eastAsia" w:ascii="Times New Roman" w:hAnsi="Times New Roman" w:cs="Times New Roman"/>
          <w:color w:val="auto"/>
          <w:spacing w:val="5"/>
          <w:sz w:val="32"/>
          <w:szCs w:val="32"/>
          <w:highlight w:val="none"/>
          <w:lang w:val="en-US" w:eastAsia="zh-CN"/>
        </w:rPr>
        <w:t>13</w:t>
      </w:r>
      <w:r>
        <w:rPr>
          <w:rFonts w:hint="eastAsia" w:ascii="Times New Roman" w:hAnsi="Times New Roman" w:cs="Times New Roman"/>
          <w:color w:val="auto"/>
          <w:spacing w:val="5"/>
          <w:sz w:val="32"/>
          <w:szCs w:val="32"/>
          <w:highlight w:val="none"/>
          <w:lang w:eastAsia="zh-CN"/>
        </w:rPr>
        <w:t>）</w:t>
      </w:r>
      <w:r>
        <w:rPr>
          <w:rFonts w:hint="eastAsia" w:ascii="Times New Roman" w:hAnsi="Times New Roman" w:cs="Times New Roman"/>
          <w:color w:val="auto"/>
          <w:spacing w:val="5"/>
          <w:sz w:val="32"/>
          <w:szCs w:val="32"/>
          <w:highlight w:val="none"/>
          <w:lang w:val="en-US" w:eastAsia="zh-CN"/>
        </w:rPr>
        <w:t>已通过自然资源、人防、消防、城建档案、气象、国安等部门竣工联合验收。</w:t>
      </w:r>
    </w:p>
    <w:p w14:paraId="200C2BAE">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rPr>
          <w:rFonts w:hint="eastAsia" w:ascii="Times New Roman" w:hAnsi="Times New Roman" w:cs="Times New Roman"/>
          <w:color w:val="auto"/>
          <w:spacing w:val="5"/>
          <w:sz w:val="32"/>
          <w:szCs w:val="32"/>
          <w:highlight w:val="none"/>
          <w:lang w:val="en-US" w:eastAsia="zh-CN"/>
        </w:rPr>
      </w:pPr>
      <w:r>
        <w:rPr>
          <w:rFonts w:hint="eastAsia" w:ascii="Times New Roman" w:hAnsi="Times New Roman" w:cs="Times New Roman"/>
          <w:color w:val="auto"/>
          <w:spacing w:val="5"/>
          <w:sz w:val="32"/>
          <w:szCs w:val="32"/>
          <w:highlight w:val="none"/>
          <w:lang w:val="en-US" w:eastAsia="zh-CN"/>
        </w:rPr>
        <w:t>（14）排水管网闭水、闭气等功能性试验合格，并经专业机构内窥检测合格；</w:t>
      </w:r>
      <w:r>
        <w:rPr>
          <w:rFonts w:hint="eastAsia" w:ascii="Times New Roman" w:hAnsi="Times New Roman" w:cs="Times New Roman"/>
          <w:strike w:val="0"/>
          <w:color w:val="auto"/>
          <w:spacing w:val="5"/>
          <w:sz w:val="32"/>
          <w:szCs w:val="32"/>
          <w:highlight w:val="none"/>
          <w:lang w:val="en-US" w:eastAsia="zh"/>
          <w:woUserID w:val="6"/>
        </w:rPr>
        <w:t>地下</w:t>
      </w:r>
      <w:r>
        <w:rPr>
          <w:rFonts w:hint="eastAsia" w:ascii="Times New Roman" w:hAnsi="Times New Roman" w:cs="Times New Roman"/>
          <w:color w:val="auto"/>
          <w:spacing w:val="5"/>
          <w:sz w:val="32"/>
          <w:szCs w:val="32"/>
          <w:highlight w:val="none"/>
          <w:lang w:val="en-US" w:eastAsia="zh-CN"/>
        </w:rPr>
        <w:t>管网覆土隐蔽前进行测绘，形成准确、完整的管线工程测绘数据和测绘图等测量成果文件及相关电子文件。</w:t>
      </w:r>
    </w:p>
    <w:p w14:paraId="08A0367E">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0" w:firstLineChars="200"/>
        <w:jc w:val="both"/>
        <w:textAlignment w:val="baseline"/>
        <w:rPr>
          <w:rFonts w:hint="default" w:ascii="Times New Roman" w:hAnsi="Times New Roman" w:cs="Times New Roman"/>
          <w:color w:val="auto"/>
          <w:spacing w:val="5"/>
          <w:sz w:val="32"/>
          <w:szCs w:val="32"/>
          <w:highlight w:val="none"/>
          <w:lang w:val="en-US" w:eastAsia="zh-CN"/>
        </w:rPr>
      </w:pPr>
      <w:r>
        <w:rPr>
          <w:rFonts w:hint="eastAsia" w:ascii="Times New Roman" w:hAnsi="Times New Roman" w:cs="Times New Roman"/>
          <w:color w:val="auto"/>
          <w:spacing w:val="5"/>
          <w:sz w:val="32"/>
          <w:szCs w:val="32"/>
          <w:highlight w:val="none"/>
          <w:lang w:val="en-US" w:eastAsia="zh-CN"/>
        </w:rPr>
        <w:t>（15）建设单位已按合同约定支付工程款。</w:t>
      </w:r>
    </w:p>
    <w:p w14:paraId="6144D5AE">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pacing w:val="13"/>
          <w:sz w:val="32"/>
          <w:szCs w:val="32"/>
          <w:highlight w:val="none"/>
          <w:lang w:val="en-US" w:eastAsia="zh-CN"/>
        </w:rPr>
        <w:t>3.</w:t>
      </w:r>
      <w:r>
        <w:rPr>
          <w:rFonts w:hint="default" w:ascii="Times New Roman" w:hAnsi="Times New Roman" w:eastAsia="仿宋_GB2312" w:cs="Times New Roman"/>
          <w:color w:val="auto"/>
          <w:spacing w:val="13"/>
          <w:sz w:val="32"/>
          <w:szCs w:val="32"/>
          <w:highlight w:val="none"/>
        </w:rPr>
        <w:t>在工程验收过程中，验收人员对验收资料的核查、</w:t>
      </w:r>
      <w:r>
        <w:rPr>
          <w:rFonts w:hint="default" w:ascii="Times New Roman" w:hAnsi="Times New Roman" w:eastAsia="仿宋_GB2312" w:cs="Times New Roman"/>
          <w:color w:val="auto"/>
          <w:spacing w:val="12"/>
          <w:sz w:val="32"/>
          <w:szCs w:val="32"/>
          <w:highlight w:val="none"/>
        </w:rPr>
        <w:t>主要安</w:t>
      </w:r>
      <w:r>
        <w:rPr>
          <w:rFonts w:hint="default" w:ascii="Times New Roman" w:hAnsi="Times New Roman" w:eastAsia="仿宋_GB2312" w:cs="Times New Roman"/>
          <w:color w:val="auto"/>
          <w:spacing w:val="13"/>
          <w:sz w:val="32"/>
          <w:szCs w:val="32"/>
          <w:highlight w:val="none"/>
        </w:rPr>
        <w:t>全及功能的抽查、实体观感质量的检查等应符合国家施</w:t>
      </w:r>
      <w:r>
        <w:rPr>
          <w:rFonts w:hint="default" w:ascii="Times New Roman" w:hAnsi="Times New Roman" w:eastAsia="仿宋_GB2312" w:cs="Times New Roman"/>
          <w:color w:val="auto"/>
          <w:spacing w:val="12"/>
          <w:sz w:val="32"/>
          <w:szCs w:val="32"/>
          <w:highlight w:val="none"/>
        </w:rPr>
        <w:t>工质量</w:t>
      </w:r>
      <w:r>
        <w:rPr>
          <w:rFonts w:hint="default" w:ascii="Times New Roman" w:hAnsi="Times New Roman" w:eastAsia="仿宋_GB2312" w:cs="Times New Roman"/>
          <w:color w:val="auto"/>
          <w:spacing w:val="13"/>
          <w:sz w:val="32"/>
          <w:szCs w:val="32"/>
          <w:highlight w:val="none"/>
        </w:rPr>
        <w:t>验收规范的规定要求，并有工程质量验收结论和参建各</w:t>
      </w:r>
      <w:r>
        <w:rPr>
          <w:rFonts w:hint="default" w:ascii="Times New Roman" w:hAnsi="Times New Roman" w:eastAsia="仿宋_GB2312" w:cs="Times New Roman"/>
          <w:color w:val="auto"/>
          <w:spacing w:val="12"/>
          <w:sz w:val="32"/>
          <w:szCs w:val="32"/>
          <w:highlight w:val="none"/>
        </w:rPr>
        <w:t>方责任</w:t>
      </w:r>
      <w:r>
        <w:rPr>
          <w:rFonts w:hint="default" w:ascii="Times New Roman" w:hAnsi="Times New Roman" w:eastAsia="仿宋_GB2312" w:cs="Times New Roman"/>
          <w:color w:val="auto"/>
          <w:spacing w:val="8"/>
          <w:sz w:val="32"/>
          <w:szCs w:val="32"/>
          <w:highlight w:val="none"/>
        </w:rPr>
        <w:t>主体单位（项目）负责人签字、加盖公章。</w:t>
      </w:r>
    </w:p>
    <w:p w14:paraId="4B12F33D">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13"/>
          <w:sz w:val="32"/>
          <w:szCs w:val="32"/>
          <w:highlight w:val="none"/>
        </w:rPr>
        <w:t>参与工程验收的建设、勘察、设计、施工、监</w:t>
      </w:r>
      <w:r>
        <w:rPr>
          <w:rFonts w:hint="default" w:ascii="Times New Roman" w:hAnsi="Times New Roman" w:eastAsia="仿宋_GB2312" w:cs="Times New Roman"/>
          <w:color w:val="auto"/>
          <w:spacing w:val="12"/>
          <w:sz w:val="32"/>
          <w:szCs w:val="32"/>
          <w:highlight w:val="none"/>
        </w:rPr>
        <w:t>理等各方不</w:t>
      </w:r>
      <w:r>
        <w:rPr>
          <w:rFonts w:hint="default" w:ascii="Times New Roman" w:hAnsi="Times New Roman" w:eastAsia="仿宋_GB2312" w:cs="Times New Roman"/>
          <w:color w:val="auto"/>
          <w:spacing w:val="13"/>
          <w:sz w:val="32"/>
          <w:szCs w:val="32"/>
          <w:highlight w:val="none"/>
        </w:rPr>
        <w:t>能形成一致意见时，应</w:t>
      </w:r>
      <w:r>
        <w:rPr>
          <w:rFonts w:hint="eastAsia" w:ascii="Times New Roman" w:hAnsi="Times New Roman" w:cs="Times New Roman"/>
          <w:color w:val="auto"/>
          <w:spacing w:val="13"/>
          <w:sz w:val="32"/>
          <w:szCs w:val="32"/>
          <w:highlight w:val="none"/>
          <w:lang w:val="en-US" w:eastAsia="zh-CN"/>
        </w:rPr>
        <w:t>当</w:t>
      </w:r>
      <w:r>
        <w:rPr>
          <w:rFonts w:hint="default" w:ascii="Times New Roman" w:hAnsi="Times New Roman" w:eastAsia="仿宋_GB2312" w:cs="Times New Roman"/>
          <w:color w:val="auto"/>
          <w:spacing w:val="13"/>
          <w:sz w:val="32"/>
          <w:szCs w:val="32"/>
          <w:highlight w:val="none"/>
        </w:rPr>
        <w:t>协调</w:t>
      </w:r>
      <w:r>
        <w:rPr>
          <w:rFonts w:hint="eastAsia" w:ascii="Times New Roman" w:hAnsi="Times New Roman" w:cs="Times New Roman"/>
          <w:color w:val="auto"/>
          <w:spacing w:val="13"/>
          <w:sz w:val="32"/>
          <w:szCs w:val="32"/>
          <w:highlight w:val="none"/>
          <w:lang w:val="en-US" w:eastAsia="zh-CN"/>
        </w:rPr>
        <w:t>提出解决办法</w:t>
      </w:r>
      <w:r>
        <w:rPr>
          <w:rFonts w:hint="default" w:ascii="Times New Roman" w:hAnsi="Times New Roman" w:eastAsia="仿宋_GB2312" w:cs="Times New Roman"/>
          <w:color w:val="auto"/>
          <w:spacing w:val="13"/>
          <w:sz w:val="32"/>
          <w:szCs w:val="32"/>
          <w:highlight w:val="none"/>
        </w:rPr>
        <w:t>，待</w:t>
      </w:r>
      <w:r>
        <w:rPr>
          <w:rFonts w:hint="default" w:ascii="Times New Roman" w:hAnsi="Times New Roman" w:eastAsia="仿宋_GB2312" w:cs="Times New Roman"/>
          <w:color w:val="auto"/>
          <w:spacing w:val="12"/>
          <w:sz w:val="32"/>
          <w:szCs w:val="32"/>
          <w:highlight w:val="none"/>
        </w:rPr>
        <w:t>意见一致后，重新</w:t>
      </w:r>
      <w:r>
        <w:rPr>
          <w:rFonts w:hint="default" w:ascii="Times New Roman" w:hAnsi="Times New Roman" w:eastAsia="仿宋_GB2312" w:cs="Times New Roman"/>
          <w:color w:val="auto"/>
          <w:spacing w:val="6"/>
          <w:sz w:val="32"/>
          <w:szCs w:val="32"/>
          <w:highlight w:val="none"/>
        </w:rPr>
        <w:t>组织工程验收。</w:t>
      </w:r>
    </w:p>
    <w:p w14:paraId="3F87C97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6" w:firstLineChars="200"/>
        <w:jc w:val="both"/>
        <w:textAlignment w:val="baseline"/>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pacing w:val="9"/>
          <w:sz w:val="32"/>
          <w:szCs w:val="32"/>
          <w:highlight w:val="none"/>
          <w:lang w:val="en-US" w:eastAsia="zh-CN"/>
        </w:rPr>
        <w:t>六</w:t>
      </w:r>
      <w:r>
        <w:rPr>
          <w:rFonts w:hint="default" w:ascii="Times New Roman" w:hAnsi="Times New Roman" w:eastAsia="黑体" w:cs="Times New Roman"/>
          <w:color w:val="auto"/>
          <w:spacing w:val="9"/>
          <w:sz w:val="32"/>
          <w:szCs w:val="32"/>
          <w:highlight w:val="none"/>
        </w:rPr>
        <w:t>、依据本工程特点</w:t>
      </w:r>
      <w:r>
        <w:rPr>
          <w:rFonts w:hint="eastAsia" w:ascii="Times New Roman" w:hAnsi="Times New Roman" w:eastAsia="黑体" w:cs="Times New Roman"/>
          <w:color w:val="auto"/>
          <w:spacing w:val="9"/>
          <w:sz w:val="32"/>
          <w:szCs w:val="32"/>
          <w:highlight w:val="none"/>
          <w:lang w:eastAsia="zh-CN"/>
        </w:rPr>
        <w:t>其他</w:t>
      </w:r>
      <w:r>
        <w:rPr>
          <w:rFonts w:hint="default" w:ascii="Times New Roman" w:hAnsi="Times New Roman" w:eastAsia="黑体" w:cs="Times New Roman"/>
          <w:color w:val="auto"/>
          <w:spacing w:val="9"/>
          <w:sz w:val="32"/>
          <w:szCs w:val="32"/>
          <w:highlight w:val="none"/>
        </w:rPr>
        <w:t>针对性抽查内容</w:t>
      </w:r>
    </w:p>
    <w:p w14:paraId="0A399417">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p>
    <w:p w14:paraId="43F8F2DD">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p>
    <w:p w14:paraId="619C4F8C">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p>
    <w:p w14:paraId="1C7D0498">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02177E2A">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09738D06">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2754331">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7D8573E">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5CC71EA">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C370B27">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4C53D145">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5CFCC6F6">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68C93E0A">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0FA279D">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4664004">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47728139">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D40CD59">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BE7B8C2">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50D2D2D0">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0284713F">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4AF8D6D3">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6583952">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C1AC38B">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7A091CEB">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3D97ED3D">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514C76C4">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61FB705">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6448D473">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8E6BDB5">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20C45754">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5DDD8635">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7B1B0186">
      <w:pPr>
        <w:keepNext w:val="0"/>
        <w:keepLines w:val="0"/>
        <w:pageBreakBefore w:val="0"/>
        <w:widowControl w:val="0"/>
        <w:kinsoku/>
        <w:wordWrap/>
        <w:overflowPunct/>
        <w:topLinePunct w:val="0"/>
        <w:autoSpaceDE w:val="0"/>
        <w:autoSpaceDN w:val="0"/>
        <w:bidi w:val="0"/>
        <w:adjustRightInd w:val="0"/>
        <w:snapToGrid w:val="0"/>
        <w:spacing w:line="556" w:lineRule="exact"/>
        <w:ind w:right="0"/>
        <w:jc w:val="both"/>
        <w:textAlignment w:val="baseline"/>
        <w:rPr>
          <w:rFonts w:hint="default" w:ascii="Times New Roman" w:hAnsi="Times New Roman" w:eastAsia="宋体" w:cs="Times New Roman"/>
          <w:color w:val="auto"/>
          <w:position w:val="-4"/>
          <w:sz w:val="32"/>
          <w:szCs w:val="32"/>
          <w:highlight w:val="none"/>
          <w:u w:val="single"/>
          <w:lang w:val="en-US" w:eastAsia="zh-CN"/>
        </w:rPr>
      </w:pP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r>
        <w:rPr>
          <w:rFonts w:hint="default" w:ascii="Times New Roman" w:hAnsi="Times New Roman" w:eastAsia="宋体" w:cs="Times New Roman"/>
          <w:color w:val="auto"/>
          <w:position w:val="-4"/>
          <w:sz w:val="32"/>
          <w:szCs w:val="32"/>
          <w:highlight w:val="none"/>
          <w:u w:val="single"/>
          <w:lang w:val="en-US" w:eastAsia="zh-CN"/>
        </w:rPr>
        <w:t xml:space="preserve">                                                         </w:t>
      </w:r>
      <w:r>
        <w:rPr>
          <w:rFonts w:hint="eastAsia" w:ascii="Times New Roman" w:hAnsi="Times New Roman" w:eastAsia="宋体" w:cs="Times New Roman"/>
          <w:color w:val="auto"/>
          <w:position w:val="-4"/>
          <w:sz w:val="32"/>
          <w:szCs w:val="32"/>
          <w:highlight w:val="none"/>
          <w:u w:val="single"/>
          <w:lang w:val="en-US" w:eastAsia="zh-CN"/>
        </w:rPr>
        <w:t xml:space="preserve"> </w:t>
      </w:r>
    </w:p>
    <w:p w14:paraId="18E52103">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pacing w:val="7"/>
          <w:sz w:val="32"/>
          <w:szCs w:val="32"/>
          <w:highlight w:val="none"/>
          <w:lang w:val="en-US" w:eastAsia="zh-CN"/>
        </w:rPr>
        <w:t>七</w:t>
      </w:r>
      <w:r>
        <w:rPr>
          <w:rFonts w:hint="default" w:ascii="Times New Roman" w:hAnsi="Times New Roman" w:eastAsia="黑体" w:cs="Times New Roman"/>
          <w:color w:val="auto"/>
          <w:spacing w:val="7"/>
          <w:sz w:val="32"/>
          <w:szCs w:val="32"/>
          <w:highlight w:val="none"/>
        </w:rPr>
        <w:t>、监督</w:t>
      </w:r>
      <w:r>
        <w:rPr>
          <w:rFonts w:hint="eastAsia" w:ascii="Times New Roman" w:hAnsi="Times New Roman" w:eastAsia="黑体" w:cs="Times New Roman"/>
          <w:color w:val="auto"/>
          <w:spacing w:val="7"/>
          <w:sz w:val="32"/>
          <w:szCs w:val="32"/>
          <w:highlight w:val="none"/>
          <w:lang w:val="en-US" w:eastAsia="zh-CN"/>
        </w:rPr>
        <w:t>工作</w:t>
      </w:r>
      <w:r>
        <w:rPr>
          <w:rFonts w:hint="default" w:ascii="Times New Roman" w:hAnsi="Times New Roman" w:eastAsia="黑体" w:cs="Times New Roman"/>
          <w:color w:val="auto"/>
          <w:spacing w:val="7"/>
          <w:sz w:val="32"/>
          <w:szCs w:val="32"/>
          <w:highlight w:val="none"/>
        </w:rPr>
        <w:t>计划安排</w:t>
      </w:r>
    </w:p>
    <w:p w14:paraId="6723E45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13"/>
          <w:sz w:val="32"/>
          <w:szCs w:val="32"/>
          <w:highlight w:val="none"/>
        </w:rPr>
        <w:t>按照日常监督</w:t>
      </w:r>
      <w:r>
        <w:rPr>
          <w:rFonts w:hint="eastAsia" w:ascii="Times New Roman" w:hAnsi="Times New Roman" w:cs="Times New Roman"/>
          <w:color w:val="auto"/>
          <w:spacing w:val="13"/>
          <w:sz w:val="32"/>
          <w:szCs w:val="32"/>
          <w:highlight w:val="none"/>
          <w:lang w:val="en-US" w:eastAsia="zh-CN"/>
        </w:rPr>
        <w:t>检查</w:t>
      </w:r>
      <w:r>
        <w:rPr>
          <w:rFonts w:hint="default" w:ascii="Times New Roman" w:hAnsi="Times New Roman" w:eastAsia="仿宋_GB2312" w:cs="Times New Roman"/>
          <w:color w:val="auto"/>
          <w:spacing w:val="13"/>
          <w:sz w:val="32"/>
          <w:szCs w:val="32"/>
          <w:highlight w:val="none"/>
        </w:rPr>
        <w:t>、上级主管部门安排进行的各类监督检查、整治抽查</w:t>
      </w:r>
      <w:r>
        <w:rPr>
          <w:rFonts w:hint="eastAsia" w:ascii="Times New Roman" w:hAnsi="Times New Roman" w:cs="Times New Roman"/>
          <w:color w:val="auto"/>
          <w:spacing w:val="13"/>
          <w:sz w:val="32"/>
          <w:szCs w:val="32"/>
          <w:highlight w:val="none"/>
          <w:lang w:val="en-US" w:eastAsia="zh-CN"/>
        </w:rPr>
        <w:t>等</w:t>
      </w:r>
      <w:r>
        <w:rPr>
          <w:rFonts w:hint="default" w:ascii="Times New Roman" w:hAnsi="Times New Roman" w:eastAsia="仿宋_GB2312" w:cs="Times New Roman"/>
          <w:color w:val="auto"/>
          <w:spacing w:val="13"/>
          <w:sz w:val="32"/>
          <w:szCs w:val="32"/>
          <w:highlight w:val="none"/>
        </w:rPr>
        <w:t>相结合的原则</w:t>
      </w:r>
      <w:r>
        <w:rPr>
          <w:rFonts w:hint="eastAsia" w:ascii="Times New Roman" w:hAnsi="Times New Roman" w:cs="Times New Roman"/>
          <w:color w:val="auto"/>
          <w:spacing w:val="13"/>
          <w:sz w:val="32"/>
          <w:szCs w:val="32"/>
          <w:highlight w:val="none"/>
          <w:lang w:eastAsia="zh-CN"/>
        </w:rPr>
        <w:t>，</w:t>
      </w:r>
      <w:r>
        <w:rPr>
          <w:rFonts w:hint="eastAsia" w:ascii="Times New Roman" w:hAnsi="Times New Roman" w:cs="Times New Roman"/>
          <w:b w:val="0"/>
          <w:bCs w:val="0"/>
          <w:color w:val="auto"/>
          <w:spacing w:val="13"/>
          <w:sz w:val="32"/>
          <w:szCs w:val="32"/>
          <w:highlight w:val="none"/>
          <w:lang w:val="en-US" w:eastAsia="zh-CN"/>
        </w:rPr>
        <w:t>统筹</w:t>
      </w:r>
      <w:r>
        <w:rPr>
          <w:rFonts w:hint="default" w:ascii="Times New Roman" w:hAnsi="Times New Roman" w:eastAsia="仿宋_GB2312" w:cs="Times New Roman"/>
          <w:color w:val="auto"/>
          <w:spacing w:val="13"/>
          <w:sz w:val="32"/>
          <w:szCs w:val="32"/>
          <w:highlight w:val="none"/>
        </w:rPr>
        <w:t>开展工程监督</w:t>
      </w:r>
      <w:r>
        <w:rPr>
          <w:rFonts w:hint="eastAsia" w:ascii="Times New Roman" w:hAnsi="Times New Roman" w:cs="Times New Roman"/>
          <w:color w:val="auto"/>
          <w:spacing w:val="13"/>
          <w:sz w:val="32"/>
          <w:szCs w:val="32"/>
          <w:highlight w:val="none"/>
          <w:lang w:val="en-US" w:eastAsia="zh-CN"/>
        </w:rPr>
        <w:t>工作</w:t>
      </w:r>
      <w:r>
        <w:rPr>
          <w:rFonts w:hint="default" w:ascii="Times New Roman" w:hAnsi="Times New Roman" w:eastAsia="仿宋_GB2312" w:cs="Times New Roman"/>
          <w:color w:val="auto"/>
          <w:spacing w:val="13"/>
          <w:sz w:val="32"/>
          <w:szCs w:val="32"/>
          <w:highlight w:val="none"/>
        </w:rPr>
        <w:t>，监</w:t>
      </w:r>
      <w:r>
        <w:rPr>
          <w:rFonts w:hint="default" w:ascii="Times New Roman" w:hAnsi="Times New Roman" w:eastAsia="仿宋_GB2312" w:cs="Times New Roman"/>
          <w:color w:val="auto"/>
          <w:spacing w:val="7"/>
          <w:sz w:val="32"/>
          <w:szCs w:val="32"/>
          <w:highlight w:val="none"/>
        </w:rPr>
        <w:t>督频次及监督要点如下：</w:t>
      </w:r>
    </w:p>
    <w:p w14:paraId="12E1CA5B">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b/>
          <w:bCs/>
          <w:color w:val="auto"/>
          <w:spacing w:val="7"/>
          <w:sz w:val="32"/>
          <w:szCs w:val="32"/>
          <w:highlight w:val="none"/>
        </w:rPr>
        <w:t>（一）日常监督检查</w:t>
      </w:r>
    </w:p>
    <w:p w14:paraId="0B7C7620">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lang w:eastAsia="zh-CN"/>
        </w:rPr>
      </w:pPr>
      <w:r>
        <w:rPr>
          <w:rFonts w:hint="default" w:ascii="Times New Roman" w:hAnsi="Times New Roman" w:eastAsia="仿宋_GB2312" w:cs="Times New Roman"/>
          <w:color w:val="auto"/>
          <w:spacing w:val="13"/>
          <w:sz w:val="32"/>
          <w:szCs w:val="32"/>
          <w:highlight w:val="none"/>
        </w:rPr>
        <w:t>1.根据本工程的特点，本工程从受监到竣工待验，明确常规抽查次数。原则上每</w:t>
      </w:r>
      <w:r>
        <w:rPr>
          <w:rFonts w:hint="eastAsia" w:ascii="Times New Roman" w:hAnsi="Times New Roman" w:cs="Times New Roman"/>
          <w:color w:val="auto"/>
          <w:spacing w:val="13"/>
          <w:sz w:val="32"/>
          <w:szCs w:val="32"/>
          <w:highlight w:val="none"/>
          <w:lang w:val="en-US" w:eastAsia="zh-CN"/>
        </w:rPr>
        <w:t>月</w:t>
      </w:r>
      <w:r>
        <w:rPr>
          <w:rFonts w:hint="default" w:ascii="Times New Roman" w:hAnsi="Times New Roman" w:eastAsia="仿宋_GB2312" w:cs="Times New Roman"/>
          <w:color w:val="auto"/>
          <w:spacing w:val="13"/>
          <w:sz w:val="32"/>
          <w:szCs w:val="32"/>
          <w:highlight w:val="none"/>
        </w:rPr>
        <w:t>不少于</w:t>
      </w:r>
      <w:r>
        <w:rPr>
          <w:rFonts w:hint="eastAsia" w:ascii="Times New Roman" w:hAnsi="Times New Roman" w:cs="Times New Roman"/>
          <w:color w:val="auto"/>
          <w:spacing w:val="13"/>
          <w:sz w:val="32"/>
          <w:szCs w:val="32"/>
          <w:highlight w:val="none"/>
          <w:lang w:val="en-US" w:eastAsia="zh-CN"/>
        </w:rPr>
        <w:t>1</w:t>
      </w:r>
      <w:r>
        <w:rPr>
          <w:rFonts w:hint="default" w:ascii="Times New Roman" w:hAnsi="Times New Roman" w:eastAsia="仿宋_GB2312" w:cs="Times New Roman"/>
          <w:color w:val="auto"/>
          <w:spacing w:val="13"/>
          <w:sz w:val="32"/>
          <w:szCs w:val="32"/>
          <w:highlight w:val="none"/>
        </w:rPr>
        <w:t>次监督检查</w:t>
      </w:r>
      <w:r>
        <w:rPr>
          <w:rFonts w:hint="eastAsia" w:ascii="Times New Roman" w:hAnsi="Times New Roman" w:cs="Times New Roman"/>
          <w:color w:val="auto"/>
          <w:spacing w:val="13"/>
          <w:sz w:val="32"/>
          <w:szCs w:val="32"/>
          <w:highlight w:val="none"/>
          <w:lang w:val="en-US" w:eastAsia="zh-CN"/>
        </w:rPr>
        <w:t>，同时符合涉企检查相关要求</w:t>
      </w:r>
      <w:r>
        <w:rPr>
          <w:rFonts w:hint="default" w:ascii="Times New Roman" w:hAnsi="Times New Roman" w:eastAsia="仿宋_GB2312" w:cs="Times New Roman"/>
          <w:color w:val="auto"/>
          <w:spacing w:val="13"/>
          <w:sz w:val="32"/>
          <w:szCs w:val="32"/>
          <w:highlight w:val="none"/>
          <w:lang w:eastAsia="zh-CN"/>
        </w:rPr>
        <w:t>。</w:t>
      </w:r>
    </w:p>
    <w:p w14:paraId="0B638D4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2.若本工程被纳入差别化管理项目，则</w:t>
      </w:r>
      <w:r>
        <w:rPr>
          <w:rFonts w:hint="eastAsia" w:ascii="Times New Roman" w:hAnsi="Times New Roman" w:cs="Times New Roman"/>
          <w:color w:val="auto"/>
          <w:spacing w:val="13"/>
          <w:sz w:val="32"/>
          <w:szCs w:val="32"/>
          <w:highlight w:val="none"/>
          <w:lang w:val="en-US" w:eastAsia="zh-CN"/>
        </w:rPr>
        <w:t>加大</w:t>
      </w:r>
      <w:r>
        <w:rPr>
          <w:rFonts w:hint="default" w:ascii="Times New Roman" w:hAnsi="Times New Roman" w:eastAsia="仿宋_GB2312" w:cs="Times New Roman"/>
          <w:color w:val="auto"/>
          <w:spacing w:val="13"/>
          <w:sz w:val="32"/>
          <w:szCs w:val="32"/>
          <w:highlight w:val="none"/>
        </w:rPr>
        <w:t>监督检查</w:t>
      </w:r>
      <w:r>
        <w:rPr>
          <w:rFonts w:hint="eastAsia" w:ascii="Times New Roman" w:hAnsi="Times New Roman" w:cs="Times New Roman"/>
          <w:color w:val="auto"/>
          <w:spacing w:val="13"/>
          <w:sz w:val="32"/>
          <w:szCs w:val="32"/>
          <w:highlight w:val="none"/>
          <w:lang w:val="en-US" w:eastAsia="zh-CN"/>
        </w:rPr>
        <w:t>次数</w:t>
      </w:r>
      <w:r>
        <w:rPr>
          <w:rFonts w:hint="default" w:ascii="Times New Roman" w:hAnsi="Times New Roman" w:eastAsia="仿宋_GB2312" w:cs="Times New Roman"/>
          <w:color w:val="auto"/>
          <w:spacing w:val="13"/>
          <w:sz w:val="32"/>
          <w:szCs w:val="32"/>
          <w:highlight w:val="none"/>
        </w:rPr>
        <w:t>。</w:t>
      </w:r>
    </w:p>
    <w:p w14:paraId="719E1787">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88" w:firstLineChars="200"/>
        <w:jc w:val="both"/>
        <w:textAlignment w:val="baseline"/>
        <w:rPr>
          <w:rFonts w:hint="eastAsia" w:ascii="Times New Roman" w:hAnsi="Times New Roman" w:cs="Times New Roman"/>
          <w:color w:val="auto"/>
          <w:spacing w:val="12"/>
          <w:sz w:val="32"/>
          <w:szCs w:val="32"/>
          <w:highlight w:val="none"/>
          <w:lang w:val="en-US" w:eastAsia="zh-CN"/>
        </w:rPr>
      </w:pPr>
      <w:r>
        <w:rPr>
          <w:rFonts w:hint="eastAsia" w:ascii="Times New Roman" w:hAnsi="Times New Roman" w:cs="Times New Roman"/>
          <w:color w:val="auto"/>
          <w:spacing w:val="12"/>
          <w:sz w:val="32"/>
          <w:szCs w:val="32"/>
          <w:highlight w:val="none"/>
          <w:lang w:val="en-US" w:eastAsia="zh-CN"/>
        </w:rPr>
        <w:t>3.深基坑、高大支模等超规模危大工程按“一录入”“六到场”工作要求开展。</w:t>
      </w:r>
    </w:p>
    <w:p w14:paraId="6DB465F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88" w:firstLineChars="200"/>
        <w:jc w:val="both"/>
        <w:textAlignment w:val="baseline"/>
        <w:rPr>
          <w:rFonts w:hint="default" w:ascii="Times New Roman" w:hAnsi="Times New Roman" w:eastAsia="仿宋_GB2312" w:cs="Times New Roman"/>
          <w:color w:val="auto"/>
          <w:spacing w:val="13"/>
          <w:sz w:val="32"/>
          <w:szCs w:val="32"/>
          <w:highlight w:val="none"/>
          <w:lang w:val="en-US" w:eastAsia="zh-CN"/>
        </w:rPr>
      </w:pPr>
      <w:r>
        <w:rPr>
          <w:rFonts w:hint="eastAsia" w:ascii="Times New Roman" w:hAnsi="Times New Roman" w:cs="Times New Roman"/>
          <w:color w:val="auto"/>
          <w:spacing w:val="12"/>
          <w:sz w:val="32"/>
          <w:szCs w:val="32"/>
          <w:highlight w:val="none"/>
          <w:lang w:val="en-US" w:eastAsia="zh-CN"/>
        </w:rPr>
        <w:t>4.按照项目实际情况开展预拌混凝土生产企业延伸监督检查、检测机构延伸监督检查</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材料</w:t>
      </w:r>
      <w:r>
        <w:rPr>
          <w:rFonts w:hint="default" w:ascii="Times New Roman" w:hAnsi="Times New Roman" w:eastAsia="仿宋_GB2312" w:cs="Times New Roman"/>
          <w:color w:val="auto"/>
          <w:spacing w:val="12"/>
          <w:sz w:val="32"/>
          <w:szCs w:val="32"/>
          <w:highlight w:val="none"/>
        </w:rPr>
        <w:t>监督抽测、</w:t>
      </w:r>
      <w:r>
        <w:rPr>
          <w:rFonts w:hint="eastAsia" w:ascii="Times New Roman" w:hAnsi="Times New Roman" w:cs="Times New Roman"/>
          <w:color w:val="auto"/>
          <w:spacing w:val="12"/>
          <w:sz w:val="32"/>
          <w:szCs w:val="32"/>
          <w:highlight w:val="none"/>
          <w:lang w:eastAsia="zh"/>
          <w:woUserID w:val="4"/>
        </w:rPr>
        <w:t>样板段</w:t>
      </w:r>
      <w:r>
        <w:rPr>
          <w:rFonts w:hint="eastAsia" w:ascii="Times New Roman" w:hAnsi="Times New Roman" w:cs="Times New Roman"/>
          <w:color w:val="auto"/>
          <w:spacing w:val="12"/>
          <w:sz w:val="32"/>
          <w:szCs w:val="32"/>
          <w:highlight w:val="none"/>
          <w:lang w:val="en-US" w:eastAsia="zh-CN"/>
        </w:rPr>
        <w:t>质量</w:t>
      </w:r>
      <w:r>
        <w:rPr>
          <w:rFonts w:hint="default" w:ascii="Times New Roman" w:hAnsi="Times New Roman" w:eastAsia="仿宋_GB2312" w:cs="Times New Roman"/>
          <w:color w:val="auto"/>
          <w:spacing w:val="12"/>
          <w:sz w:val="32"/>
          <w:szCs w:val="32"/>
          <w:highlight w:val="none"/>
        </w:rPr>
        <w:t>验收</w:t>
      </w:r>
      <w:r>
        <w:rPr>
          <w:rFonts w:hint="eastAsia" w:ascii="Times New Roman" w:hAnsi="Times New Roman" w:cs="Times New Roman"/>
          <w:color w:val="auto"/>
          <w:spacing w:val="12"/>
          <w:sz w:val="32"/>
          <w:szCs w:val="32"/>
          <w:highlight w:val="none"/>
          <w:lang w:val="en-US" w:eastAsia="zh-CN"/>
        </w:rPr>
        <w:t>监督</w:t>
      </w:r>
      <w:r>
        <w:rPr>
          <w:rFonts w:hint="default" w:ascii="Times New Roman" w:hAnsi="Times New Roman" w:eastAsia="仿宋_GB2312" w:cs="Times New Roman"/>
          <w:color w:val="auto"/>
          <w:spacing w:val="12"/>
          <w:sz w:val="32"/>
          <w:szCs w:val="32"/>
          <w:highlight w:val="none"/>
        </w:rPr>
        <w:t>、</w:t>
      </w:r>
      <w:r>
        <w:rPr>
          <w:rFonts w:hint="eastAsia" w:ascii="Times New Roman" w:hAnsi="Times New Roman" w:cs="Times New Roman"/>
          <w:color w:val="auto"/>
          <w:spacing w:val="12"/>
          <w:sz w:val="32"/>
          <w:szCs w:val="32"/>
          <w:highlight w:val="none"/>
          <w:lang w:val="en-US" w:eastAsia="zh-CN"/>
        </w:rPr>
        <w:t>关键部位隐蔽</w:t>
      </w:r>
      <w:r>
        <w:rPr>
          <w:rFonts w:hint="default" w:ascii="Times New Roman" w:hAnsi="Times New Roman" w:eastAsia="仿宋_GB2312" w:cs="Times New Roman"/>
          <w:color w:val="auto"/>
          <w:spacing w:val="12"/>
          <w:sz w:val="32"/>
          <w:szCs w:val="32"/>
          <w:highlight w:val="none"/>
        </w:rPr>
        <w:t>验收</w:t>
      </w:r>
      <w:r>
        <w:rPr>
          <w:rFonts w:hint="eastAsia" w:ascii="Times New Roman" w:hAnsi="Times New Roman" w:cs="Times New Roman"/>
          <w:color w:val="auto"/>
          <w:spacing w:val="12"/>
          <w:sz w:val="32"/>
          <w:szCs w:val="32"/>
          <w:highlight w:val="none"/>
          <w:lang w:val="en-US" w:eastAsia="zh-CN"/>
        </w:rPr>
        <w:t>及重要分部工程验收</w:t>
      </w:r>
      <w:r>
        <w:rPr>
          <w:rFonts w:hint="default" w:ascii="Times New Roman" w:hAnsi="Times New Roman" w:eastAsia="仿宋_GB2312" w:cs="Times New Roman"/>
          <w:color w:val="auto"/>
          <w:spacing w:val="12"/>
          <w:sz w:val="32"/>
          <w:szCs w:val="32"/>
          <w:highlight w:val="none"/>
        </w:rPr>
        <w:t>监</w:t>
      </w:r>
      <w:r>
        <w:rPr>
          <w:rFonts w:hint="default" w:ascii="Times New Roman" w:hAnsi="Times New Roman" w:eastAsia="仿宋_GB2312" w:cs="Times New Roman"/>
          <w:color w:val="auto"/>
          <w:spacing w:val="13"/>
          <w:sz w:val="32"/>
          <w:szCs w:val="32"/>
          <w:highlight w:val="none"/>
        </w:rPr>
        <w:t>督</w:t>
      </w:r>
      <w:r>
        <w:rPr>
          <w:rFonts w:hint="default" w:ascii="Times New Roman" w:hAnsi="Times New Roman" w:eastAsia="仿宋_GB2312" w:cs="Times New Roman"/>
          <w:color w:val="auto"/>
          <w:spacing w:val="11"/>
          <w:sz w:val="32"/>
          <w:szCs w:val="32"/>
          <w:highlight w:val="none"/>
        </w:rPr>
        <w:t>等</w:t>
      </w:r>
      <w:r>
        <w:rPr>
          <w:rFonts w:hint="eastAsia" w:ascii="Times New Roman" w:hAnsi="Times New Roman" w:cs="Times New Roman"/>
          <w:color w:val="auto"/>
          <w:spacing w:val="11"/>
          <w:sz w:val="32"/>
          <w:szCs w:val="32"/>
          <w:highlight w:val="none"/>
          <w:lang w:val="en-US" w:eastAsia="zh-CN"/>
        </w:rPr>
        <w:t>和</w:t>
      </w:r>
      <w:r>
        <w:rPr>
          <w:rFonts w:hint="eastAsia" w:ascii="Times New Roman" w:hAnsi="Times New Roman" w:eastAsia="仿宋_GB2312" w:cs="Times New Roman"/>
          <w:color w:val="auto"/>
          <w:spacing w:val="12"/>
          <w:sz w:val="32"/>
          <w:szCs w:val="32"/>
          <w:highlight w:val="none"/>
          <w:lang w:val="en-US" w:eastAsia="zh-CN"/>
        </w:rPr>
        <w:t>按照上级主管部门安排进行的各类监督检查</w:t>
      </w:r>
      <w:r>
        <w:rPr>
          <w:rFonts w:hint="eastAsia" w:ascii="Times New Roman" w:hAnsi="Times New Roman" w:cs="Times New Roman"/>
          <w:color w:val="auto"/>
          <w:spacing w:val="12"/>
          <w:sz w:val="32"/>
          <w:szCs w:val="32"/>
          <w:highlight w:val="none"/>
          <w:lang w:val="en-US" w:eastAsia="zh-CN"/>
        </w:rPr>
        <w:t>、整治抽查</w:t>
      </w:r>
      <w:r>
        <w:rPr>
          <w:rFonts w:hint="default" w:ascii="Times New Roman" w:hAnsi="Times New Roman" w:eastAsia="仿宋_GB2312" w:cs="Times New Roman"/>
          <w:color w:val="auto"/>
          <w:spacing w:val="13"/>
          <w:sz w:val="32"/>
          <w:szCs w:val="32"/>
          <w:highlight w:val="none"/>
        </w:rPr>
        <w:t>。</w:t>
      </w:r>
    </w:p>
    <w:p w14:paraId="5F6E278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1" w:firstLineChars="200"/>
        <w:jc w:val="both"/>
        <w:textAlignment w:val="baseline"/>
        <w:outlineLvl w:val="1"/>
        <w:rPr>
          <w:rFonts w:hint="default" w:ascii="Times New Roman" w:hAnsi="Times New Roman" w:cs="Times New Roman"/>
          <w:color w:val="auto"/>
          <w:sz w:val="32"/>
          <w:szCs w:val="32"/>
          <w:highlight w:val="none"/>
        </w:rPr>
      </w:pPr>
      <w:r>
        <w:rPr>
          <w:rFonts w:hint="default" w:ascii="Times New Roman" w:hAnsi="Times New Roman" w:eastAsia="楷体" w:cs="Times New Roman"/>
          <w:b/>
          <w:bCs/>
          <w:color w:val="auto"/>
          <w:spacing w:val="7"/>
          <w:sz w:val="32"/>
          <w:szCs w:val="32"/>
          <w:highlight w:val="none"/>
        </w:rPr>
        <w:t>（</w:t>
      </w:r>
      <w:r>
        <w:rPr>
          <w:rFonts w:hint="eastAsia" w:ascii="Times New Roman" w:hAnsi="Times New Roman" w:eastAsia="楷体" w:cs="Times New Roman"/>
          <w:b/>
          <w:bCs/>
          <w:color w:val="auto"/>
          <w:spacing w:val="7"/>
          <w:sz w:val="32"/>
          <w:szCs w:val="32"/>
          <w:highlight w:val="none"/>
          <w:lang w:val="en-US" w:eastAsia="zh-CN"/>
        </w:rPr>
        <w:t>二</w:t>
      </w:r>
      <w:r>
        <w:rPr>
          <w:rFonts w:hint="default" w:ascii="Times New Roman" w:hAnsi="Times New Roman" w:eastAsia="楷体" w:cs="Times New Roman"/>
          <w:b/>
          <w:bCs/>
          <w:color w:val="auto"/>
          <w:spacing w:val="7"/>
          <w:sz w:val="32"/>
          <w:szCs w:val="32"/>
          <w:highlight w:val="none"/>
        </w:rPr>
        <w:t>）监督检查控制点及工作要求</w:t>
      </w:r>
    </w:p>
    <w:tbl>
      <w:tblPr>
        <w:tblStyle w:val="8"/>
        <w:tblW w:w="89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2930"/>
        <w:gridCol w:w="4359"/>
      </w:tblGrid>
      <w:tr w14:paraId="2C83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7F4ED43B">
            <w:pPr>
              <w:pStyle w:val="9"/>
              <w:keepNext w:val="0"/>
              <w:keepLines w:val="0"/>
              <w:pageBreakBefore w:val="0"/>
              <w:widowControl w:val="0"/>
              <w:kinsoku/>
              <w:wordWrap/>
              <w:overflowPunct/>
              <w:topLinePunct w:val="0"/>
              <w:autoSpaceDE w:val="0"/>
              <w:autoSpaceDN w:val="0"/>
              <w:bidi w:val="0"/>
              <w:adjustRightInd w:val="0"/>
              <w:snapToGrid w:val="0"/>
              <w:spacing w:line="556" w:lineRule="exact"/>
              <w:ind w:right="0"/>
              <w:jc w:val="center"/>
              <w:textAlignment w:val="baseline"/>
              <w:rPr>
                <w:rFonts w:hint="default" w:ascii="Times New Roman" w:hAnsi="Times New Roman" w:cs="Times New Roman"/>
                <w:color w:val="auto"/>
                <w:sz w:val="32"/>
                <w:szCs w:val="32"/>
                <w:highlight w:val="none"/>
              </w:rPr>
            </w:pPr>
            <w:r>
              <w:rPr>
                <w:rFonts w:hint="default" w:ascii="Times New Roman" w:hAnsi="Times New Roman" w:cs="Times New Roman"/>
                <w:color w:val="auto"/>
                <w:spacing w:val="-4"/>
                <w:sz w:val="32"/>
                <w:szCs w:val="32"/>
                <w:highlight w:val="none"/>
              </w:rPr>
              <w:t>序号</w:t>
            </w:r>
          </w:p>
        </w:tc>
        <w:tc>
          <w:tcPr>
            <w:tcW w:w="2930" w:type="dxa"/>
            <w:vAlign w:val="top"/>
          </w:tcPr>
          <w:p w14:paraId="25C16A63">
            <w:pPr>
              <w:pStyle w:val="9"/>
              <w:keepNext w:val="0"/>
              <w:keepLines w:val="0"/>
              <w:pageBreakBefore w:val="0"/>
              <w:widowControl w:val="0"/>
              <w:kinsoku/>
              <w:wordWrap/>
              <w:overflowPunct/>
              <w:topLinePunct w:val="0"/>
              <w:autoSpaceDE w:val="0"/>
              <w:autoSpaceDN w:val="0"/>
              <w:bidi w:val="0"/>
              <w:adjustRightInd w:val="0"/>
              <w:snapToGrid w:val="0"/>
              <w:spacing w:line="556" w:lineRule="exact"/>
              <w:ind w:right="0"/>
              <w:jc w:val="center"/>
              <w:textAlignment w:val="baseline"/>
              <w:rPr>
                <w:rFonts w:hint="default" w:ascii="Times New Roman" w:hAnsi="Times New Roman" w:cs="Times New Roman"/>
                <w:color w:val="auto"/>
                <w:sz w:val="32"/>
                <w:szCs w:val="32"/>
                <w:highlight w:val="none"/>
              </w:rPr>
            </w:pPr>
            <w:r>
              <w:rPr>
                <w:rFonts w:hint="default" w:ascii="Times New Roman" w:hAnsi="Times New Roman" w:cs="Times New Roman"/>
                <w:color w:val="auto"/>
                <w:spacing w:val="-6"/>
                <w:sz w:val="32"/>
                <w:szCs w:val="32"/>
                <w:highlight w:val="none"/>
              </w:rPr>
              <w:t>必检控制点</w:t>
            </w:r>
          </w:p>
        </w:tc>
        <w:tc>
          <w:tcPr>
            <w:tcW w:w="4359" w:type="dxa"/>
            <w:vAlign w:val="top"/>
          </w:tcPr>
          <w:p w14:paraId="7403BEFE">
            <w:pPr>
              <w:pStyle w:val="9"/>
              <w:keepNext w:val="0"/>
              <w:keepLines w:val="0"/>
              <w:pageBreakBefore w:val="0"/>
              <w:widowControl w:val="0"/>
              <w:kinsoku/>
              <w:wordWrap/>
              <w:overflowPunct/>
              <w:topLinePunct w:val="0"/>
              <w:autoSpaceDE w:val="0"/>
              <w:autoSpaceDN w:val="0"/>
              <w:bidi w:val="0"/>
              <w:adjustRightInd w:val="0"/>
              <w:snapToGrid w:val="0"/>
              <w:spacing w:line="556" w:lineRule="exact"/>
              <w:ind w:right="0"/>
              <w:jc w:val="center"/>
              <w:textAlignment w:val="baseline"/>
              <w:rPr>
                <w:rFonts w:hint="default" w:ascii="Times New Roman" w:hAnsi="Times New Roman" w:cs="Times New Roman"/>
                <w:color w:val="auto"/>
                <w:sz w:val="32"/>
                <w:szCs w:val="32"/>
                <w:highlight w:val="none"/>
              </w:rPr>
            </w:pPr>
            <w:r>
              <w:rPr>
                <w:rFonts w:hint="default" w:ascii="Times New Roman" w:hAnsi="Times New Roman" w:cs="Times New Roman"/>
                <w:color w:val="auto"/>
                <w:spacing w:val="-5"/>
                <w:sz w:val="32"/>
                <w:szCs w:val="32"/>
                <w:highlight w:val="none"/>
              </w:rPr>
              <w:t>工作要求</w:t>
            </w:r>
          </w:p>
        </w:tc>
      </w:tr>
      <w:tr w14:paraId="4C3F3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63" w:type="dxa"/>
            <w:vAlign w:val="top"/>
          </w:tcPr>
          <w:p w14:paraId="2988B5F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06AA8D6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043BCAF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67D9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63" w:type="dxa"/>
            <w:vAlign w:val="top"/>
          </w:tcPr>
          <w:p w14:paraId="7986B04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5C94B37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34C85A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2B80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63" w:type="dxa"/>
            <w:vAlign w:val="top"/>
          </w:tcPr>
          <w:p w14:paraId="062ED32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6121CE8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254AE1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9896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663" w:type="dxa"/>
            <w:vAlign w:val="top"/>
          </w:tcPr>
          <w:p w14:paraId="2770D23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250417D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A7A7C2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44A2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1663" w:type="dxa"/>
            <w:vAlign w:val="top"/>
          </w:tcPr>
          <w:p w14:paraId="724DF63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5F0391C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10100C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6FC9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9A6A403">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26CBD86B">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29ED01E5">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A17A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46AC90E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77BD3AD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0C21BB5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F3C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23850C4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1882B20A">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5E9C87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39BCF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74A5CE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114CBC6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6949922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66C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4CE0493F">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0FEB62C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10CE976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BC4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4495002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10D75D6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0058B92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52B8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BE8E8EF">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3B4210B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450F85AA">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A783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E31857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31348C9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281F2C5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0C6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87E3A38">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72E4C05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0BA993E8">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C52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3BEE59B">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462FDC8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FA75AC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3AD8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0B8914E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7180247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BE2C04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F4A6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005C0EF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08DAE6A0">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44BE63F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0F117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09B7E47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306059B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A7731D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374A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5AE9DBB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6BEB9E1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177648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4DD3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275D1BB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33BF7859">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22A3F6A2">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49CC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40AD8DA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6A299EC3">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276E3BF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5AFB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039498E5">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4ABA660D">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3F5A0EA6">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13D49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095B39A">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578EE9B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4CF5F02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441AB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FF48CFE">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2D3C890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6A284D17">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r w14:paraId="2B0E9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jc w:val="center"/>
        </w:trPr>
        <w:tc>
          <w:tcPr>
            <w:tcW w:w="1663" w:type="dxa"/>
            <w:vAlign w:val="top"/>
          </w:tcPr>
          <w:p w14:paraId="1D8616D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eastAsia="Times New Roman" w:cs="Times New Roman"/>
                <w:color w:val="auto"/>
                <w:sz w:val="32"/>
                <w:szCs w:val="32"/>
                <w:highlight w:val="none"/>
              </w:rPr>
            </w:pPr>
          </w:p>
        </w:tc>
        <w:tc>
          <w:tcPr>
            <w:tcW w:w="2930" w:type="dxa"/>
            <w:vAlign w:val="top"/>
          </w:tcPr>
          <w:p w14:paraId="4562FD95">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c>
          <w:tcPr>
            <w:tcW w:w="4359" w:type="dxa"/>
            <w:vAlign w:val="top"/>
          </w:tcPr>
          <w:p w14:paraId="5590C2D4">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40" w:firstLineChars="200"/>
              <w:jc w:val="both"/>
              <w:textAlignment w:val="baseline"/>
              <w:rPr>
                <w:rFonts w:hint="default" w:ascii="Times New Roman" w:hAnsi="Times New Roman" w:cs="Times New Roman"/>
                <w:color w:val="auto"/>
                <w:sz w:val="32"/>
                <w:szCs w:val="32"/>
                <w:highlight w:val="none"/>
              </w:rPr>
            </w:pPr>
          </w:p>
        </w:tc>
      </w:tr>
    </w:tbl>
    <w:p w14:paraId="10079A21">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72" w:firstLineChars="200"/>
        <w:jc w:val="both"/>
        <w:textAlignment w:val="baseline"/>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pacing w:val="8"/>
          <w:sz w:val="32"/>
          <w:szCs w:val="32"/>
          <w:highlight w:val="none"/>
          <w:lang w:val="en-US" w:eastAsia="zh-CN"/>
        </w:rPr>
        <w:t>八</w:t>
      </w:r>
      <w:r>
        <w:rPr>
          <w:rFonts w:hint="default" w:ascii="Times New Roman" w:hAnsi="Times New Roman" w:eastAsia="黑体" w:cs="Times New Roman"/>
          <w:color w:val="auto"/>
          <w:spacing w:val="8"/>
          <w:sz w:val="32"/>
          <w:szCs w:val="32"/>
          <w:highlight w:val="none"/>
        </w:rPr>
        <w:t>、采取的监督措施</w:t>
      </w:r>
    </w:p>
    <w:p w14:paraId="7FE5847D">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1.监督人员在抽查过程中发现工程项目施工现场存在质量安全隐患的，应当责令立即整改；无法立即整改的，下达《限期整改通知书》，责令限期整改；隐患排除前或排除过程中无法保证安全</w:t>
      </w:r>
      <w:r>
        <w:rPr>
          <w:rFonts w:hint="default" w:ascii="Times New Roman" w:hAnsi="Times New Roman" w:eastAsia="仿宋_GB2312" w:cs="Times New Roman"/>
          <w:color w:val="auto"/>
          <w:spacing w:val="13"/>
          <w:sz w:val="32"/>
          <w:szCs w:val="32"/>
          <w:highlight w:val="none"/>
          <w:lang w:eastAsia="zh-CN"/>
        </w:rPr>
        <w:t>或不得进入下</w:t>
      </w:r>
      <w:r>
        <w:rPr>
          <w:rFonts w:hint="eastAsia" w:ascii="Times New Roman" w:hAnsi="Times New Roman" w:cs="Times New Roman"/>
          <w:color w:val="auto"/>
          <w:spacing w:val="13"/>
          <w:sz w:val="32"/>
          <w:szCs w:val="32"/>
          <w:highlight w:val="none"/>
          <w:lang w:val="en-US" w:eastAsia="zh-CN"/>
        </w:rPr>
        <w:t>步</w:t>
      </w:r>
      <w:r>
        <w:rPr>
          <w:rFonts w:hint="default" w:ascii="Times New Roman" w:hAnsi="Times New Roman" w:eastAsia="仿宋_GB2312" w:cs="Times New Roman"/>
          <w:color w:val="auto"/>
          <w:spacing w:val="13"/>
          <w:sz w:val="32"/>
          <w:szCs w:val="32"/>
          <w:highlight w:val="none"/>
          <w:lang w:eastAsia="zh-CN"/>
        </w:rPr>
        <w:t>工序施工的</w:t>
      </w:r>
      <w:r>
        <w:rPr>
          <w:rFonts w:hint="default" w:ascii="Times New Roman" w:hAnsi="Times New Roman" w:eastAsia="仿宋_GB2312" w:cs="Times New Roman"/>
          <w:color w:val="auto"/>
          <w:spacing w:val="13"/>
          <w:sz w:val="32"/>
          <w:szCs w:val="32"/>
          <w:highlight w:val="none"/>
        </w:rPr>
        <w:t>，下达《停工整改通知书》</w:t>
      </w:r>
      <w:r>
        <w:rPr>
          <w:rFonts w:hint="default" w:ascii="Times New Roman" w:hAnsi="Times New Roman" w:eastAsia="仿宋_GB2312" w:cs="Times New Roman"/>
          <w:color w:val="auto"/>
          <w:spacing w:val="13"/>
          <w:sz w:val="32"/>
          <w:szCs w:val="32"/>
          <w:highlight w:val="none"/>
          <w:lang w:eastAsia="zh-CN"/>
        </w:rPr>
        <w:t>；必要时</w:t>
      </w:r>
      <w:r>
        <w:rPr>
          <w:rFonts w:hint="default" w:ascii="Times New Roman" w:hAnsi="Times New Roman" w:eastAsia="仿宋_GB2312" w:cs="Times New Roman"/>
          <w:color w:val="auto"/>
          <w:spacing w:val="13"/>
          <w:sz w:val="32"/>
          <w:szCs w:val="32"/>
          <w:highlight w:val="none"/>
        </w:rPr>
        <w:t>责令作业人员从危险区域内撤出。对抽查中发现的违反相关法律法规规定的行为，依法实施行政处罚或移交有关部门处理。</w:t>
      </w:r>
    </w:p>
    <w:p w14:paraId="7B917D92">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eastAsia" w:ascii="Times New Roman" w:hAnsi="Times New Roman" w:eastAsia="仿宋_GB2312" w:cs="Times New Roman"/>
          <w:color w:val="auto"/>
          <w:spacing w:val="13"/>
          <w:sz w:val="32"/>
          <w:szCs w:val="32"/>
          <w:highlight w:val="none"/>
          <w:lang w:eastAsia="zh"/>
          <w:woUserID w:val="6"/>
        </w:rPr>
      </w:pPr>
      <w:r>
        <w:rPr>
          <w:rFonts w:hint="default" w:ascii="Times New Roman" w:hAnsi="Times New Roman" w:eastAsia="仿宋_GB2312" w:cs="Times New Roman"/>
          <w:color w:val="auto"/>
          <w:spacing w:val="13"/>
          <w:sz w:val="32"/>
          <w:szCs w:val="32"/>
          <w:highlight w:val="none"/>
        </w:rPr>
        <w:t>2.被责令限期整改、停工整改的工程项目，施工单位应当在</w:t>
      </w:r>
      <w:r>
        <w:rPr>
          <w:rFonts w:hint="default" w:ascii="Times New Roman" w:hAnsi="Times New Roman" w:eastAsia="仿宋_GB2312" w:cs="Times New Roman"/>
          <w:color w:val="auto"/>
          <w:spacing w:val="13"/>
          <w:sz w:val="32"/>
          <w:szCs w:val="32"/>
          <w:highlight w:val="none"/>
          <w:lang w:eastAsia="zh-CN"/>
        </w:rPr>
        <w:t>全面整改完毕后</w:t>
      </w:r>
      <w:r>
        <w:rPr>
          <w:rFonts w:hint="default" w:ascii="Times New Roman" w:hAnsi="Times New Roman" w:eastAsia="仿宋_GB2312" w:cs="Times New Roman"/>
          <w:color w:val="auto"/>
          <w:spacing w:val="13"/>
          <w:sz w:val="32"/>
          <w:szCs w:val="32"/>
          <w:highlight w:val="none"/>
        </w:rPr>
        <w:t>，由监理单位组织验收，验收合格后形成整改报告，经建设、施工、监理单位项目负责人签字并加盖单位公章，提交监督机构。</w:t>
      </w:r>
    </w:p>
    <w:p w14:paraId="5801CEEF">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3.监督机构收到施工单位提交的整改报告后进行查验，必要时进行现场抽查。经查验符合要求的，监督机构向停工整改的工程项目，发放《恢复施工通知书》。</w:t>
      </w:r>
    </w:p>
    <w:p w14:paraId="1B3A7EA3">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4.责令限期整改、停工整改的工程项目，逾期不整改的，监督</w:t>
      </w:r>
      <w:r>
        <w:rPr>
          <w:rFonts w:hint="eastAsia" w:ascii="Times New Roman" w:hAnsi="Times New Roman" w:cs="Times New Roman"/>
          <w:color w:val="auto"/>
          <w:spacing w:val="13"/>
          <w:sz w:val="32"/>
          <w:szCs w:val="32"/>
          <w:highlight w:val="none"/>
          <w:lang w:val="en-US" w:eastAsia="zh-CN"/>
        </w:rPr>
        <w:t>机构</w:t>
      </w:r>
      <w:r>
        <w:rPr>
          <w:rFonts w:hint="default" w:ascii="Times New Roman" w:hAnsi="Times New Roman" w:eastAsia="仿宋_GB2312" w:cs="Times New Roman"/>
          <w:color w:val="auto"/>
          <w:spacing w:val="13"/>
          <w:sz w:val="32"/>
          <w:szCs w:val="32"/>
          <w:highlight w:val="none"/>
        </w:rPr>
        <w:t>应及时汇报，采取进一步监督措施或按权限上报</w:t>
      </w:r>
      <w:r>
        <w:rPr>
          <w:rFonts w:hint="eastAsia" w:ascii="Times New Roman" w:hAnsi="Times New Roman" w:cs="Times New Roman"/>
          <w:color w:val="auto"/>
          <w:spacing w:val="13"/>
          <w:sz w:val="32"/>
          <w:szCs w:val="32"/>
          <w:highlight w:val="none"/>
          <w:lang w:val="en-US" w:eastAsia="zh-CN"/>
        </w:rPr>
        <w:t>建设行政主管部门</w:t>
      </w:r>
      <w:r>
        <w:rPr>
          <w:rFonts w:hint="default" w:ascii="Times New Roman" w:hAnsi="Times New Roman" w:eastAsia="仿宋_GB2312" w:cs="Times New Roman"/>
          <w:color w:val="auto"/>
          <w:spacing w:val="13"/>
          <w:sz w:val="32"/>
          <w:szCs w:val="32"/>
          <w:highlight w:val="none"/>
        </w:rPr>
        <w:t>或移交有关部门处理。</w:t>
      </w:r>
    </w:p>
    <w:p w14:paraId="268FAD6C">
      <w:pPr>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68" w:firstLineChars="200"/>
        <w:jc w:val="both"/>
        <w:textAlignment w:val="baseline"/>
        <w:outlineLvl w:val="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pacing w:val="7"/>
          <w:sz w:val="32"/>
          <w:szCs w:val="32"/>
          <w:highlight w:val="none"/>
          <w:lang w:val="en-US" w:eastAsia="zh-CN"/>
        </w:rPr>
        <w:t>九</w:t>
      </w:r>
      <w:r>
        <w:rPr>
          <w:rFonts w:hint="default" w:ascii="Times New Roman" w:hAnsi="Times New Roman" w:eastAsia="黑体" w:cs="Times New Roman"/>
          <w:color w:val="auto"/>
          <w:spacing w:val="7"/>
          <w:sz w:val="32"/>
          <w:szCs w:val="32"/>
          <w:highlight w:val="none"/>
        </w:rPr>
        <w:t>、其他要求</w:t>
      </w:r>
    </w:p>
    <w:p w14:paraId="68323B5E">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1.项目各方责任主体单位（含分包单位）、责任人应严格按照现行建设工程施工质量安全法律法规、技术标准、规范规程及规范性文件要求，认真履行施工质量安全管理职责。</w:t>
      </w:r>
    </w:p>
    <w:p w14:paraId="6BBB92EA">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2.质量安全事故、突发事件信息报告：施工项目发生人员重伤及以上生产安全事故、严重质量事故或突发事件时，项目责任单位、责任人员应当于1小时内向质量安全监督机构项目监督人员如实报告情况，可先电话、短信报告，再进行书面详细报告；项目监理单位应严格落实监理报告制度。</w:t>
      </w:r>
    </w:p>
    <w:p w14:paraId="7F48413B">
      <w:pPr>
        <w:pStyle w:val="3"/>
        <w:keepNext w:val="0"/>
        <w:keepLines w:val="0"/>
        <w:pageBreakBefore w:val="0"/>
        <w:widowControl w:val="0"/>
        <w:kinsoku/>
        <w:wordWrap/>
        <w:overflowPunct/>
        <w:topLinePunct w:val="0"/>
        <w:autoSpaceDE w:val="0"/>
        <w:autoSpaceDN w:val="0"/>
        <w:bidi w:val="0"/>
        <w:adjustRightInd w:val="0"/>
        <w:snapToGrid w:val="0"/>
        <w:spacing w:line="556" w:lineRule="exact"/>
        <w:ind w:left="0" w:right="0" w:firstLine="692" w:firstLineChars="200"/>
        <w:jc w:val="both"/>
        <w:textAlignment w:val="baseline"/>
        <w:rPr>
          <w:rFonts w:hint="default" w:ascii="Times New Roman" w:hAnsi="Times New Roman" w:eastAsia="仿宋_GB2312" w:cs="Times New Roman"/>
          <w:color w:val="auto"/>
          <w:spacing w:val="13"/>
          <w:sz w:val="32"/>
          <w:szCs w:val="32"/>
          <w:highlight w:val="none"/>
        </w:rPr>
      </w:pPr>
      <w:r>
        <w:rPr>
          <w:rFonts w:hint="default" w:ascii="Times New Roman" w:hAnsi="Times New Roman" w:eastAsia="仿宋_GB2312" w:cs="Times New Roman"/>
          <w:color w:val="auto"/>
          <w:spacing w:val="13"/>
          <w:sz w:val="32"/>
          <w:szCs w:val="32"/>
          <w:highlight w:val="none"/>
        </w:rPr>
        <w:t>3.廉政建设：建设工程质量安全监督机构工作人员严格遵守中央八项规定</w:t>
      </w:r>
      <w:r>
        <w:rPr>
          <w:rFonts w:hint="eastAsia" w:ascii="Times New Roman" w:hAnsi="Times New Roman" w:cs="Times New Roman"/>
          <w:color w:val="auto"/>
          <w:spacing w:val="13"/>
          <w:sz w:val="32"/>
          <w:szCs w:val="32"/>
          <w:highlight w:val="none"/>
          <w:lang w:val="en-US" w:eastAsia="zh-CN"/>
        </w:rPr>
        <w:t>及其实施细则精神</w:t>
      </w:r>
      <w:r>
        <w:rPr>
          <w:rFonts w:hint="default" w:ascii="Times New Roman" w:hAnsi="Times New Roman" w:eastAsia="仿宋_GB2312" w:cs="Times New Roman"/>
          <w:color w:val="auto"/>
          <w:spacing w:val="13"/>
          <w:sz w:val="32"/>
          <w:szCs w:val="32"/>
          <w:highlight w:val="none"/>
        </w:rPr>
        <w:t>、湖南省建设工程质量安全监督</w:t>
      </w:r>
      <w:r>
        <w:rPr>
          <w:rFonts w:hint="eastAsia" w:ascii="Times New Roman" w:hAnsi="Times New Roman" w:cs="Times New Roman"/>
          <w:color w:val="auto"/>
          <w:spacing w:val="13"/>
          <w:sz w:val="32"/>
          <w:szCs w:val="32"/>
          <w:highlight w:val="none"/>
          <w:lang w:val="en-US" w:eastAsia="zh-CN"/>
        </w:rPr>
        <w:t>机构廉洁自律</w:t>
      </w:r>
      <w:r>
        <w:rPr>
          <w:rFonts w:hint="default" w:ascii="Times New Roman" w:hAnsi="Times New Roman" w:eastAsia="仿宋_GB2312" w:cs="Times New Roman"/>
          <w:color w:val="auto"/>
          <w:spacing w:val="13"/>
          <w:sz w:val="32"/>
          <w:szCs w:val="32"/>
          <w:highlight w:val="none"/>
        </w:rPr>
        <w:t>“十不准”</w:t>
      </w:r>
      <w:r>
        <w:rPr>
          <w:rFonts w:hint="eastAsia" w:ascii="Times New Roman" w:hAnsi="Times New Roman" w:cs="Times New Roman"/>
          <w:color w:val="auto"/>
          <w:spacing w:val="13"/>
          <w:sz w:val="32"/>
          <w:szCs w:val="32"/>
          <w:highlight w:val="none"/>
          <w:lang w:val="en-US" w:eastAsia="zh-CN"/>
        </w:rPr>
        <w:t>公开承诺等要求</w:t>
      </w:r>
      <w:r>
        <w:rPr>
          <w:rFonts w:hint="default" w:ascii="Times New Roman" w:hAnsi="Times New Roman" w:eastAsia="仿宋_GB2312" w:cs="Times New Roman"/>
          <w:color w:val="auto"/>
          <w:spacing w:val="13"/>
          <w:sz w:val="32"/>
          <w:szCs w:val="32"/>
          <w:highlight w:val="none"/>
        </w:rPr>
        <w:t>，依法</w:t>
      </w:r>
      <w:r>
        <w:rPr>
          <w:rFonts w:hint="eastAsia" w:ascii="Times New Roman" w:hAnsi="Times New Roman" w:cs="Times New Roman"/>
          <w:color w:val="auto"/>
          <w:spacing w:val="13"/>
          <w:sz w:val="32"/>
          <w:szCs w:val="32"/>
          <w:highlight w:val="none"/>
          <w:lang w:val="en-US" w:eastAsia="zh-CN"/>
        </w:rPr>
        <w:t>履职</w:t>
      </w:r>
      <w:r>
        <w:rPr>
          <w:rFonts w:hint="default" w:ascii="Times New Roman" w:hAnsi="Times New Roman" w:eastAsia="仿宋_GB2312" w:cs="Times New Roman"/>
          <w:color w:val="auto"/>
          <w:spacing w:val="13"/>
          <w:sz w:val="32"/>
          <w:szCs w:val="32"/>
          <w:highlight w:val="none"/>
        </w:rPr>
        <w:t>、</w:t>
      </w:r>
      <w:r>
        <w:rPr>
          <w:rFonts w:hint="eastAsia" w:ascii="Times New Roman" w:hAnsi="Times New Roman" w:cs="Times New Roman"/>
          <w:color w:val="auto"/>
          <w:spacing w:val="13"/>
          <w:sz w:val="32"/>
          <w:szCs w:val="32"/>
          <w:highlight w:val="none"/>
          <w:lang w:val="en-US" w:eastAsia="zh-CN"/>
        </w:rPr>
        <w:t>文明监督、</w:t>
      </w:r>
      <w:r>
        <w:rPr>
          <w:rFonts w:hint="default" w:ascii="Times New Roman" w:hAnsi="Times New Roman" w:eastAsia="仿宋_GB2312" w:cs="Times New Roman"/>
          <w:color w:val="auto"/>
          <w:spacing w:val="13"/>
          <w:sz w:val="32"/>
          <w:szCs w:val="32"/>
          <w:highlight w:val="none"/>
        </w:rPr>
        <w:t>廉洁高效，</w:t>
      </w:r>
      <w:r>
        <w:rPr>
          <w:rFonts w:hint="eastAsia" w:ascii="Times New Roman" w:hAnsi="Times New Roman" w:cs="Times New Roman"/>
          <w:color w:val="auto"/>
          <w:spacing w:val="13"/>
          <w:sz w:val="32"/>
          <w:szCs w:val="32"/>
          <w:highlight w:val="none"/>
          <w:lang w:val="en-US" w:eastAsia="zh-CN"/>
        </w:rPr>
        <w:t>同时坚持监督和服务并重，强化企业服务，</w:t>
      </w:r>
      <w:r>
        <w:rPr>
          <w:rFonts w:hint="default" w:ascii="Times New Roman" w:hAnsi="Times New Roman" w:eastAsia="仿宋_GB2312" w:cs="Times New Roman"/>
          <w:color w:val="auto"/>
          <w:spacing w:val="13"/>
          <w:sz w:val="32"/>
          <w:szCs w:val="32"/>
          <w:highlight w:val="none"/>
        </w:rPr>
        <w:t>诚恳接受服务对象的监督、意见和建议，确保建筑施工质量安全监督工作规范有序、扎实有效开展。</w:t>
      </w:r>
    </w:p>
    <w:p w14:paraId="790A2E2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54B01D3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监督交底人（签字）：</w:t>
      </w:r>
    </w:p>
    <w:p w14:paraId="5C9BFEC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044BAB8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04D0147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建设单位接受人（签字）：</w:t>
      </w:r>
    </w:p>
    <w:p w14:paraId="73D4F1D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45CDE87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勘察单位接受人（签字）：</w:t>
      </w:r>
    </w:p>
    <w:p w14:paraId="65957A8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524C184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设计单位接受人（签字）：</w:t>
      </w:r>
    </w:p>
    <w:p w14:paraId="2648402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27F6500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施工单位接受人（签字）：</w:t>
      </w:r>
    </w:p>
    <w:p w14:paraId="2E4341C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13C102F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监理单位接受人（签字）：</w:t>
      </w:r>
    </w:p>
    <w:p w14:paraId="4AB83B1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6DEB25B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其他单位名称及接受人（签字）：</w:t>
      </w:r>
    </w:p>
    <w:p w14:paraId="05A29B0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15F8F88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both"/>
        <w:textAlignment w:val="baseline"/>
        <w:rPr>
          <w:rFonts w:hint="eastAsia" w:ascii="仿宋_GB2312" w:hAnsi="仿宋_GB2312" w:eastAsia="仿宋_GB2312" w:cs="仿宋_GB2312"/>
          <w:color w:val="auto"/>
          <w:spacing w:val="13"/>
          <w:sz w:val="32"/>
          <w:szCs w:val="32"/>
          <w:highlight w:val="none"/>
          <w:lang w:val="en-US" w:eastAsia="zh-CN"/>
        </w:rPr>
      </w:pPr>
    </w:p>
    <w:p w14:paraId="6FDA9B0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2" w:firstLineChars="200"/>
        <w:jc w:val="right"/>
        <w:textAlignment w:val="baseline"/>
        <w:rPr>
          <w:rFonts w:hint="default" w:ascii="仿宋_GB2312" w:hAnsi="仿宋_GB2312" w:eastAsia="仿宋_GB2312" w:cs="仿宋_GB2312"/>
          <w:color w:val="auto"/>
          <w:spacing w:val="13"/>
          <w:sz w:val="32"/>
          <w:szCs w:val="32"/>
          <w:highlight w:val="none"/>
          <w:lang w:val="en-US" w:eastAsia="zh-CN"/>
        </w:rPr>
      </w:pPr>
      <w:r>
        <w:rPr>
          <w:rFonts w:hint="eastAsia" w:ascii="仿宋_GB2312" w:hAnsi="仿宋_GB2312" w:eastAsia="仿宋_GB2312" w:cs="仿宋_GB2312"/>
          <w:color w:val="auto"/>
          <w:spacing w:val="13"/>
          <w:sz w:val="32"/>
          <w:szCs w:val="32"/>
          <w:highlight w:val="none"/>
          <w:lang w:val="en-US" w:eastAsia="zh-CN"/>
        </w:rPr>
        <w:t>监督交底日期：     年   月    日</w:t>
      </w:r>
      <w:bookmarkStart w:id="0" w:name="_GoBack"/>
      <w:bookmarkEnd w:id="0"/>
    </w:p>
    <w:sectPr>
      <w:headerReference r:id="rId5" w:type="default"/>
      <w:footerReference r:id="rId6" w:type="default"/>
      <w:pgSz w:w="11906" w:h="16839"/>
      <w:pgMar w:top="2098" w:right="1474" w:bottom="1984" w:left="1587" w:header="0" w:footer="10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E495A2-666C-47FF-BA86-1579E9022A48}"/>
  </w:font>
  <w:font w:name="黑体">
    <w:panose1 w:val="02010609060101010101"/>
    <w:charset w:val="86"/>
    <w:family w:val="auto"/>
    <w:pitch w:val="default"/>
    <w:sig w:usb0="800002BF" w:usb1="38CF7CFA" w:usb2="00000016" w:usb3="00000000" w:csb0="00040001" w:csb1="00000000"/>
    <w:embedRegular r:id="rId2" w:fontKey="{C2E01380-308B-4502-ACC4-31AE0B87B4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D7B856C8-FE42-43E6-8CCC-0874E5DAA39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909F6818-8D17-4365-BEC0-5E750F07EF2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2010601030101010101"/>
    <w:charset w:val="86"/>
    <w:family w:val="script"/>
    <w:pitch w:val="default"/>
    <w:sig w:usb0="00000000" w:usb1="00000000" w:usb2="00000000" w:usb3="00000000" w:csb0="00040000" w:csb1="00000000"/>
    <w:embedRegular r:id="rId5" w:fontKey="{AB3F2B94-AB08-4613-AC91-DC7C9E6938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9DA68">
    <w:pPr>
      <w:spacing w:line="176" w:lineRule="auto"/>
      <w:ind w:left="81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73A10">
                          <w:pPr>
                            <w:pStyle w:val="4"/>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73A10">
                    <w:pPr>
                      <w:pStyle w:val="4"/>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80B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84739"/>
    <w:rsid w:val="018D0F17"/>
    <w:rsid w:val="01D9415D"/>
    <w:rsid w:val="01E773A2"/>
    <w:rsid w:val="023F7EF4"/>
    <w:rsid w:val="037465B4"/>
    <w:rsid w:val="04E11DC4"/>
    <w:rsid w:val="06316315"/>
    <w:rsid w:val="065E2E82"/>
    <w:rsid w:val="081800F9"/>
    <w:rsid w:val="09201BF9"/>
    <w:rsid w:val="09BB0D18"/>
    <w:rsid w:val="0BD726FC"/>
    <w:rsid w:val="0D907DC5"/>
    <w:rsid w:val="10B04957"/>
    <w:rsid w:val="10D56199"/>
    <w:rsid w:val="11EB2DF9"/>
    <w:rsid w:val="120B4F3D"/>
    <w:rsid w:val="13A90EF6"/>
    <w:rsid w:val="14FC21E4"/>
    <w:rsid w:val="169D4E1F"/>
    <w:rsid w:val="16BA4518"/>
    <w:rsid w:val="174560C4"/>
    <w:rsid w:val="17FD4709"/>
    <w:rsid w:val="1857752E"/>
    <w:rsid w:val="19CB0C8B"/>
    <w:rsid w:val="19FD7E10"/>
    <w:rsid w:val="1B2B65CE"/>
    <w:rsid w:val="1C033E58"/>
    <w:rsid w:val="1C5A26D3"/>
    <w:rsid w:val="1D730E7F"/>
    <w:rsid w:val="1E6908EA"/>
    <w:rsid w:val="1F59095F"/>
    <w:rsid w:val="215618B6"/>
    <w:rsid w:val="21606551"/>
    <w:rsid w:val="231B23CF"/>
    <w:rsid w:val="234569FB"/>
    <w:rsid w:val="24697FC3"/>
    <w:rsid w:val="251315B0"/>
    <w:rsid w:val="25D36F91"/>
    <w:rsid w:val="26226D53"/>
    <w:rsid w:val="26276ED7"/>
    <w:rsid w:val="267FE94A"/>
    <w:rsid w:val="27382820"/>
    <w:rsid w:val="274F0899"/>
    <w:rsid w:val="28F54F97"/>
    <w:rsid w:val="297E7214"/>
    <w:rsid w:val="2CE7730B"/>
    <w:rsid w:val="2D572256"/>
    <w:rsid w:val="2DFF1B47"/>
    <w:rsid w:val="2E6115DE"/>
    <w:rsid w:val="2E6A04C0"/>
    <w:rsid w:val="2FD973BA"/>
    <w:rsid w:val="304D0EBF"/>
    <w:rsid w:val="31B7788B"/>
    <w:rsid w:val="31B83326"/>
    <w:rsid w:val="32560D2E"/>
    <w:rsid w:val="33291748"/>
    <w:rsid w:val="33857435"/>
    <w:rsid w:val="34180991"/>
    <w:rsid w:val="354B6B44"/>
    <w:rsid w:val="358D4287"/>
    <w:rsid w:val="35B446E9"/>
    <w:rsid w:val="35E56F0A"/>
    <w:rsid w:val="36105695"/>
    <w:rsid w:val="379FA605"/>
    <w:rsid w:val="37FF59C4"/>
    <w:rsid w:val="38765C86"/>
    <w:rsid w:val="38D86941"/>
    <w:rsid w:val="393578EF"/>
    <w:rsid w:val="3BAC6472"/>
    <w:rsid w:val="3BC51EA3"/>
    <w:rsid w:val="3C8B3CCA"/>
    <w:rsid w:val="3DB87499"/>
    <w:rsid w:val="3E116F60"/>
    <w:rsid w:val="3F1E7077"/>
    <w:rsid w:val="40F27A99"/>
    <w:rsid w:val="41BB3A75"/>
    <w:rsid w:val="427640A9"/>
    <w:rsid w:val="43582988"/>
    <w:rsid w:val="43CD0A4B"/>
    <w:rsid w:val="43FF2D42"/>
    <w:rsid w:val="44557097"/>
    <w:rsid w:val="454B2248"/>
    <w:rsid w:val="458845A4"/>
    <w:rsid w:val="45B839BD"/>
    <w:rsid w:val="46304F72"/>
    <w:rsid w:val="46C329DE"/>
    <w:rsid w:val="486378A9"/>
    <w:rsid w:val="4A5D3F1B"/>
    <w:rsid w:val="4BD50ABE"/>
    <w:rsid w:val="4C2D4456"/>
    <w:rsid w:val="4D7443A9"/>
    <w:rsid w:val="4DE5762A"/>
    <w:rsid w:val="4FA65611"/>
    <w:rsid w:val="4FE259D4"/>
    <w:rsid w:val="53CA11DB"/>
    <w:rsid w:val="55DB4169"/>
    <w:rsid w:val="57AD8900"/>
    <w:rsid w:val="59AE0BC0"/>
    <w:rsid w:val="59CD1026"/>
    <w:rsid w:val="5A9A35FE"/>
    <w:rsid w:val="5B442B97"/>
    <w:rsid w:val="5DFF07C9"/>
    <w:rsid w:val="5DFF23EB"/>
    <w:rsid w:val="5E457592"/>
    <w:rsid w:val="5E48511F"/>
    <w:rsid w:val="5E6F08FE"/>
    <w:rsid w:val="5EE78BD9"/>
    <w:rsid w:val="5F0E3CF1"/>
    <w:rsid w:val="5F2E1280"/>
    <w:rsid w:val="5FB52C88"/>
    <w:rsid w:val="5FB75349"/>
    <w:rsid w:val="5FBF2237"/>
    <w:rsid w:val="606E3563"/>
    <w:rsid w:val="60895FCF"/>
    <w:rsid w:val="60D65A06"/>
    <w:rsid w:val="621678DC"/>
    <w:rsid w:val="62A0377C"/>
    <w:rsid w:val="62EC7AE9"/>
    <w:rsid w:val="65510637"/>
    <w:rsid w:val="6799C364"/>
    <w:rsid w:val="68B65AA7"/>
    <w:rsid w:val="68DF6F89"/>
    <w:rsid w:val="6B8C0D41"/>
    <w:rsid w:val="6BFF35B7"/>
    <w:rsid w:val="6C383399"/>
    <w:rsid w:val="6C621AA2"/>
    <w:rsid w:val="6CD937A7"/>
    <w:rsid w:val="6D1E1E6D"/>
    <w:rsid w:val="6D57537F"/>
    <w:rsid w:val="6DCE6AA8"/>
    <w:rsid w:val="6DFF1541"/>
    <w:rsid w:val="6E4753F3"/>
    <w:rsid w:val="6EFB301C"/>
    <w:rsid w:val="6F1F7A47"/>
    <w:rsid w:val="6F67698D"/>
    <w:rsid w:val="6FF3F3D0"/>
    <w:rsid w:val="6FFDEFAB"/>
    <w:rsid w:val="7000707A"/>
    <w:rsid w:val="73F31AAF"/>
    <w:rsid w:val="75A17B08"/>
    <w:rsid w:val="75B25848"/>
    <w:rsid w:val="76F123A0"/>
    <w:rsid w:val="771542E1"/>
    <w:rsid w:val="776F69DA"/>
    <w:rsid w:val="77D7B1B6"/>
    <w:rsid w:val="795A3367"/>
    <w:rsid w:val="79772A57"/>
    <w:rsid w:val="7A3F61C6"/>
    <w:rsid w:val="7A5E7342"/>
    <w:rsid w:val="7A6B4218"/>
    <w:rsid w:val="7AD26045"/>
    <w:rsid w:val="7AEFE389"/>
    <w:rsid w:val="7BB9F971"/>
    <w:rsid w:val="7CCF01D0"/>
    <w:rsid w:val="7DEF1310"/>
    <w:rsid w:val="7E072A30"/>
    <w:rsid w:val="7F2D30DD"/>
    <w:rsid w:val="7F7F40DD"/>
    <w:rsid w:val="7FE1BA3F"/>
    <w:rsid w:val="AD5321DD"/>
    <w:rsid w:val="AEF78977"/>
    <w:rsid w:val="AF8A7A9B"/>
    <w:rsid w:val="AFFA70A3"/>
    <w:rsid w:val="BD865F35"/>
    <w:rsid w:val="C73FF4B0"/>
    <w:rsid w:val="CDB626CD"/>
    <w:rsid w:val="CF6F9BE6"/>
    <w:rsid w:val="D6FEFB04"/>
    <w:rsid w:val="DBB8FC32"/>
    <w:rsid w:val="DDDE54E3"/>
    <w:rsid w:val="DDF22667"/>
    <w:rsid w:val="DEFEA6F2"/>
    <w:rsid w:val="DFEFB569"/>
    <w:rsid w:val="E39FF998"/>
    <w:rsid w:val="E7BA7288"/>
    <w:rsid w:val="F58E19E5"/>
    <w:rsid w:val="F6F48E43"/>
    <w:rsid w:val="F77B8CA0"/>
    <w:rsid w:val="F7CEC8B2"/>
    <w:rsid w:val="F7F67DAF"/>
    <w:rsid w:val="FA7B40CA"/>
    <w:rsid w:val="FB2B07CD"/>
    <w:rsid w:val="FBFD6D20"/>
    <w:rsid w:val="FC2A5466"/>
    <w:rsid w:val="FCE7EA9E"/>
    <w:rsid w:val="FD6FC34A"/>
    <w:rsid w:val="FDEFC86D"/>
    <w:rsid w:val="FE5BDAFC"/>
    <w:rsid w:val="FEAE185C"/>
    <w:rsid w:val="FEBC3669"/>
    <w:rsid w:val="FEFF7242"/>
    <w:rsid w:val="FFEECA6D"/>
    <w:rsid w:val="FFF547FB"/>
    <w:rsid w:val="FFF71D3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_GB2312" w:hAnsi="仿宋_GB2312" w:eastAsia="仿宋_GB2312" w:cs="仿宋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_GB2312" w:hAnsi="仿宋_GB2312" w:eastAsia="仿宋_GB2312" w:cs="仿宋_GB2312"/>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d6c02991-6ddd-499f-b3eb-5bc8c5f9d528</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659CF6C2</paraID>
      <start xmlns="http://schemas.wps.cn/vas-ai-hub/contract-review">8</start>
      <end xmlns="http://schemas.wps.cn/vas-ai-hub/contract-review">8</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2a41ee07-9c81-4e02-9d72-201048d4b2be</errorID>
      <errorWord xmlns="http://schemas.wps.cn/vas-ai-hub/contract-review">、</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以及</item>
      </candidateList>
      <explain xmlns="http://schemas.wps.cn/vas-ai-hub/contract-review"/>
      <paraID xmlns="http://schemas.wps.cn/vas-ai-hub/contract-review">7408041A</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c6b28a12-18f4-41b5-964d-d06d7f01b2da</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7408041A</paraID>
      <start xmlns="http://schemas.wps.cn/vas-ai-hub/contract-review">112</start>
      <end xmlns="http://schemas.wps.cn/vas-ai-hub/contract-review">112</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6d971c5c-be96-4d7c-91b4-dd7c340d23f3</errorID>
      <errorWord xmlns="http://schemas.wps.cn/vas-ai-hub/contract-review">文件情况</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文件</item>
      </candidateList>
      <explain xmlns="http://schemas.wps.cn/vas-ai-hub/contract-review"/>
      <paraID xmlns="http://schemas.wps.cn/vas-ai-hub/contract-review">533979DA</paraID>
      <start xmlns="http://schemas.wps.cn/vas-ai-hub/contract-review">70</start>
      <end xmlns="http://schemas.wps.cn/vas-ai-hub/contract-review">74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1d21bd66-3005-4179-b82b-b5ab453758c6</errorID>
      <errorWord xmlns="http://schemas.wps.cn/vas-ai-hub/contract-review">室外</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，室外</item>
      </candidateList>
      <explain xmlns="http://schemas.wps.cn/vas-ai-hub/contract-review"/>
      <paraID xmlns="http://schemas.wps.cn/vas-ai-hub/contract-review">533979DA</paraID>
      <start xmlns="http://schemas.wps.cn/vas-ai-hub/contract-review">77</start>
      <end xmlns="http://schemas.wps.cn/vas-ai-hub/contract-review">79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32e9e143-d9fd-4e04-91a4-e33c283719fa</errorID>
      <errorWord xmlns="http://schemas.wps.cn/vas-ai-hub/contract-review">应</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，应</item>
      </candidateList>
      <explain xmlns="http://schemas.wps.cn/vas-ai-hub/contract-review"/>
      <paraID xmlns="http://schemas.wps.cn/vas-ai-hub/contract-review">533979DA</paraID>
      <start xmlns="http://schemas.wps.cn/vas-ai-hub/contract-review">95</start>
      <end xmlns="http://schemas.wps.cn/vas-ai-hub/contract-review">96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df89bb10-3c67-4195-8de8-ac6002e22905</errorID>
      <errorWord xmlns="http://schemas.wps.cn/vas-ai-hub/contract-review">情况</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的情况</item>
      </candidateList>
      <explain xmlns="http://schemas.wps.cn/vas-ai-hub/contract-review"/>
      <paraID xmlns="http://schemas.wps.cn/vas-ai-hub/contract-review">34D4908A</paraID>
      <start xmlns="http://schemas.wps.cn/vas-ai-hub/contract-review">28</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17a45ac8-8791-4b2f-b7c5-e05387fad4e9</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34D4908A</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be03619f-2e93-409b-8bfd-3940a75d3278</errorID>
      <errorWord xmlns="http://schemas.wps.cn/vas-ai-hub/contract-review">，并</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34D4908A</paraID>
      <start xmlns="http://schemas.wps.cn/vas-ai-hub/contract-review">54</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259de885-d813-4282-bbf8-a9c4741931c6</errorID>
      <errorWord xmlns="http://schemas.wps.cn/vas-ai-hub/contract-review">单独发包</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发包的情况</item>
      </candidateList>
      <explain xmlns="http://schemas.wps.cn/vas-ai-hub/contract-review"/>
      <paraID xmlns="http://schemas.wps.cn/vas-ai-hub/contract-review">34D4908A</paraID>
      <start xmlns="http://schemas.wps.cn/vas-ai-hub/contract-review">80</start>
      <end xmlns="http://schemas.wps.cn/vas-ai-hub/contract-review">84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00a96852-51f3-4097-9eda-04339be4497e</errorID>
      <errorWord xmlns="http://schemas.wps.cn/vas-ai-hub/contract-review">及</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，以及</item>
      </candidateList>
      <explain xmlns="http://schemas.wps.cn/vas-ai-hub/contract-review"/>
      <paraID xmlns="http://schemas.wps.cn/vas-ai-hub/contract-review">27AFC176</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2a07ee51-6bc5-496c-a057-e00e5435dc32</errorID>
      <errorWord xmlns="http://schemas.wps.cn/vas-ai-hub/contract-review">情况</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的情况</item>
      </candidateList>
      <explain xmlns="http://schemas.wps.cn/vas-ai-hub/contract-review"/>
      <paraID xmlns="http://schemas.wps.cn/vas-ai-hub/contract-review">2D229CC7</paraID>
      <start xmlns="http://schemas.wps.cn/vas-ai-hub/contract-review">44</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41bb3025-1569-4cb8-874c-82e00fb94650</errorID>
      <errorWord xmlns="http://schemas.wps.cn/vas-ai-hub/contract-review">和</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，以及</item>
      </candidateList>
      <explain xmlns="http://schemas.wps.cn/vas-ai-hub/contract-review"/>
      <paraID xmlns="http://schemas.wps.cn/vas-ai-hub/contract-review">2D229CC7</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48f7aacb-49c5-432a-a499-a7cdc067ab8f</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，以及</item>
      </candidateList>
      <explain xmlns="http://schemas.wps.cn/vas-ai-hub/contract-review"/>
      <paraID xmlns="http://schemas.wps.cn/vas-ai-hub/contract-review">14574975</paraID>
      <start xmlns="http://schemas.wps.cn/vas-ai-hub/contract-review">35</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2cb4add1-11b6-4744-affc-298e491c6d3a</errorID>
      <errorWord xmlns="http://schemas.wps.cn/vas-ai-hub/contract-review">进行检查并形成检查记录情况</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情况进行检查并形成检查记录</item>
      </candidateList>
      <explain xmlns="http://schemas.wps.cn/vas-ai-hub/contract-review"/>
      <paraID xmlns="http://schemas.wps.cn/vas-ai-hub/contract-review">14574975</paraID>
      <start xmlns="http://schemas.wps.cn/vas-ai-hub/contract-review">53</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279b86e6-8f55-4727-868d-19d1a289679a</errorID>
      <errorWord xmlns="http://schemas.wps.cn/vas-ai-hub/contract-review">勘察现场</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勘查现场</item>
      </candidateList>
      <explain xmlns="http://schemas.wps.cn/vas-ai-hub/contract-review">词汇[勘察现场]为不规范表述或旧称，其规范书面表述为[勘查现场]。</explain>
      <paraID xmlns="http://schemas.wps.cn/vas-ai-hub/contract-review">5E303981</paraID>
      <start xmlns="http://schemas.wps.cn/vas-ai-hub/contract-review">26</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137b6034-7a05-4d2c-95b0-3952816d23f4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64A34C3C</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1832a604-f7c9-49a0-bf0f-50c3f936b1e7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64A34C3C</paraID>
      <start xmlns="http://schemas.wps.cn/vas-ai-hub/contract-review">66</start>
      <end xmlns="http://schemas.wps.cn/vas-ai-hub/contract-review">67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7628e6fb-b3a2-4e1e-826b-280ee809f73c</errorID>
      <errorWord xmlns="http://schemas.wps.cn/vas-ai-hub/contract-review">并是否</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并</item>
      </candidateList>
      <explain xmlns="http://schemas.wps.cn/vas-ai-hub/contract-review"/>
      <paraID xmlns="http://schemas.wps.cn/vas-ai-hub/contract-review">64A34C3C</paraID>
      <start xmlns="http://schemas.wps.cn/vas-ai-hub/contract-review">67</start>
      <end xmlns="http://schemas.wps.cn/vas-ai-hub/contract-review">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f96ae885-4e4d-4d34-ab34-5f5141bc618b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705CB838</paraID>
      <start xmlns="http://schemas.wps.cn/vas-ai-hub/contract-review">77</start>
      <end xmlns="http://schemas.wps.cn/vas-ai-hub/contract-review">78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511d624f-0d5d-4cd4-b769-aa43919f665e</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57EF8298</paraID>
      <start xmlns="http://schemas.wps.cn/vas-ai-hub/contract-review">23</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7fca4488-ef58-4c6d-9b56-b0e96840f9ab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57EF8298</paraID>
      <start xmlns="http://schemas.wps.cn/vas-ai-hub/contract-review">51</start>
      <end xmlns="http://schemas.wps.cn/vas-ai-hub/contract-review">52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7c813a33-d882-4303-861e-9077a0f7ab88</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57EF8298</paraID>
      <start xmlns="http://schemas.wps.cn/vas-ai-hub/contract-review">52</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581713e5-054c-440a-95b3-7b76ad72eca5</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57EF8298</paraID>
      <start xmlns="http://schemas.wps.cn/vas-ai-hub/contract-review">90</start>
      <end xmlns="http://schemas.wps.cn/vas-ai-hub/contract-review">91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c87a5361-a84a-4441-b137-c9ef9083c0ef</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1FD519AD</paraID>
      <start xmlns="http://schemas.wps.cn/vas-ai-hub/contract-review">52</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da51e3b2-13ab-456e-9a9d-6be1ac4cc43a</errorID>
      <errorWord xmlns="http://schemas.wps.cn/vas-ai-hub/contract-review">，或</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493684B0</paraID>
      <start xmlns="http://schemas.wps.cn/vas-ai-hub/contract-review">34</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da3f8a3f-2b9e-449d-b6dd-de7e4231d424</errorID>
      <errorWord xmlns="http://schemas.wps.cn/vas-ai-hub/contract-review">，或</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493684B0</paraID>
      <start xmlns="http://schemas.wps.cn/vas-ai-hub/contract-review">73</start>
      <end xmlns="http://schemas.wps.cn/vas-ai-hub/contract-review">75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acc3e777-ee27-4291-a489-630da111a03a</errorID>
      <errorWord xmlns="http://schemas.wps.cn/vas-ai-hub/contract-review">监督机构的情况</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监督机构</item>
      </candidateList>
      <explain xmlns="http://schemas.wps.cn/vas-ai-hub/contract-review"/>
      <paraID xmlns="http://schemas.wps.cn/vas-ai-hub/contract-review">2B0C3716</paraID>
      <start xmlns="http://schemas.wps.cn/vas-ai-hub/contract-review">73</start>
      <end xmlns="http://schemas.wps.cn/vas-ai-hub/contract-review">80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254c10ab-d95b-46c5-b79e-ed531e17be76</errorID>
      <errorWord xmlns="http://schemas.wps.cn/vas-ai-hub/contract-review">官网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管网</item>
      </candidateList>
      <explain xmlns="http://schemas.wps.cn/vas-ai-hub/contract-review"/>
      <paraID xmlns="http://schemas.wps.cn/vas-ai-hub/contract-review">6657C2FD</paraID>
      <start xmlns="http://schemas.wps.cn/vas-ai-hub/contract-review">37</start>
      <end xmlns="http://schemas.wps.cn/vas-ai-hub/contract-review">39</end>
      <status xmlns="http://schemas.wps.cn/vas-ai-hub/contract-review">modified</status>
      <modifiedWord xmlns="http://schemas.wps.cn/vas-ai-hub/contract-review">管网</modifiedWord>
      <trackRevisions xmlns="http://schemas.wps.cn/vas-ai-hub/contract-review">false</trackRevisions>
    </reviewItem>
    <reviewItem xmlns="http://schemas.wps.cn/vas-ai-hub/contract-review">
      <errorID xmlns="http://schemas.wps.cn/vas-ai-hub/contract-review">d320ca17-d489-4306-a1d9-e8cd77692c8d</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 910977F</paraID>
      <start xmlns="http://schemas.wps.cn/vas-ai-hub/contract-review">9</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a685c6a9-95e3-4eba-af50-749ef280fd2e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7FE5847D</paraID>
      <start xmlns="http://schemas.wps.cn/vas-ai-hub/contract-review">67</start>
      <end xmlns="http://schemas.wps.cn/vas-ai-hub/contract-review">68</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d2b46-9cb6-47a1-af4b-eeeb8177ff29}">
  <ds:schemaRefs/>
</ds:datastoreItem>
</file>

<file path=docProps/app.xml><?xml version="1.0" encoding="utf-8"?>
<Properties xmlns="http://schemas.openxmlformats.org/officeDocument/2006/extended-properties" xmlns:vt="http://schemas.openxmlformats.org/officeDocument/2006/docPropsVTypes">
  <Pages>19</Pages>
  <Words>6557</Words>
  <Characters>6663</Characters>
  <TotalTime>0</TotalTime>
  <ScaleCrop>false</ScaleCrop>
  <LinksUpToDate>false</LinksUpToDate>
  <CharactersWithSpaces>10906</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2024-11-14T17:18:00Z</dcterms:created>
  <dc:creator>Administrator</dc:creator>
  <cp:lastModifiedBy>yanjun</cp:lastModifiedBy>
  <cp:lastPrinted>2026-03-11T07:23:00Z</cp:lastPrinted>
  <dcterms:modified xsi:type="dcterms:W3CDTF">2026-07-09T03:06:55Z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2025-11-12T08:35:21Z</vt:filetime>
  </property>
  <property fmtid="{D5CDD505-2E9C-101B-9397-08002B2CF9AE}" pid="4" name="KSOTemplateDocerSaveRecord">
    <vt:lpwstr>eyJoZGlkIjoiOGZlMDVlM2M3MjNhNWI0OGY0ZTE1N2RiNWQ2ZjY2YzEiLCJ1c2VySWQiOiIxNTUwMjQ3MTAyIn0=</vt:lpwstr>
  </property>
  <property fmtid="{D5CDD505-2E9C-101B-9397-08002B2CF9AE}" pid="5" name="KSOProductBuildVer">
    <vt:lpwstr>2052-12.1.0.22175</vt:lpwstr>
  </property>
  <property fmtid="{D5CDD505-2E9C-101B-9397-08002B2CF9AE}" pid="6" name="ICV">
    <vt:lpwstr>6DD259E972DB49E3AA39E1649CDD17F7_13</vt:lpwstr>
  </property>
</Properties>
</file>