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44" w:rsidRPr="007A0CD3" w:rsidRDefault="00D76144" w:rsidP="00D76144">
      <w:pPr>
        <w:spacing w:line="360" w:lineRule="auto"/>
        <w:ind w:left="422" w:hangingChars="150" w:hanging="422"/>
        <w:rPr>
          <w:rFonts w:ascii="宋体"/>
          <w:b/>
          <w:bCs/>
          <w:sz w:val="28"/>
          <w:szCs w:val="28"/>
        </w:rPr>
      </w:pPr>
      <w:proofErr w:type="gramStart"/>
      <w:r w:rsidRPr="007A0CD3">
        <w:rPr>
          <w:rFonts w:ascii="宋体" w:hAnsi="宋体" w:cs="宋体" w:hint="eastAsia"/>
          <w:b/>
          <w:bCs/>
          <w:sz w:val="28"/>
          <w:szCs w:val="28"/>
        </w:rPr>
        <w:t>部批甲级</w:t>
      </w:r>
      <w:proofErr w:type="gramEnd"/>
      <w:r w:rsidRPr="007A0CD3">
        <w:rPr>
          <w:rFonts w:ascii="宋体" w:hAnsi="宋体" w:cs="宋体" w:hint="eastAsia"/>
          <w:b/>
          <w:bCs/>
          <w:sz w:val="28"/>
          <w:szCs w:val="28"/>
        </w:rPr>
        <w:t>升级（电子化审批）（只有甲级资质才需要提供企业业绩）</w:t>
      </w:r>
    </w:p>
    <w:p w:rsidR="007A0CD3" w:rsidRDefault="00D76144" w:rsidP="007A0CD3">
      <w:pPr>
        <w:spacing w:line="360" w:lineRule="auto"/>
        <w:ind w:firstLine="570"/>
        <w:rPr>
          <w:rFonts w:ascii="宋体" w:hAnsi="宋体" w:cs="宋体" w:hint="eastAsia"/>
          <w:color w:val="333333"/>
          <w:sz w:val="28"/>
          <w:szCs w:val="28"/>
        </w:rPr>
      </w:pPr>
      <w:r w:rsidRPr="007A0CD3">
        <w:rPr>
          <w:rFonts w:ascii="宋体" w:hAnsi="宋体" w:cs="宋体" w:hint="eastAsia"/>
          <w:color w:val="333333"/>
          <w:sz w:val="28"/>
          <w:szCs w:val="28"/>
        </w:rPr>
        <w:t>凡涉及住房城乡建设部审批的工程勘察</w:t>
      </w:r>
      <w:r w:rsidR="007A0CD3">
        <w:rPr>
          <w:rFonts w:ascii="宋体" w:hAnsi="宋体" w:cs="宋体" w:hint="eastAsia"/>
          <w:color w:val="333333"/>
          <w:sz w:val="28"/>
          <w:szCs w:val="28"/>
        </w:rPr>
        <w:t>、设计</w:t>
      </w:r>
      <w:r w:rsidRPr="007A0CD3">
        <w:rPr>
          <w:rFonts w:ascii="宋体" w:hAnsi="宋体" w:cs="宋体" w:hint="eastAsia"/>
          <w:color w:val="333333"/>
          <w:sz w:val="28"/>
          <w:szCs w:val="28"/>
        </w:rPr>
        <w:t>资质的新申请、升级、增项、延续和重新核定事项，企业均须通过住房城乡建设部建设工程企业资质网上申报和审批系统（以下简称</w:t>
      </w:r>
      <w:r w:rsidRPr="007A0CD3">
        <w:rPr>
          <w:rFonts w:ascii="宋体" w:cs="宋体" w:hint="eastAsia"/>
          <w:color w:val="333333"/>
          <w:sz w:val="28"/>
          <w:szCs w:val="28"/>
        </w:rPr>
        <w:t>“</w:t>
      </w:r>
      <w:r w:rsidRPr="007A0CD3">
        <w:rPr>
          <w:rFonts w:ascii="宋体" w:hAnsi="宋体" w:cs="宋体" w:hint="eastAsia"/>
          <w:color w:val="333333"/>
          <w:sz w:val="28"/>
          <w:szCs w:val="28"/>
        </w:rPr>
        <w:t>资质申报和审批系统</w:t>
      </w:r>
      <w:r w:rsidRPr="007A0CD3">
        <w:rPr>
          <w:rFonts w:ascii="宋体" w:cs="宋体" w:hint="eastAsia"/>
          <w:color w:val="333333"/>
          <w:sz w:val="28"/>
          <w:szCs w:val="28"/>
        </w:rPr>
        <w:t>”</w:t>
      </w:r>
      <w:r w:rsidRPr="007A0CD3">
        <w:rPr>
          <w:rFonts w:ascii="宋体" w:hAnsi="宋体" w:cs="宋体" w:hint="eastAsia"/>
          <w:color w:val="333333"/>
          <w:sz w:val="28"/>
          <w:szCs w:val="28"/>
        </w:rPr>
        <w:t>，免费下载网址：jsb.justonetech.com）申报。</w:t>
      </w:r>
    </w:p>
    <w:p w:rsidR="007A0CD3" w:rsidRDefault="00D76144" w:rsidP="007A0CD3">
      <w:pPr>
        <w:spacing w:line="360" w:lineRule="auto"/>
        <w:ind w:firstLine="570"/>
        <w:rPr>
          <w:rFonts w:ascii="宋体" w:hAnsi="宋体" w:cs="宋体" w:hint="eastAsia"/>
          <w:color w:val="333333"/>
          <w:sz w:val="28"/>
          <w:szCs w:val="28"/>
        </w:rPr>
      </w:pPr>
      <w:r w:rsidRPr="007A0CD3">
        <w:rPr>
          <w:rFonts w:ascii="宋体" w:hAnsi="宋体" w:cs="宋体" w:hint="eastAsia"/>
          <w:color w:val="333333"/>
          <w:sz w:val="28"/>
          <w:szCs w:val="28"/>
        </w:rPr>
        <w:t>网上申报资质的企业须提供以下材料：</w:t>
      </w:r>
    </w:p>
    <w:p w:rsidR="007A0CD3" w:rsidRDefault="007A0CD3" w:rsidP="007A0CD3">
      <w:pPr>
        <w:spacing w:line="360" w:lineRule="auto"/>
        <w:ind w:firstLine="570"/>
        <w:rPr>
          <w:rFonts w:ascii="宋体" w:hAnsi="宋体" w:cs="宋体" w:hint="eastAsia"/>
          <w:color w:val="333333"/>
          <w:sz w:val="28"/>
          <w:szCs w:val="28"/>
        </w:rPr>
      </w:pPr>
      <w:r>
        <w:rPr>
          <w:rFonts w:ascii="宋体" w:hAnsi="宋体" w:cs="宋体" w:hint="eastAsia"/>
          <w:color w:val="333333"/>
          <w:sz w:val="28"/>
          <w:szCs w:val="28"/>
        </w:rPr>
        <w:t>1、</w:t>
      </w:r>
      <w:r w:rsidR="00D76144" w:rsidRPr="007A0CD3">
        <w:rPr>
          <w:rFonts w:ascii="宋体" w:hAnsi="宋体" w:cs="宋体" w:hint="eastAsia"/>
          <w:color w:val="333333"/>
          <w:sz w:val="28"/>
          <w:szCs w:val="28"/>
        </w:rPr>
        <w:t>符合标准的电子数据包</w:t>
      </w:r>
      <w:r>
        <w:rPr>
          <w:rFonts w:ascii="宋体" w:hAnsi="宋体" w:cs="宋体" w:hint="eastAsia"/>
          <w:color w:val="333333"/>
          <w:sz w:val="28"/>
          <w:szCs w:val="28"/>
        </w:rPr>
        <w:t>（</w:t>
      </w:r>
      <w:proofErr w:type="spellStart"/>
      <w:r>
        <w:rPr>
          <w:rFonts w:ascii="宋体" w:hAnsi="宋体" w:cs="宋体" w:hint="eastAsia"/>
          <w:color w:val="333333"/>
          <w:sz w:val="28"/>
          <w:szCs w:val="28"/>
        </w:rPr>
        <w:t>zbb</w:t>
      </w:r>
      <w:proofErr w:type="spellEnd"/>
      <w:r>
        <w:rPr>
          <w:rFonts w:ascii="宋体" w:hAnsi="宋体" w:cs="宋体" w:hint="eastAsia"/>
          <w:color w:val="333333"/>
          <w:sz w:val="28"/>
          <w:szCs w:val="28"/>
        </w:rPr>
        <w:t>格式）</w:t>
      </w:r>
      <w:r w:rsidR="00D76144" w:rsidRPr="007A0CD3">
        <w:rPr>
          <w:rFonts w:ascii="宋体" w:hAnsi="宋体" w:cs="宋体" w:hint="eastAsia"/>
          <w:color w:val="333333"/>
          <w:sz w:val="28"/>
          <w:szCs w:val="28"/>
        </w:rPr>
        <w:t>并刻录光盘；</w:t>
      </w:r>
    </w:p>
    <w:p w:rsidR="007A0CD3" w:rsidRDefault="007A0CD3" w:rsidP="007A0CD3">
      <w:pPr>
        <w:spacing w:line="360" w:lineRule="auto"/>
        <w:ind w:firstLine="570"/>
        <w:rPr>
          <w:rFonts w:ascii="宋体" w:hAnsi="宋体" w:cs="宋体" w:hint="eastAsia"/>
          <w:color w:val="333333"/>
          <w:sz w:val="28"/>
          <w:szCs w:val="28"/>
        </w:rPr>
      </w:pPr>
      <w:r>
        <w:rPr>
          <w:rFonts w:ascii="宋体" w:hAnsi="宋体" w:cs="宋体" w:hint="eastAsia"/>
          <w:color w:val="333333"/>
          <w:sz w:val="28"/>
          <w:szCs w:val="28"/>
        </w:rPr>
        <w:t>2、</w:t>
      </w:r>
      <w:r w:rsidR="00D76144" w:rsidRPr="007A0CD3">
        <w:rPr>
          <w:rFonts w:ascii="宋体" w:hAnsi="宋体" w:cs="宋体" w:hint="eastAsia"/>
          <w:color w:val="333333"/>
          <w:sz w:val="28"/>
          <w:szCs w:val="28"/>
        </w:rPr>
        <w:t>通过资质申报和审批系统生成的带条形码的企业资质申请表1式2份；</w:t>
      </w:r>
    </w:p>
    <w:p w:rsidR="007A0CD3" w:rsidRDefault="007A0CD3" w:rsidP="007A0CD3">
      <w:pPr>
        <w:spacing w:line="360" w:lineRule="auto"/>
        <w:ind w:firstLine="570"/>
        <w:rPr>
          <w:rFonts w:ascii="宋体" w:hAnsi="宋体" w:cs="宋体" w:hint="eastAsia"/>
          <w:color w:val="333333"/>
          <w:sz w:val="28"/>
          <w:szCs w:val="28"/>
        </w:rPr>
      </w:pPr>
      <w:r>
        <w:rPr>
          <w:rFonts w:ascii="宋体" w:hAnsi="宋体" w:cs="宋体" w:hint="eastAsia"/>
          <w:color w:val="333333"/>
          <w:sz w:val="28"/>
          <w:szCs w:val="28"/>
        </w:rPr>
        <w:t>3、信息采集表1份。</w:t>
      </w:r>
    </w:p>
    <w:p w:rsidR="00D76144" w:rsidRPr="007A0CD3" w:rsidRDefault="00D76144" w:rsidP="00D76144">
      <w:pPr>
        <w:spacing w:line="360" w:lineRule="auto"/>
        <w:ind w:left="422" w:hangingChars="150" w:hanging="422"/>
        <w:rPr>
          <w:rFonts w:ascii="宋体" w:hint="eastAsia"/>
          <w:b/>
          <w:bCs/>
          <w:sz w:val="28"/>
          <w:szCs w:val="28"/>
        </w:rPr>
      </w:pPr>
      <w:proofErr w:type="gramStart"/>
      <w:r w:rsidRPr="007A0CD3">
        <w:rPr>
          <w:rFonts w:ascii="宋体" w:hAnsi="宋体" w:cs="宋体" w:hint="eastAsia"/>
          <w:b/>
          <w:bCs/>
          <w:sz w:val="28"/>
          <w:szCs w:val="28"/>
        </w:rPr>
        <w:t>部批乙级</w:t>
      </w:r>
      <w:proofErr w:type="gramEnd"/>
      <w:r w:rsidRPr="007A0CD3">
        <w:rPr>
          <w:rFonts w:ascii="宋体" w:hAnsi="宋体" w:cs="宋体" w:hint="eastAsia"/>
          <w:b/>
          <w:bCs/>
          <w:sz w:val="28"/>
          <w:szCs w:val="28"/>
        </w:rPr>
        <w:t>新申请、升级（非电子化审批）</w:t>
      </w:r>
    </w:p>
    <w:p w:rsidR="00D76144"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1、工程勘察资质申请表（一式三份）（住房城乡建设部建设工程企业资质网上申报系统申报，免费下载网址：jsb.justonetech.com）申报或者建设行业管理信息系统（勘察设计企业版）信源v5.0申报；）附初审部门意见表</w:t>
      </w:r>
      <w:r w:rsidRPr="007A0CD3">
        <w:rPr>
          <w:rFonts w:ascii="宋体"/>
          <w:color w:val="333333"/>
          <w:sz w:val="28"/>
          <w:szCs w:val="28"/>
        </w:rPr>
        <w:t> </w:t>
      </w:r>
      <w:r w:rsidRPr="007A0CD3">
        <w:rPr>
          <w:rFonts w:ascii="宋体" w:hAnsi="宋体" w:cs="宋体" w:hint="eastAsia"/>
          <w:color w:val="333333"/>
          <w:sz w:val="28"/>
          <w:szCs w:val="28"/>
        </w:rPr>
        <w:t xml:space="preserve"> 2份</w:t>
      </w:r>
      <w:r w:rsidR="007A0CD3">
        <w:rPr>
          <w:rFonts w:ascii="宋体" w:hAnsi="宋体" w:cs="宋体" w:hint="eastAsia"/>
          <w:color w:val="333333"/>
          <w:sz w:val="28"/>
          <w:szCs w:val="28"/>
        </w:rPr>
        <w:t>；</w:t>
      </w:r>
    </w:p>
    <w:p w:rsidR="00D76144"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2、附件材料两套</w:t>
      </w:r>
      <w:r w:rsidR="007A0CD3">
        <w:rPr>
          <w:rFonts w:ascii="宋体" w:hAnsi="宋体" w:cs="宋体" w:hint="eastAsia"/>
          <w:color w:val="333333"/>
          <w:sz w:val="28"/>
          <w:szCs w:val="28"/>
        </w:rPr>
        <w:t>；</w:t>
      </w:r>
    </w:p>
    <w:p w:rsidR="00D76144"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3、基本信息表1份</w:t>
      </w:r>
      <w:r w:rsidR="007A0CD3">
        <w:rPr>
          <w:rFonts w:ascii="宋体" w:hAnsi="宋体" w:cs="宋体" w:hint="eastAsia"/>
          <w:color w:val="333333"/>
          <w:sz w:val="28"/>
          <w:szCs w:val="28"/>
        </w:rPr>
        <w:t>；</w:t>
      </w:r>
    </w:p>
    <w:p w:rsidR="00D76144"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4、信息采集表1份</w:t>
      </w:r>
      <w:r w:rsidR="007A0CD3">
        <w:rPr>
          <w:rFonts w:ascii="宋体" w:hAnsi="宋体" w:cs="宋体" w:hint="eastAsia"/>
          <w:color w:val="333333"/>
          <w:sz w:val="28"/>
          <w:szCs w:val="28"/>
        </w:rPr>
        <w:t>；</w:t>
      </w:r>
    </w:p>
    <w:p w:rsidR="007A0CD3"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5、光盘1张（内含申请表和基本信息表电子版）</w:t>
      </w:r>
      <w:r w:rsidR="007A0CD3">
        <w:rPr>
          <w:rFonts w:ascii="宋体" w:hAnsi="宋体" w:cs="宋体" w:hint="eastAsia"/>
          <w:color w:val="333333"/>
          <w:sz w:val="28"/>
          <w:szCs w:val="28"/>
        </w:rPr>
        <w:t>；</w:t>
      </w:r>
    </w:p>
    <w:p w:rsidR="00D76144" w:rsidRPr="007A0CD3" w:rsidRDefault="00D76144" w:rsidP="007A0CD3">
      <w:pPr>
        <w:spacing w:line="360" w:lineRule="auto"/>
        <w:ind w:firstLineChars="200" w:firstLine="560"/>
        <w:rPr>
          <w:rFonts w:ascii="宋体" w:hint="eastAsia"/>
          <w:color w:val="333333"/>
          <w:sz w:val="28"/>
          <w:szCs w:val="28"/>
        </w:rPr>
      </w:pPr>
      <w:r w:rsidRPr="007A0CD3">
        <w:rPr>
          <w:rFonts w:ascii="宋体" w:hAnsi="宋体" w:cs="宋体" w:hint="eastAsia"/>
          <w:color w:val="333333"/>
          <w:sz w:val="28"/>
          <w:szCs w:val="28"/>
        </w:rPr>
        <w:t>注：多涉及一个部委审批多1份申请表1套附件材料。</w:t>
      </w:r>
    </w:p>
    <w:p w:rsidR="009B395B" w:rsidRPr="007A0CD3" w:rsidRDefault="009B395B">
      <w:pPr>
        <w:rPr>
          <w:sz w:val="28"/>
          <w:szCs w:val="28"/>
        </w:rPr>
      </w:pPr>
    </w:p>
    <w:sectPr w:rsidR="009B395B" w:rsidRPr="007A0CD3" w:rsidSect="009B3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63" w:rsidRDefault="00864463" w:rsidP="00D76144">
      <w:r>
        <w:separator/>
      </w:r>
    </w:p>
  </w:endnote>
  <w:endnote w:type="continuationSeparator" w:id="0">
    <w:p w:rsidR="00864463" w:rsidRDefault="00864463" w:rsidP="00D76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63" w:rsidRDefault="00864463" w:rsidP="00D76144">
      <w:r>
        <w:separator/>
      </w:r>
    </w:p>
  </w:footnote>
  <w:footnote w:type="continuationSeparator" w:id="0">
    <w:p w:rsidR="00864463" w:rsidRDefault="00864463" w:rsidP="00D76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6144"/>
    <w:rsid w:val="004E6A47"/>
    <w:rsid w:val="007A0CD3"/>
    <w:rsid w:val="00864463"/>
    <w:rsid w:val="009B395B"/>
    <w:rsid w:val="00D76144"/>
    <w:rsid w:val="00F74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4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144"/>
    <w:rPr>
      <w:sz w:val="18"/>
      <w:szCs w:val="18"/>
    </w:rPr>
  </w:style>
  <w:style w:type="paragraph" w:styleId="a4">
    <w:name w:val="footer"/>
    <w:basedOn w:val="a"/>
    <w:link w:val="Char0"/>
    <w:uiPriority w:val="99"/>
    <w:semiHidden/>
    <w:unhideWhenUsed/>
    <w:rsid w:val="00D76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144"/>
    <w:rPr>
      <w:sz w:val="18"/>
      <w:szCs w:val="18"/>
    </w:rPr>
  </w:style>
</w:styles>
</file>

<file path=word/webSettings.xml><?xml version="1.0" encoding="utf-8"?>
<w:webSettings xmlns:r="http://schemas.openxmlformats.org/officeDocument/2006/relationships" xmlns:w="http://schemas.openxmlformats.org/wordprocessingml/2006/main">
  <w:divs>
    <w:div w:id="12813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390</Characters>
  <Application>Microsoft Office Word</Application>
  <DocSecurity>0</DocSecurity>
  <Lines>3</Lines>
  <Paragraphs>1</Paragraphs>
  <ScaleCrop>false</ScaleCrop>
  <Company>Microsoft</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2018-05-15T09:18:00Z</dcterms:created>
  <dcterms:modified xsi:type="dcterms:W3CDTF">2018-05-15T09:24:00Z</dcterms:modified>
</cp:coreProperties>
</file>